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421639" w:rsidRDefault="00421639" w:rsidP="00421639">
      <w:pPr>
        <w:tabs>
          <w:tab w:val="left" w:pos="6762"/>
        </w:tabs>
        <w:ind w:left="4859" w:hanging="4859"/>
        <w:jc w:val="both"/>
        <w:rPr>
          <w:b/>
          <w:sz w:val="28"/>
        </w:rPr>
      </w:pPr>
    </w:p>
    <w:tbl>
      <w:tblPr>
        <w:tblW w:w="9640" w:type="dxa"/>
        <w:tblInd w:w="-34" w:type="dxa"/>
        <w:tblLook w:val="04A0" w:firstRow="1" w:lastRow="0" w:firstColumn="1" w:lastColumn="0" w:noHBand="0" w:noVBand="1"/>
      </w:tblPr>
      <w:tblGrid>
        <w:gridCol w:w="2181"/>
        <w:gridCol w:w="7459"/>
      </w:tblGrid>
      <w:tr w:rsidR="00421639" w:rsidRPr="006B7FEB" w:rsidTr="00421639">
        <w:tc>
          <w:tcPr>
            <w:tcW w:w="9640" w:type="dxa"/>
            <w:gridSpan w:val="2"/>
            <w:shd w:val="clear" w:color="auto" w:fill="auto"/>
          </w:tcPr>
          <w:p w:rsidR="00421639" w:rsidRPr="006B7FEB" w:rsidRDefault="00421639" w:rsidP="00421639">
            <w:pPr>
              <w:tabs>
                <w:tab w:val="left" w:pos="6762"/>
              </w:tabs>
              <w:ind w:firstLine="7831"/>
              <w:jc w:val="both"/>
              <w:rPr>
                <w:color w:val="000000" w:themeColor="text1"/>
                <w:sz w:val="28"/>
              </w:rPr>
            </w:pPr>
            <w:r w:rsidRPr="00F1367F">
              <w:rPr>
                <w:color w:val="000000" w:themeColor="text1"/>
                <w:sz w:val="28"/>
              </w:rPr>
              <w:t>Инв. № 2/1</w:t>
            </w:r>
          </w:p>
          <w:p w:rsidR="00421639" w:rsidRPr="006B7FEB" w:rsidRDefault="00421639" w:rsidP="00421639">
            <w:pPr>
              <w:tabs>
                <w:tab w:val="left" w:pos="6762"/>
              </w:tabs>
              <w:ind w:firstLine="7689"/>
              <w:jc w:val="both"/>
              <w:rPr>
                <w:sz w:val="28"/>
              </w:rPr>
            </w:pPr>
          </w:p>
        </w:tc>
      </w:tr>
      <w:tr w:rsidR="00421639" w:rsidRPr="006B7FEB" w:rsidTr="00421639">
        <w:tc>
          <w:tcPr>
            <w:tcW w:w="2044" w:type="dxa"/>
            <w:vMerge w:val="restart"/>
            <w:shd w:val="clear" w:color="auto" w:fill="auto"/>
          </w:tcPr>
          <w:p w:rsidR="00421639" w:rsidRPr="006B7FEB" w:rsidRDefault="00421639" w:rsidP="00421639">
            <w:pPr>
              <w:tabs>
                <w:tab w:val="left" w:pos="6762"/>
              </w:tabs>
              <w:jc w:val="both"/>
              <w:rPr>
                <w:rFonts w:ascii="Calibri" w:hAnsi="Calibri"/>
                <w:b/>
                <w:sz w:val="28"/>
              </w:rPr>
            </w:pPr>
            <w:r w:rsidRPr="006B7FEB">
              <w:rPr>
                <w:rFonts w:ascii="Calibri" w:hAnsi="Calibri"/>
                <w:b/>
                <w:noProof/>
                <w:sz w:val="28"/>
              </w:rPr>
              <w:drawing>
                <wp:inline distT="0" distB="0" distL="0" distR="0">
                  <wp:extent cx="1247775" cy="1534013"/>
                  <wp:effectExtent l="0" t="0" r="0" b="9525"/>
                  <wp:docPr id="14" name="Рисунок 14" descr="D:\WELCOME\Камчатка\GER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WELCOME\Камчатка\GERB.jp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293291" cy="1589971"/>
                          </a:xfrm>
                          <a:prstGeom prst="rect">
                            <a:avLst/>
                          </a:prstGeom>
                          <a:noFill/>
                          <a:ln>
                            <a:noFill/>
                          </a:ln>
                        </pic:spPr>
                      </pic:pic>
                    </a:graphicData>
                  </a:graphic>
                </wp:inline>
              </w:drawing>
            </w:r>
          </w:p>
        </w:tc>
        <w:tc>
          <w:tcPr>
            <w:tcW w:w="7596" w:type="dxa"/>
            <w:shd w:val="clear" w:color="auto" w:fill="auto"/>
          </w:tcPr>
          <w:p w:rsidR="00421639" w:rsidRPr="006B7FEB" w:rsidRDefault="00421639" w:rsidP="00421639">
            <w:pPr>
              <w:tabs>
                <w:tab w:val="left" w:pos="6762"/>
              </w:tabs>
              <w:jc w:val="both"/>
              <w:rPr>
                <w:b/>
                <w:sz w:val="28"/>
                <w:u w:val="single"/>
              </w:rPr>
            </w:pPr>
            <w:r w:rsidRPr="006B7FEB">
              <w:rPr>
                <w:b/>
                <w:sz w:val="28"/>
                <w:u w:val="single"/>
              </w:rPr>
              <w:t>Заказчик:</w:t>
            </w:r>
          </w:p>
        </w:tc>
      </w:tr>
      <w:tr w:rsidR="00421639" w:rsidRPr="006B7FEB" w:rsidTr="00421639">
        <w:trPr>
          <w:trHeight w:val="937"/>
        </w:trPr>
        <w:tc>
          <w:tcPr>
            <w:tcW w:w="2044" w:type="dxa"/>
            <w:vMerge/>
            <w:shd w:val="clear" w:color="auto" w:fill="auto"/>
          </w:tcPr>
          <w:p w:rsidR="00421639" w:rsidRPr="006B7FEB" w:rsidRDefault="00421639" w:rsidP="00421639">
            <w:pPr>
              <w:tabs>
                <w:tab w:val="left" w:pos="6762"/>
              </w:tabs>
              <w:jc w:val="both"/>
              <w:rPr>
                <w:rFonts w:ascii="Calibri" w:hAnsi="Calibri"/>
                <w:b/>
                <w:sz w:val="28"/>
              </w:rPr>
            </w:pPr>
          </w:p>
        </w:tc>
        <w:tc>
          <w:tcPr>
            <w:tcW w:w="7596" w:type="dxa"/>
            <w:shd w:val="clear" w:color="auto" w:fill="auto"/>
          </w:tcPr>
          <w:p w:rsidR="00421639" w:rsidRPr="006B7FEB" w:rsidRDefault="00421639" w:rsidP="00421639">
            <w:pPr>
              <w:tabs>
                <w:tab w:val="left" w:pos="6762"/>
              </w:tabs>
              <w:jc w:val="both"/>
              <w:rPr>
                <w:b/>
                <w:sz w:val="28"/>
              </w:rPr>
            </w:pPr>
          </w:p>
          <w:p w:rsidR="00421639" w:rsidRPr="006B7FEB" w:rsidRDefault="00421639" w:rsidP="00421639">
            <w:pPr>
              <w:tabs>
                <w:tab w:val="left" w:pos="6762"/>
              </w:tabs>
              <w:jc w:val="both"/>
              <w:rPr>
                <w:b/>
                <w:sz w:val="32"/>
                <w:szCs w:val="32"/>
              </w:rPr>
            </w:pPr>
            <w:r w:rsidRPr="006B7FEB">
              <w:rPr>
                <w:b/>
                <w:sz w:val="32"/>
                <w:szCs w:val="32"/>
              </w:rPr>
              <w:t xml:space="preserve">Администрация Вилючинского </w:t>
            </w:r>
          </w:p>
          <w:p w:rsidR="00421639" w:rsidRPr="006B7FEB" w:rsidRDefault="00421639" w:rsidP="00421639">
            <w:pPr>
              <w:tabs>
                <w:tab w:val="left" w:pos="6762"/>
              </w:tabs>
              <w:jc w:val="both"/>
              <w:rPr>
                <w:b/>
                <w:sz w:val="32"/>
                <w:szCs w:val="32"/>
              </w:rPr>
            </w:pPr>
            <w:r w:rsidRPr="006B7FEB">
              <w:rPr>
                <w:b/>
                <w:sz w:val="32"/>
                <w:szCs w:val="32"/>
              </w:rPr>
              <w:t xml:space="preserve">городского округа </w:t>
            </w:r>
          </w:p>
          <w:p w:rsidR="00421639" w:rsidRPr="006B7FEB" w:rsidRDefault="00421639" w:rsidP="00421639">
            <w:pPr>
              <w:tabs>
                <w:tab w:val="left" w:pos="6762"/>
              </w:tabs>
              <w:jc w:val="both"/>
              <w:rPr>
                <w:b/>
                <w:sz w:val="28"/>
              </w:rPr>
            </w:pPr>
          </w:p>
        </w:tc>
      </w:tr>
      <w:tr w:rsidR="00421639" w:rsidRPr="006B7FEB" w:rsidTr="00421639">
        <w:trPr>
          <w:trHeight w:val="892"/>
        </w:trPr>
        <w:tc>
          <w:tcPr>
            <w:tcW w:w="2044" w:type="dxa"/>
            <w:vMerge/>
            <w:shd w:val="clear" w:color="auto" w:fill="auto"/>
          </w:tcPr>
          <w:p w:rsidR="00421639" w:rsidRPr="006B7FEB" w:rsidRDefault="00421639" w:rsidP="00421639">
            <w:pPr>
              <w:tabs>
                <w:tab w:val="left" w:pos="6762"/>
              </w:tabs>
              <w:jc w:val="both"/>
              <w:rPr>
                <w:rFonts w:ascii="Calibri" w:hAnsi="Calibri"/>
                <w:b/>
                <w:sz w:val="28"/>
              </w:rPr>
            </w:pPr>
          </w:p>
        </w:tc>
        <w:tc>
          <w:tcPr>
            <w:tcW w:w="7596" w:type="dxa"/>
            <w:shd w:val="clear" w:color="auto" w:fill="auto"/>
          </w:tcPr>
          <w:p w:rsidR="00421639" w:rsidRPr="006B7FEB" w:rsidRDefault="00421639" w:rsidP="00421639">
            <w:pPr>
              <w:tabs>
                <w:tab w:val="left" w:pos="6762"/>
              </w:tabs>
              <w:jc w:val="both"/>
              <w:rPr>
                <w:b/>
                <w:sz w:val="28"/>
              </w:rPr>
            </w:pPr>
          </w:p>
        </w:tc>
      </w:tr>
    </w:tbl>
    <w:p w:rsidR="00421639" w:rsidRPr="006B7FEB" w:rsidRDefault="00421639" w:rsidP="00421639">
      <w:pPr>
        <w:pStyle w:val="aa"/>
        <w:rPr>
          <w:noProof/>
        </w:rPr>
      </w:pPr>
    </w:p>
    <w:p w:rsidR="00421639" w:rsidRPr="006B7FEB" w:rsidRDefault="00421639" w:rsidP="00421639">
      <w:pPr>
        <w:pStyle w:val="aa"/>
        <w:rPr>
          <w:noProof/>
        </w:rPr>
      </w:pPr>
    </w:p>
    <w:p w:rsidR="00421639" w:rsidRPr="006B7FEB" w:rsidRDefault="00421639" w:rsidP="00421639">
      <w:pPr>
        <w:pStyle w:val="aa"/>
        <w:rPr>
          <w:noProof/>
        </w:rPr>
      </w:pPr>
    </w:p>
    <w:p w:rsidR="00421639" w:rsidRPr="006B7FEB" w:rsidRDefault="00421639" w:rsidP="00421639">
      <w:pPr>
        <w:jc w:val="center"/>
        <w:rPr>
          <w:b/>
          <w:sz w:val="32"/>
          <w:szCs w:val="28"/>
        </w:rPr>
      </w:pPr>
      <w:r w:rsidRPr="006B7FEB">
        <w:rPr>
          <w:b/>
          <w:sz w:val="32"/>
          <w:szCs w:val="28"/>
        </w:rPr>
        <w:t>ДОКУМЕНТАЦИЯ ПО ПЛАНИРОВКЕ ТЕРРИТОРИИ</w:t>
      </w:r>
    </w:p>
    <w:p w:rsidR="00421639" w:rsidRPr="006B7FEB" w:rsidRDefault="00421639" w:rsidP="00421639">
      <w:pPr>
        <w:pStyle w:val="a5"/>
        <w:ind w:left="-709" w:right="-568" w:firstLine="0"/>
        <w:jc w:val="center"/>
        <w:rPr>
          <w:b/>
          <w:szCs w:val="20"/>
        </w:rPr>
      </w:pPr>
      <w:r w:rsidRPr="006B7FEB">
        <w:rPr>
          <w:b/>
          <w:szCs w:val="28"/>
        </w:rPr>
        <w:t xml:space="preserve"> «Ж</w:t>
      </w:r>
      <w:r w:rsidRPr="006B7FEB">
        <w:rPr>
          <w:b/>
          <w:szCs w:val="20"/>
        </w:rPr>
        <w:t xml:space="preserve">илого микрорайона «Северный-2» </w:t>
      </w:r>
    </w:p>
    <w:p w:rsidR="00421639" w:rsidRPr="006B7FEB" w:rsidRDefault="00421639" w:rsidP="00421639">
      <w:pPr>
        <w:pStyle w:val="a5"/>
        <w:ind w:left="-709" w:right="-568" w:firstLine="0"/>
        <w:jc w:val="center"/>
        <w:rPr>
          <w:b/>
          <w:szCs w:val="20"/>
        </w:rPr>
      </w:pPr>
      <w:r w:rsidRPr="006B7FEB">
        <w:rPr>
          <w:b/>
          <w:szCs w:val="20"/>
        </w:rPr>
        <w:t>в городе Вилючинске Камчатского края</w:t>
      </w:r>
      <w:r w:rsidRPr="006B7FEB">
        <w:rPr>
          <w:b/>
          <w:bCs/>
          <w:szCs w:val="28"/>
        </w:rPr>
        <w:t>»</w:t>
      </w:r>
    </w:p>
    <w:p w:rsidR="00421639" w:rsidRPr="006B7FEB" w:rsidRDefault="00421639" w:rsidP="00421639">
      <w:pPr>
        <w:jc w:val="center"/>
        <w:rPr>
          <w:b/>
          <w:sz w:val="28"/>
          <w:szCs w:val="28"/>
        </w:rPr>
      </w:pPr>
    </w:p>
    <w:p w:rsidR="00421639" w:rsidRPr="006B7FEB" w:rsidRDefault="00421639" w:rsidP="00421639">
      <w:pPr>
        <w:jc w:val="center"/>
        <w:rPr>
          <w:b/>
          <w:sz w:val="28"/>
          <w:szCs w:val="28"/>
        </w:rPr>
      </w:pPr>
    </w:p>
    <w:p w:rsidR="00421639" w:rsidRPr="006B7FEB" w:rsidRDefault="00421639" w:rsidP="00421639">
      <w:pPr>
        <w:spacing w:line="360" w:lineRule="auto"/>
        <w:jc w:val="center"/>
        <w:rPr>
          <w:b/>
          <w:i/>
          <w:color w:val="FF0000"/>
          <w:sz w:val="28"/>
          <w:szCs w:val="28"/>
        </w:rPr>
      </w:pPr>
      <w:r w:rsidRPr="006B7FEB">
        <w:rPr>
          <w:b/>
          <w:i/>
          <w:sz w:val="28"/>
          <w:szCs w:val="28"/>
        </w:rPr>
        <w:t xml:space="preserve">Материалы по обоснованию проекта планировки территории </w:t>
      </w:r>
    </w:p>
    <w:p w:rsidR="00421639" w:rsidRPr="006B7FEB" w:rsidRDefault="00421639" w:rsidP="00421639">
      <w:pPr>
        <w:pStyle w:val="aa"/>
        <w:rPr>
          <w:i/>
          <w:noProof/>
        </w:rPr>
      </w:pPr>
      <w:r w:rsidRPr="006B7FEB">
        <w:rPr>
          <w:i/>
          <w:noProof/>
        </w:rPr>
        <w:t>Пояснительная записка</w:t>
      </w:r>
    </w:p>
    <w:p w:rsidR="00421639" w:rsidRPr="006B7FEB" w:rsidRDefault="00421639" w:rsidP="00421639">
      <w:pPr>
        <w:pStyle w:val="aa"/>
        <w:rPr>
          <w:noProof/>
        </w:rPr>
      </w:pPr>
    </w:p>
    <w:p w:rsidR="00421639" w:rsidRPr="006B7FEB" w:rsidRDefault="00421639" w:rsidP="00421639">
      <w:pPr>
        <w:pStyle w:val="aa"/>
        <w:rPr>
          <w:noProof/>
        </w:rPr>
      </w:pPr>
    </w:p>
    <w:p w:rsidR="00421639" w:rsidRPr="006B7FEB" w:rsidRDefault="00421639" w:rsidP="00421639">
      <w:pPr>
        <w:pStyle w:val="9"/>
        <w:tabs>
          <w:tab w:val="left" w:pos="6379"/>
        </w:tabs>
        <w:rPr>
          <w:rFonts w:ascii="Times New Roman" w:hAnsi="Times New Roman" w:cs="Times New Roman"/>
          <w:b/>
          <w:color w:val="000000"/>
          <w:sz w:val="28"/>
          <w:szCs w:val="28"/>
        </w:rPr>
      </w:pPr>
      <w:r w:rsidRPr="006B7FEB">
        <w:rPr>
          <w:rFonts w:ascii="Times New Roman" w:hAnsi="Times New Roman" w:cs="Times New Roman"/>
          <w:b/>
          <w:color w:val="000000"/>
          <w:sz w:val="28"/>
          <w:szCs w:val="28"/>
        </w:rPr>
        <w:t>Директор</w:t>
      </w:r>
      <w:r w:rsidRPr="006B7FEB">
        <w:rPr>
          <w:rFonts w:ascii="Times New Roman" w:hAnsi="Times New Roman" w:cs="Times New Roman"/>
          <w:b/>
          <w:color w:val="000000"/>
          <w:sz w:val="28"/>
          <w:szCs w:val="28"/>
        </w:rPr>
        <w:tab/>
        <w:t>А. В. Гришин</w:t>
      </w:r>
    </w:p>
    <w:p w:rsidR="00421639" w:rsidRPr="006B7FEB" w:rsidRDefault="00421639" w:rsidP="00421639">
      <w:pPr>
        <w:jc w:val="both"/>
        <w:rPr>
          <w:b/>
          <w:color w:val="000000"/>
          <w:sz w:val="28"/>
          <w:szCs w:val="28"/>
        </w:rPr>
      </w:pPr>
    </w:p>
    <w:p w:rsidR="00421639" w:rsidRPr="006B7FEB" w:rsidRDefault="00421639" w:rsidP="00421639">
      <w:pPr>
        <w:jc w:val="both"/>
        <w:rPr>
          <w:b/>
          <w:bCs/>
          <w:color w:val="000000"/>
          <w:sz w:val="28"/>
          <w:szCs w:val="28"/>
        </w:rPr>
      </w:pPr>
    </w:p>
    <w:p w:rsidR="00421639" w:rsidRPr="006B7FEB" w:rsidRDefault="00421639" w:rsidP="00421639">
      <w:pPr>
        <w:pStyle w:val="9"/>
        <w:rPr>
          <w:rFonts w:ascii="Times New Roman" w:hAnsi="Times New Roman" w:cs="Times New Roman"/>
          <w:b/>
          <w:color w:val="000000"/>
          <w:sz w:val="28"/>
          <w:szCs w:val="28"/>
        </w:rPr>
      </w:pPr>
      <w:r w:rsidRPr="006B7FEB">
        <w:rPr>
          <w:rFonts w:ascii="Times New Roman" w:hAnsi="Times New Roman" w:cs="Times New Roman"/>
          <w:b/>
          <w:color w:val="000000"/>
          <w:sz w:val="28"/>
          <w:szCs w:val="28"/>
        </w:rPr>
        <w:t>Главный архитектор</w:t>
      </w:r>
      <w:r w:rsidRPr="006B7FEB">
        <w:rPr>
          <w:rFonts w:ascii="Times New Roman" w:hAnsi="Times New Roman" w:cs="Times New Roman"/>
          <w:b/>
          <w:color w:val="000000"/>
          <w:sz w:val="28"/>
          <w:szCs w:val="28"/>
        </w:rPr>
        <w:tab/>
      </w:r>
      <w:r w:rsidRPr="006B7FEB">
        <w:rPr>
          <w:rFonts w:ascii="Times New Roman" w:hAnsi="Times New Roman" w:cs="Times New Roman"/>
          <w:b/>
          <w:color w:val="000000"/>
          <w:sz w:val="28"/>
          <w:szCs w:val="28"/>
        </w:rPr>
        <w:tab/>
      </w:r>
      <w:r w:rsidRPr="006B7FEB">
        <w:rPr>
          <w:rFonts w:ascii="Times New Roman" w:hAnsi="Times New Roman" w:cs="Times New Roman"/>
          <w:b/>
          <w:color w:val="000000"/>
          <w:sz w:val="28"/>
          <w:szCs w:val="28"/>
        </w:rPr>
        <w:tab/>
      </w:r>
      <w:r w:rsidRPr="006B7FEB">
        <w:rPr>
          <w:rFonts w:ascii="Times New Roman" w:hAnsi="Times New Roman" w:cs="Times New Roman"/>
          <w:b/>
          <w:color w:val="000000"/>
          <w:sz w:val="28"/>
          <w:szCs w:val="28"/>
        </w:rPr>
        <w:tab/>
      </w:r>
      <w:r w:rsidRPr="006B7FEB">
        <w:rPr>
          <w:rFonts w:ascii="Times New Roman" w:hAnsi="Times New Roman" w:cs="Times New Roman"/>
          <w:b/>
          <w:color w:val="000000"/>
          <w:sz w:val="28"/>
          <w:szCs w:val="28"/>
        </w:rPr>
        <w:tab/>
      </w:r>
      <w:r w:rsidRPr="006B7FEB">
        <w:rPr>
          <w:rFonts w:ascii="Times New Roman" w:hAnsi="Times New Roman" w:cs="Times New Roman"/>
          <w:b/>
          <w:color w:val="000000"/>
          <w:sz w:val="28"/>
          <w:szCs w:val="28"/>
        </w:rPr>
        <w:tab/>
        <w:t>К. Ю. Солгалов</w:t>
      </w:r>
    </w:p>
    <w:p w:rsidR="00421639" w:rsidRPr="006B7FEB" w:rsidRDefault="00421639" w:rsidP="00421639">
      <w:pPr>
        <w:pStyle w:val="9"/>
        <w:rPr>
          <w:b/>
          <w:color w:val="000000"/>
        </w:rPr>
      </w:pPr>
    </w:p>
    <w:p w:rsidR="00AE0739" w:rsidRPr="006B7FEB" w:rsidRDefault="00AE0739" w:rsidP="00EE0EA8">
      <w:pPr>
        <w:pStyle w:val="a8"/>
        <w:ind w:firstLine="0"/>
        <w:rPr>
          <w:color w:val="000000"/>
          <w:sz w:val="28"/>
        </w:rPr>
      </w:pPr>
    </w:p>
    <w:p w:rsidR="00AE0739" w:rsidRPr="006B7FEB" w:rsidRDefault="00AE0739" w:rsidP="00EE0EA8">
      <w:pPr>
        <w:pStyle w:val="a8"/>
        <w:ind w:firstLine="0"/>
        <w:rPr>
          <w:color w:val="000000"/>
          <w:sz w:val="28"/>
        </w:rPr>
      </w:pPr>
    </w:p>
    <w:p w:rsidR="00AE0739" w:rsidRDefault="00AE0739" w:rsidP="00EE0EA8">
      <w:pPr>
        <w:pStyle w:val="a8"/>
        <w:ind w:firstLine="0"/>
        <w:rPr>
          <w:color w:val="000000"/>
          <w:sz w:val="28"/>
        </w:rPr>
      </w:pPr>
    </w:p>
    <w:p w:rsidR="00BF6BBC" w:rsidRDefault="00BF6BBC" w:rsidP="00EE0EA8">
      <w:pPr>
        <w:pStyle w:val="a8"/>
        <w:ind w:firstLine="0"/>
        <w:rPr>
          <w:color w:val="000000"/>
          <w:sz w:val="28"/>
        </w:rPr>
      </w:pPr>
    </w:p>
    <w:p w:rsidR="001614F1" w:rsidRDefault="001614F1" w:rsidP="00EE0EA8">
      <w:pPr>
        <w:pStyle w:val="a8"/>
        <w:ind w:firstLine="0"/>
        <w:rPr>
          <w:color w:val="000000"/>
          <w:sz w:val="28"/>
        </w:rPr>
      </w:pPr>
    </w:p>
    <w:p w:rsidR="001614F1" w:rsidRDefault="001614F1" w:rsidP="00EE0EA8">
      <w:pPr>
        <w:pStyle w:val="a8"/>
        <w:ind w:firstLine="0"/>
        <w:rPr>
          <w:color w:val="000000"/>
          <w:sz w:val="28"/>
        </w:rPr>
      </w:pPr>
    </w:p>
    <w:p w:rsidR="00BF6BBC" w:rsidRPr="006B7FEB" w:rsidRDefault="00BF6BBC" w:rsidP="00EE0EA8">
      <w:pPr>
        <w:pStyle w:val="a8"/>
        <w:ind w:firstLine="0"/>
        <w:rPr>
          <w:color w:val="000000"/>
          <w:sz w:val="28"/>
        </w:rPr>
      </w:pPr>
    </w:p>
    <w:p w:rsidR="00AE0739" w:rsidRPr="006B7FEB" w:rsidRDefault="00AE0739" w:rsidP="00EE0EA8">
      <w:pPr>
        <w:pStyle w:val="a8"/>
        <w:ind w:firstLine="0"/>
        <w:rPr>
          <w:color w:val="000000"/>
          <w:sz w:val="28"/>
        </w:rPr>
      </w:pPr>
    </w:p>
    <w:p w:rsidR="00EE0EA8" w:rsidRPr="006B7FEB" w:rsidRDefault="00267853" w:rsidP="00AE0739">
      <w:pPr>
        <w:pStyle w:val="a8"/>
        <w:ind w:firstLine="0"/>
        <w:rPr>
          <w:b/>
          <w:bCs/>
          <w:color w:val="000000"/>
        </w:rPr>
      </w:pPr>
      <w:r>
        <w:rPr>
          <w:noProof/>
        </w:rPr>
        <mc:AlternateContent>
          <mc:Choice Requires="wps">
            <w:drawing>
              <wp:anchor distT="0" distB="0" distL="114300" distR="114300" simplePos="0" relativeHeight="251657728" behindDoc="0" locked="0" layoutInCell="1" allowOverlap="1">
                <wp:simplePos x="0" y="0"/>
                <wp:positionH relativeFrom="column">
                  <wp:posOffset>5109210</wp:posOffset>
                </wp:positionH>
                <wp:positionV relativeFrom="paragraph">
                  <wp:posOffset>81915</wp:posOffset>
                </wp:positionV>
                <wp:extent cx="681355" cy="629920"/>
                <wp:effectExtent l="0" t="0" r="4445" b="0"/>
                <wp:wrapNone/>
                <wp:docPr id="11" name="Rectangle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1355" cy="629920"/>
                        </a:xfrm>
                        <a:prstGeom prst="rect">
                          <a:avLst/>
                        </a:prstGeom>
                        <a:solidFill>
                          <a:schemeClr val="accent3"/>
                        </a:solidFill>
                        <a:ln w="9525">
                          <a:no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D269B04" id="Rectangle 3" o:spid="_x0000_s1026" style="position:absolute;margin-left:402.3pt;margin-top:6.45pt;width:53.65pt;height:49.6pt;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" fillcolor="#9bbb59 [3206]" stroked="f"/>
            </w:pict>
          </mc:Fallback>
        </mc:AlternateContent>
      </w:r>
    </w:p>
    <w:p w:rsidR="00EE0EA8" w:rsidRPr="006B7FEB" w:rsidRDefault="00EE0EA8" w:rsidP="00EE0EA8">
      <w:pPr>
        <w:pStyle w:val="a5"/>
        <w:ind w:firstLine="0"/>
        <w:jc w:val="center"/>
        <w:rPr>
          <w:b/>
          <w:bCs/>
          <w:color w:val="000000"/>
        </w:rPr>
      </w:pPr>
      <w:r w:rsidRPr="006B7FEB">
        <w:rPr>
          <w:b/>
          <w:bCs/>
          <w:color w:val="000000"/>
        </w:rPr>
        <w:t>Владивосток, 201</w:t>
      </w:r>
      <w:r w:rsidR="007C46A8" w:rsidRPr="006B7FEB">
        <w:rPr>
          <w:b/>
          <w:bCs/>
          <w:color w:val="000000"/>
        </w:rPr>
        <w:t>4</w:t>
      </w:r>
    </w:p>
    <w:p w:rsidR="001614F1" w:rsidRPr="006B7FEB" w:rsidRDefault="001614F1" w:rsidP="001614F1">
      <w:pPr>
        <w:pStyle w:val="a5"/>
        <w:ind w:firstLine="0"/>
        <w:rPr>
          <w:color w:val="0000FF"/>
        </w:rPr>
      </w:pPr>
    </w:p>
    <w:p w:rsidR="00EA5380" w:rsidRPr="006B7FEB" w:rsidRDefault="00EA5380" w:rsidP="00EA5380">
      <w:pPr>
        <w:pStyle w:val="a5"/>
        <w:ind w:firstLine="709"/>
        <w:rPr>
          <w:sz w:val="24"/>
        </w:rPr>
      </w:pPr>
      <w:r w:rsidRPr="006B7FEB">
        <w:rPr>
          <w:sz w:val="24"/>
        </w:rPr>
        <w:lastRenderedPageBreak/>
        <w:t>Документация по планировке территории является объектом исключительной интеллектуальной собственностью и объектом авторского права ООО «Оферта Диалог» согласно главам 69 и 70 Гражданского кодекса Российской Федерации (Федеральный закон от 18.12.2006 № 230-ФЗ в действующей редакции).</w:t>
      </w:r>
    </w:p>
    <w:p w:rsidR="00EA5380" w:rsidRPr="006B7FEB" w:rsidRDefault="00EA5380" w:rsidP="00EA5380">
      <w:pPr>
        <w:pStyle w:val="a5"/>
        <w:ind w:firstLine="709"/>
        <w:rPr>
          <w:sz w:val="24"/>
        </w:rPr>
      </w:pPr>
      <w:r w:rsidRPr="006B7FEB">
        <w:rPr>
          <w:sz w:val="24"/>
        </w:rPr>
        <w:t>Настоящая пояснительная записка и материалы по обоснованию содержат сведения, составляющую коммерческую тайну ООО «Оферта Диалог», являются объектом авторского права, в том числе права на неприкосновенность произведения, и не подлежат изменению (включая сокращения и дополнения</w:t>
      </w:r>
      <w:r w:rsidR="003F57CC" w:rsidRPr="006B7FEB">
        <w:rPr>
          <w:sz w:val="24"/>
        </w:rPr>
        <w:t>), копированию</w:t>
      </w:r>
      <w:r w:rsidRPr="006B7FEB">
        <w:rPr>
          <w:sz w:val="24"/>
        </w:rPr>
        <w:t xml:space="preserve"> и иному распространению (в том числе в сети Интернет) без письменного согла</w:t>
      </w:r>
      <w:r w:rsidR="005F39AC">
        <w:rPr>
          <w:sz w:val="24"/>
        </w:rPr>
        <w:t xml:space="preserve">сия уполномоченного представителя </w:t>
      </w:r>
      <w:r w:rsidRPr="006B7FEB">
        <w:rPr>
          <w:sz w:val="24"/>
        </w:rPr>
        <w:t>ООО «Оферта Диалог».</w:t>
      </w:r>
    </w:p>
    <w:p w:rsidR="00EE0EA8" w:rsidRPr="006B7FEB" w:rsidRDefault="00EE0EA8" w:rsidP="00076FE9">
      <w:pPr>
        <w:pStyle w:val="a5"/>
        <w:ind w:firstLine="0"/>
        <w:jc w:val="center"/>
        <w:rPr>
          <w:color w:val="0000FF"/>
        </w:rPr>
      </w:pPr>
    </w:p>
    <w:p w:rsidR="00EA5380" w:rsidRPr="006B7FEB" w:rsidRDefault="00EA5380" w:rsidP="00076FE9">
      <w:pPr>
        <w:pStyle w:val="a5"/>
        <w:ind w:firstLine="0"/>
        <w:jc w:val="center"/>
        <w:rPr>
          <w:color w:val="0000FF"/>
        </w:rPr>
      </w:pPr>
    </w:p>
    <w:p w:rsidR="00EE0EA8" w:rsidRPr="006B7FEB" w:rsidRDefault="00EE0EA8" w:rsidP="00076FE9">
      <w:pPr>
        <w:pStyle w:val="a5"/>
        <w:ind w:firstLine="0"/>
        <w:jc w:val="center"/>
        <w:rPr>
          <w:color w:val="0000FF"/>
        </w:rPr>
      </w:pPr>
    </w:p>
    <w:p w:rsidR="00EE0EA8" w:rsidRPr="006B7FEB" w:rsidRDefault="00EE0EA8" w:rsidP="00076FE9">
      <w:pPr>
        <w:pStyle w:val="a5"/>
        <w:ind w:firstLine="0"/>
        <w:jc w:val="center"/>
        <w:rPr>
          <w:color w:val="0000FF"/>
        </w:rPr>
      </w:pPr>
    </w:p>
    <w:p w:rsidR="00EE0EA8" w:rsidRPr="006B7FEB" w:rsidRDefault="00EE0EA8" w:rsidP="00076FE9">
      <w:pPr>
        <w:pStyle w:val="a5"/>
        <w:ind w:firstLine="0"/>
        <w:jc w:val="center"/>
        <w:rPr>
          <w:color w:val="0000FF"/>
        </w:rPr>
      </w:pPr>
    </w:p>
    <w:p w:rsidR="00EE0EA8" w:rsidRPr="006B7FEB" w:rsidRDefault="00EE0EA8" w:rsidP="00076FE9">
      <w:pPr>
        <w:pStyle w:val="a5"/>
        <w:ind w:firstLine="0"/>
        <w:jc w:val="center"/>
        <w:rPr>
          <w:color w:val="0000FF"/>
        </w:rPr>
      </w:pPr>
    </w:p>
    <w:p w:rsidR="00EE0EA8" w:rsidRPr="006B7FEB" w:rsidRDefault="00EE0EA8" w:rsidP="00076FE9">
      <w:pPr>
        <w:pStyle w:val="a5"/>
        <w:ind w:firstLine="0"/>
        <w:jc w:val="center"/>
        <w:rPr>
          <w:color w:val="0000FF"/>
        </w:rPr>
      </w:pPr>
    </w:p>
    <w:p w:rsidR="00EE0EA8" w:rsidRPr="006B7FEB" w:rsidRDefault="00EE0EA8" w:rsidP="00EE0EA8">
      <w:pPr>
        <w:pStyle w:val="a5"/>
        <w:ind w:firstLine="0"/>
        <w:jc w:val="center"/>
        <w:rPr>
          <w:color w:val="0000FF"/>
        </w:rPr>
      </w:pPr>
    </w:p>
    <w:p w:rsidR="00EE0EA8" w:rsidRPr="006B7FEB" w:rsidRDefault="00EE0EA8" w:rsidP="00EE0EA8">
      <w:pPr>
        <w:pStyle w:val="a5"/>
        <w:ind w:firstLine="0"/>
        <w:jc w:val="center"/>
        <w:rPr>
          <w:color w:val="0000FF"/>
        </w:rPr>
      </w:pPr>
    </w:p>
    <w:p w:rsidR="00EA5380" w:rsidRPr="006B7FEB" w:rsidRDefault="00EA5380" w:rsidP="00EE0EA8">
      <w:pPr>
        <w:pStyle w:val="a5"/>
        <w:ind w:firstLine="0"/>
        <w:jc w:val="center"/>
        <w:rPr>
          <w:color w:val="0000FF"/>
        </w:rPr>
      </w:pPr>
    </w:p>
    <w:p w:rsidR="00EA5380" w:rsidRPr="006B7FEB" w:rsidRDefault="00EA5380" w:rsidP="00EE0EA8">
      <w:pPr>
        <w:pStyle w:val="a5"/>
        <w:ind w:firstLine="0"/>
        <w:jc w:val="center"/>
        <w:rPr>
          <w:color w:val="0000FF"/>
        </w:rPr>
      </w:pPr>
    </w:p>
    <w:p w:rsidR="00EE0EA8" w:rsidRPr="006B7FEB" w:rsidRDefault="00EE0EA8" w:rsidP="00EE0EA8">
      <w:pPr>
        <w:pStyle w:val="a5"/>
        <w:ind w:firstLine="0"/>
        <w:jc w:val="center"/>
        <w:rPr>
          <w:sz w:val="20"/>
        </w:rPr>
      </w:pPr>
      <w:r w:rsidRPr="006B7FEB">
        <w:rPr>
          <w:sz w:val="20"/>
        </w:rPr>
        <w:t xml:space="preserve">Документация по планировке утверждена </w:t>
      </w:r>
      <w:r w:rsidR="00491CC3" w:rsidRPr="006B7FEB">
        <w:rPr>
          <w:sz w:val="20"/>
        </w:rPr>
        <w:t>постановлением</w:t>
      </w:r>
      <w:r w:rsidRPr="006B7FEB">
        <w:rPr>
          <w:sz w:val="20"/>
        </w:rPr>
        <w:t xml:space="preserve"> </w:t>
      </w:r>
    </w:p>
    <w:p w:rsidR="00EE0EA8" w:rsidRPr="006B7FEB" w:rsidRDefault="00EE0EA8" w:rsidP="00EE0EA8">
      <w:pPr>
        <w:pStyle w:val="a5"/>
        <w:ind w:firstLine="0"/>
        <w:jc w:val="center"/>
        <w:rPr>
          <w:sz w:val="20"/>
        </w:rPr>
      </w:pPr>
      <w:r w:rsidRPr="006B7FEB">
        <w:rPr>
          <w:sz w:val="20"/>
        </w:rPr>
        <w:t xml:space="preserve">Администрации </w:t>
      </w:r>
      <w:r w:rsidR="00F1367F">
        <w:rPr>
          <w:sz w:val="20"/>
        </w:rPr>
        <w:t>Вилючинского городского округа</w:t>
      </w:r>
      <w:r w:rsidRPr="006B7FEB">
        <w:rPr>
          <w:sz w:val="20"/>
        </w:rPr>
        <w:t xml:space="preserve"> </w:t>
      </w:r>
    </w:p>
    <w:p w:rsidR="00EE0EA8" w:rsidRPr="006B7FEB" w:rsidRDefault="00EE0EA8" w:rsidP="00EE0EA8">
      <w:pPr>
        <w:pStyle w:val="a5"/>
        <w:ind w:firstLine="0"/>
        <w:jc w:val="center"/>
        <w:rPr>
          <w:sz w:val="20"/>
        </w:rPr>
      </w:pPr>
      <w:r w:rsidRPr="006B7FEB">
        <w:rPr>
          <w:sz w:val="20"/>
        </w:rPr>
        <w:t>от______________ №_____________</w:t>
      </w:r>
    </w:p>
    <w:p w:rsidR="00EE0EA8" w:rsidRPr="006B7FEB" w:rsidRDefault="00EE0EA8" w:rsidP="00EE0EA8">
      <w:pPr>
        <w:pStyle w:val="a5"/>
        <w:ind w:firstLine="0"/>
        <w:jc w:val="center"/>
        <w:rPr>
          <w:color w:val="0000FF"/>
        </w:rPr>
      </w:pPr>
    </w:p>
    <w:p w:rsidR="00EE0EA8" w:rsidRPr="006B7FEB" w:rsidRDefault="00EE0EA8" w:rsidP="00EE0EA8">
      <w:pPr>
        <w:pStyle w:val="a5"/>
        <w:ind w:firstLine="0"/>
        <w:jc w:val="center"/>
        <w:rPr>
          <w:color w:val="0000FF"/>
        </w:rPr>
      </w:pPr>
    </w:p>
    <w:p w:rsidR="00EE0EA8" w:rsidRPr="006B7FEB" w:rsidRDefault="00EE0EA8" w:rsidP="00EE0EA8">
      <w:pPr>
        <w:pStyle w:val="a5"/>
        <w:ind w:firstLine="0"/>
        <w:jc w:val="center"/>
        <w:rPr>
          <w:color w:val="0000FF"/>
        </w:rPr>
      </w:pPr>
    </w:p>
    <w:p w:rsidR="00EE0EA8" w:rsidRPr="006B7FEB" w:rsidRDefault="00EE0EA8" w:rsidP="00EE0EA8">
      <w:pPr>
        <w:pStyle w:val="a5"/>
        <w:ind w:firstLine="0"/>
        <w:jc w:val="center"/>
        <w:rPr>
          <w:color w:val="0000FF"/>
        </w:rPr>
      </w:pPr>
    </w:p>
    <w:p w:rsidR="00206D31" w:rsidRPr="006B7FEB" w:rsidRDefault="00206D31" w:rsidP="00EE0EA8">
      <w:pPr>
        <w:pStyle w:val="a5"/>
        <w:ind w:firstLine="0"/>
        <w:jc w:val="center"/>
      </w:pPr>
    </w:p>
    <w:p w:rsidR="00206D31" w:rsidRPr="006B7FEB" w:rsidRDefault="00206D31" w:rsidP="00EE0EA8">
      <w:pPr>
        <w:pStyle w:val="a5"/>
        <w:ind w:firstLine="0"/>
        <w:jc w:val="center"/>
      </w:pPr>
    </w:p>
    <w:p w:rsidR="00206D31" w:rsidRPr="006B7FEB" w:rsidRDefault="00206D31" w:rsidP="00EE0EA8">
      <w:pPr>
        <w:pStyle w:val="a5"/>
        <w:ind w:firstLine="0"/>
        <w:jc w:val="center"/>
      </w:pPr>
    </w:p>
    <w:p w:rsidR="00206D31" w:rsidRPr="006B7FEB" w:rsidRDefault="00206D31" w:rsidP="00EE0EA8">
      <w:pPr>
        <w:pStyle w:val="a5"/>
        <w:ind w:firstLine="0"/>
        <w:jc w:val="center"/>
      </w:pPr>
    </w:p>
    <w:p w:rsidR="00184666" w:rsidRPr="006B7FEB" w:rsidRDefault="00184666" w:rsidP="00EE0EA8">
      <w:pPr>
        <w:pStyle w:val="a5"/>
        <w:ind w:firstLine="0"/>
        <w:jc w:val="center"/>
      </w:pPr>
    </w:p>
    <w:p w:rsidR="00184666" w:rsidRPr="006B7FEB" w:rsidRDefault="00184666" w:rsidP="00EE0EA8">
      <w:pPr>
        <w:pStyle w:val="a5"/>
        <w:ind w:firstLine="0"/>
        <w:jc w:val="center"/>
      </w:pPr>
    </w:p>
    <w:p w:rsidR="004562C4" w:rsidRPr="006B7FEB" w:rsidRDefault="004562C4" w:rsidP="00EE0EA8">
      <w:pPr>
        <w:pStyle w:val="a5"/>
        <w:ind w:firstLine="0"/>
        <w:jc w:val="center"/>
      </w:pPr>
    </w:p>
    <w:p w:rsidR="004562C4" w:rsidRPr="006B7FEB" w:rsidRDefault="004562C4" w:rsidP="00EE0EA8">
      <w:pPr>
        <w:pStyle w:val="a5"/>
        <w:ind w:firstLine="0"/>
        <w:jc w:val="center"/>
      </w:pPr>
    </w:p>
    <w:p w:rsidR="00421639" w:rsidRPr="006B7FEB" w:rsidRDefault="00206D31" w:rsidP="00421639">
      <w:pPr>
        <w:pStyle w:val="a5"/>
        <w:spacing w:line="360" w:lineRule="auto"/>
        <w:ind w:firstLine="0"/>
        <w:jc w:val="center"/>
      </w:pPr>
      <w:r w:rsidRPr="006B7FEB">
        <w:br w:type="column"/>
      </w:r>
      <w:r w:rsidR="00421639" w:rsidRPr="006B7FEB">
        <w:lastRenderedPageBreak/>
        <w:t>Состав документации по планировке Территории</w:t>
      </w:r>
    </w:p>
    <w:p w:rsidR="00421639" w:rsidRPr="006B7FEB" w:rsidRDefault="00421639" w:rsidP="00421639">
      <w:pPr>
        <w:jc w:val="center"/>
        <w:rPr>
          <w:b/>
          <w:sz w:val="16"/>
          <w:szCs w:val="16"/>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380"/>
        <w:gridCol w:w="3190"/>
      </w:tblGrid>
      <w:tr w:rsidR="00421639" w:rsidRPr="006B7FEB" w:rsidTr="00421639">
        <w:tc>
          <w:tcPr>
            <w:tcW w:w="9570" w:type="dxa"/>
            <w:gridSpan w:val="2"/>
          </w:tcPr>
          <w:p w:rsidR="00421639" w:rsidRPr="006B7FEB" w:rsidRDefault="00421639" w:rsidP="00421639">
            <w:pPr>
              <w:pStyle w:val="a7"/>
              <w:spacing w:after="0"/>
              <w:jc w:val="center"/>
              <w:rPr>
                <w:b/>
              </w:rPr>
            </w:pPr>
            <w:r w:rsidRPr="006B7FEB">
              <w:rPr>
                <w:b/>
              </w:rPr>
              <w:t>1.</w:t>
            </w:r>
            <w:r w:rsidRPr="006B7FEB">
              <w:rPr>
                <w:b/>
              </w:rPr>
              <w:tab/>
              <w:t>ПРОЕКТ ПЛАНИРОВКИ ТЕРРИТОРИИ</w:t>
            </w:r>
          </w:p>
        </w:tc>
      </w:tr>
      <w:tr w:rsidR="00421639" w:rsidRPr="006B7FEB" w:rsidTr="00421639">
        <w:tc>
          <w:tcPr>
            <w:tcW w:w="9570" w:type="dxa"/>
            <w:gridSpan w:val="2"/>
          </w:tcPr>
          <w:p w:rsidR="00421639" w:rsidRPr="006B7FEB" w:rsidRDefault="00421639" w:rsidP="00421639">
            <w:pPr>
              <w:pStyle w:val="a7"/>
              <w:spacing w:after="0"/>
              <w:jc w:val="center"/>
              <w:rPr>
                <w:b/>
              </w:rPr>
            </w:pPr>
            <w:r w:rsidRPr="006B7FEB">
              <w:rPr>
                <w:b/>
              </w:rPr>
              <w:t>Основная утверждаемая часть</w:t>
            </w:r>
          </w:p>
        </w:tc>
      </w:tr>
      <w:tr w:rsidR="00421639" w:rsidRPr="006B7FEB" w:rsidTr="00421639">
        <w:trPr>
          <w:trHeight w:val="886"/>
        </w:trPr>
        <w:tc>
          <w:tcPr>
            <w:tcW w:w="6380" w:type="dxa"/>
            <w:vAlign w:val="center"/>
          </w:tcPr>
          <w:p w:rsidR="00421639" w:rsidRPr="006B7FEB" w:rsidRDefault="00421639" w:rsidP="00421639">
            <w:pPr>
              <w:rPr>
                <w:b/>
                <w:sz w:val="28"/>
                <w:szCs w:val="28"/>
              </w:rPr>
            </w:pPr>
            <w:r w:rsidRPr="006B7FEB">
              <w:rPr>
                <w:sz w:val="28"/>
                <w:szCs w:val="28"/>
              </w:rPr>
              <w:t xml:space="preserve">Положение о размещении объектов капитального строительства </w:t>
            </w:r>
          </w:p>
        </w:tc>
        <w:tc>
          <w:tcPr>
            <w:tcW w:w="3190" w:type="dxa"/>
            <w:vAlign w:val="center"/>
          </w:tcPr>
          <w:p w:rsidR="00421639" w:rsidRPr="006B7FEB" w:rsidRDefault="00421639" w:rsidP="00421639">
            <w:pPr>
              <w:pStyle w:val="a7"/>
              <w:suppressAutoHyphens/>
              <w:spacing w:after="0"/>
              <w:jc w:val="center"/>
              <w:rPr>
                <w:lang w:eastAsia="ar-SA"/>
              </w:rPr>
            </w:pPr>
            <w:r w:rsidRPr="006B7FEB">
              <w:rPr>
                <w:lang w:eastAsia="ar-SA"/>
              </w:rPr>
              <w:t>Инв.№ 1/1</w:t>
            </w:r>
          </w:p>
        </w:tc>
      </w:tr>
      <w:tr w:rsidR="00421639" w:rsidRPr="006B7FEB" w:rsidTr="00421639">
        <w:trPr>
          <w:trHeight w:val="572"/>
        </w:trPr>
        <w:tc>
          <w:tcPr>
            <w:tcW w:w="6380" w:type="dxa"/>
            <w:tcBorders>
              <w:top w:val="single" w:sz="4" w:space="0" w:color="auto"/>
              <w:left w:val="single" w:sz="4" w:space="0" w:color="auto"/>
              <w:bottom w:val="single" w:sz="4" w:space="0" w:color="auto"/>
              <w:right w:val="single" w:sz="4" w:space="0" w:color="auto"/>
            </w:tcBorders>
            <w:vAlign w:val="center"/>
          </w:tcPr>
          <w:p w:rsidR="00421639" w:rsidRPr="006B7FEB" w:rsidRDefault="00421639" w:rsidP="00421639">
            <w:pPr>
              <w:spacing w:line="360" w:lineRule="auto"/>
              <w:rPr>
                <w:sz w:val="28"/>
                <w:szCs w:val="28"/>
              </w:rPr>
            </w:pPr>
            <w:r w:rsidRPr="006B7FEB">
              <w:rPr>
                <w:sz w:val="28"/>
                <w:szCs w:val="28"/>
              </w:rPr>
              <w:t>Графические материалы</w:t>
            </w:r>
          </w:p>
        </w:tc>
        <w:tc>
          <w:tcPr>
            <w:tcW w:w="3190" w:type="dxa"/>
            <w:tcBorders>
              <w:top w:val="single" w:sz="4" w:space="0" w:color="auto"/>
              <w:left w:val="single" w:sz="4" w:space="0" w:color="auto"/>
              <w:bottom w:val="single" w:sz="4" w:space="0" w:color="auto"/>
              <w:right w:val="single" w:sz="4" w:space="0" w:color="auto"/>
            </w:tcBorders>
            <w:vAlign w:val="center"/>
          </w:tcPr>
          <w:p w:rsidR="00421639" w:rsidRPr="006B7FEB" w:rsidRDefault="00421639" w:rsidP="00421639">
            <w:pPr>
              <w:pStyle w:val="a7"/>
              <w:suppressAutoHyphens/>
              <w:spacing w:after="0" w:line="360" w:lineRule="auto"/>
              <w:jc w:val="center"/>
              <w:rPr>
                <w:lang w:eastAsia="ar-SA"/>
              </w:rPr>
            </w:pPr>
            <w:r w:rsidRPr="006B7FEB">
              <w:rPr>
                <w:lang w:eastAsia="ar-SA"/>
              </w:rPr>
              <w:t>Инв.№ 1/2</w:t>
            </w:r>
          </w:p>
        </w:tc>
      </w:tr>
      <w:tr w:rsidR="00421639" w:rsidRPr="006B7FEB" w:rsidTr="00421639">
        <w:trPr>
          <w:trHeight w:val="67"/>
        </w:trPr>
        <w:tc>
          <w:tcPr>
            <w:tcW w:w="9570" w:type="dxa"/>
            <w:gridSpan w:val="2"/>
          </w:tcPr>
          <w:p w:rsidR="00421639" w:rsidRPr="006B7FEB" w:rsidRDefault="00421639" w:rsidP="00421639">
            <w:pPr>
              <w:pStyle w:val="a7"/>
              <w:spacing w:after="0"/>
              <w:jc w:val="center"/>
              <w:rPr>
                <w:b/>
              </w:rPr>
            </w:pPr>
            <w:r w:rsidRPr="006B7FEB">
              <w:rPr>
                <w:b/>
              </w:rPr>
              <w:t>Материалы по обоснованию</w:t>
            </w:r>
          </w:p>
        </w:tc>
      </w:tr>
      <w:tr w:rsidR="00421639" w:rsidRPr="006B7FEB" w:rsidTr="00421639">
        <w:trPr>
          <w:trHeight w:val="556"/>
        </w:trPr>
        <w:tc>
          <w:tcPr>
            <w:tcW w:w="6380" w:type="dxa"/>
            <w:vAlign w:val="center"/>
          </w:tcPr>
          <w:p w:rsidR="00421639" w:rsidRPr="006B7FEB" w:rsidRDefault="00421639" w:rsidP="00421639">
            <w:pPr>
              <w:spacing w:line="360" w:lineRule="auto"/>
              <w:rPr>
                <w:b/>
                <w:sz w:val="28"/>
                <w:szCs w:val="28"/>
              </w:rPr>
            </w:pPr>
            <w:r w:rsidRPr="006B7FEB">
              <w:rPr>
                <w:sz w:val="28"/>
                <w:szCs w:val="28"/>
              </w:rPr>
              <w:t>Пояснительная записка</w:t>
            </w:r>
          </w:p>
        </w:tc>
        <w:tc>
          <w:tcPr>
            <w:tcW w:w="3190" w:type="dxa"/>
            <w:vAlign w:val="center"/>
          </w:tcPr>
          <w:p w:rsidR="00421639" w:rsidRPr="006B7FEB" w:rsidRDefault="00421639" w:rsidP="00421639">
            <w:pPr>
              <w:pStyle w:val="a7"/>
              <w:suppressAutoHyphens/>
              <w:spacing w:after="0" w:line="360" w:lineRule="auto"/>
              <w:jc w:val="center"/>
              <w:rPr>
                <w:lang w:eastAsia="ar-SA"/>
              </w:rPr>
            </w:pPr>
            <w:r w:rsidRPr="006B7FEB">
              <w:rPr>
                <w:lang w:eastAsia="ar-SA"/>
              </w:rPr>
              <w:t>Инв.№ 2/1</w:t>
            </w:r>
          </w:p>
        </w:tc>
      </w:tr>
      <w:tr w:rsidR="00421639" w:rsidRPr="006B7FEB" w:rsidTr="00421639">
        <w:trPr>
          <w:trHeight w:val="550"/>
        </w:trPr>
        <w:tc>
          <w:tcPr>
            <w:tcW w:w="6380" w:type="dxa"/>
            <w:vAlign w:val="center"/>
          </w:tcPr>
          <w:p w:rsidR="00421639" w:rsidRPr="006B7FEB" w:rsidRDefault="00421639" w:rsidP="00421639">
            <w:pPr>
              <w:spacing w:line="360" w:lineRule="auto"/>
              <w:rPr>
                <w:b/>
                <w:sz w:val="28"/>
                <w:szCs w:val="28"/>
              </w:rPr>
            </w:pPr>
            <w:r w:rsidRPr="006B7FEB">
              <w:rPr>
                <w:sz w:val="28"/>
                <w:szCs w:val="28"/>
              </w:rPr>
              <w:t>Графические материалы</w:t>
            </w:r>
          </w:p>
        </w:tc>
        <w:tc>
          <w:tcPr>
            <w:tcW w:w="3190" w:type="dxa"/>
            <w:vAlign w:val="center"/>
          </w:tcPr>
          <w:p w:rsidR="00421639" w:rsidRPr="006B7FEB" w:rsidRDefault="00421639" w:rsidP="00421639">
            <w:pPr>
              <w:pStyle w:val="a7"/>
              <w:suppressAutoHyphens/>
              <w:spacing w:after="0" w:line="360" w:lineRule="auto"/>
              <w:jc w:val="center"/>
              <w:rPr>
                <w:lang w:eastAsia="ar-SA"/>
              </w:rPr>
            </w:pPr>
            <w:r w:rsidRPr="006B7FEB">
              <w:rPr>
                <w:lang w:eastAsia="ar-SA"/>
              </w:rPr>
              <w:t>Инв.№ 2/2</w:t>
            </w:r>
          </w:p>
        </w:tc>
      </w:tr>
      <w:tr w:rsidR="00421639" w:rsidRPr="006B7FEB" w:rsidTr="00421639">
        <w:tc>
          <w:tcPr>
            <w:tcW w:w="9570" w:type="dxa"/>
            <w:gridSpan w:val="2"/>
          </w:tcPr>
          <w:p w:rsidR="00421639" w:rsidRPr="006B7FEB" w:rsidRDefault="00421639" w:rsidP="00421639">
            <w:pPr>
              <w:pStyle w:val="a7"/>
              <w:suppressAutoHyphens/>
              <w:spacing w:after="0"/>
              <w:jc w:val="center"/>
              <w:rPr>
                <w:lang w:eastAsia="ar-SA"/>
              </w:rPr>
            </w:pPr>
            <w:r w:rsidRPr="006B7FEB">
              <w:rPr>
                <w:b/>
              </w:rPr>
              <w:t>2.</w:t>
            </w:r>
            <w:r w:rsidRPr="006B7FEB">
              <w:rPr>
                <w:b/>
              </w:rPr>
              <w:tab/>
              <w:t>ПРОЕКТ МЕЖЕВАНИЯ ТЕРРИТОРИИ</w:t>
            </w:r>
          </w:p>
        </w:tc>
      </w:tr>
      <w:tr w:rsidR="00421639" w:rsidRPr="006B7FEB" w:rsidTr="00421639">
        <w:tc>
          <w:tcPr>
            <w:tcW w:w="6380" w:type="dxa"/>
            <w:vAlign w:val="center"/>
          </w:tcPr>
          <w:p w:rsidR="00421639" w:rsidRPr="006B7FEB" w:rsidRDefault="00421639" w:rsidP="00421639">
            <w:pPr>
              <w:spacing w:line="360" w:lineRule="auto"/>
              <w:rPr>
                <w:sz w:val="28"/>
                <w:szCs w:val="28"/>
              </w:rPr>
            </w:pPr>
            <w:r w:rsidRPr="006B7FEB">
              <w:rPr>
                <w:sz w:val="28"/>
                <w:szCs w:val="28"/>
              </w:rPr>
              <w:t>Графические материалы</w:t>
            </w:r>
          </w:p>
        </w:tc>
        <w:tc>
          <w:tcPr>
            <w:tcW w:w="3190" w:type="dxa"/>
            <w:vAlign w:val="center"/>
          </w:tcPr>
          <w:p w:rsidR="00421639" w:rsidRPr="006B7FEB" w:rsidRDefault="00421639" w:rsidP="00F1367F">
            <w:pPr>
              <w:pStyle w:val="a7"/>
              <w:suppressAutoHyphens/>
              <w:spacing w:after="0" w:line="360" w:lineRule="auto"/>
              <w:jc w:val="center"/>
              <w:rPr>
                <w:lang w:eastAsia="ar-SA"/>
              </w:rPr>
            </w:pPr>
            <w:r w:rsidRPr="006B7FEB">
              <w:rPr>
                <w:lang w:eastAsia="ar-SA"/>
              </w:rPr>
              <w:t>Инв.№ 3/</w:t>
            </w:r>
            <w:r w:rsidR="00F1367F">
              <w:rPr>
                <w:lang w:eastAsia="ar-SA"/>
              </w:rPr>
              <w:t>1</w:t>
            </w:r>
          </w:p>
        </w:tc>
      </w:tr>
    </w:tbl>
    <w:p w:rsidR="00421639" w:rsidRPr="006B7FEB" w:rsidRDefault="00421639" w:rsidP="00421639">
      <w:pPr>
        <w:jc w:val="center"/>
      </w:pPr>
    </w:p>
    <w:p w:rsidR="00421639" w:rsidRPr="006B7FEB" w:rsidRDefault="00421639" w:rsidP="00421639">
      <w:pPr>
        <w:jc w:val="center"/>
        <w:rPr>
          <w:sz w:val="28"/>
        </w:rPr>
      </w:pPr>
      <w:r w:rsidRPr="006B7FEB">
        <w:rPr>
          <w:sz w:val="28"/>
        </w:rPr>
        <w:t xml:space="preserve">Перечень графических материалов, </w:t>
      </w:r>
    </w:p>
    <w:p w:rsidR="00421639" w:rsidRPr="006B7FEB" w:rsidRDefault="00421639" w:rsidP="00421639">
      <w:pPr>
        <w:jc w:val="center"/>
        <w:rPr>
          <w:sz w:val="28"/>
        </w:rPr>
      </w:pPr>
      <w:r w:rsidRPr="006B7FEB">
        <w:rPr>
          <w:sz w:val="28"/>
        </w:rPr>
        <w:t>разработанных в составе документации</w:t>
      </w:r>
    </w:p>
    <w:p w:rsidR="00421639" w:rsidRPr="006B7FEB" w:rsidRDefault="00421639" w:rsidP="00421639">
      <w:pPr>
        <w:jc w:val="center"/>
        <w:rPr>
          <w:sz w:val="28"/>
        </w:rPr>
      </w:pPr>
    </w:p>
    <w:tbl>
      <w:tblPr>
        <w:tblW w:w="498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48"/>
        <w:gridCol w:w="4875"/>
        <w:gridCol w:w="1442"/>
        <w:gridCol w:w="1202"/>
        <w:gridCol w:w="1421"/>
      </w:tblGrid>
      <w:tr w:rsidR="00421639" w:rsidRPr="006B7FEB" w:rsidTr="00421639">
        <w:trPr>
          <w:tblHeader/>
          <w:jc w:val="center"/>
        </w:trPr>
        <w:tc>
          <w:tcPr>
            <w:tcW w:w="338" w:type="pct"/>
            <w:tcBorders>
              <w:top w:val="single" w:sz="4" w:space="0" w:color="auto"/>
              <w:left w:val="single" w:sz="4" w:space="0" w:color="auto"/>
              <w:bottom w:val="single" w:sz="4" w:space="0" w:color="auto"/>
              <w:right w:val="single" w:sz="4" w:space="0" w:color="auto"/>
            </w:tcBorders>
          </w:tcPr>
          <w:p w:rsidR="00421639" w:rsidRPr="006B7FEB" w:rsidRDefault="00421639" w:rsidP="00421639">
            <w:pPr>
              <w:ind w:left="-113" w:right="-113"/>
              <w:jc w:val="center"/>
              <w:rPr>
                <w:rFonts w:eastAsia="Times New Roman"/>
                <w:b/>
                <w:bCs/>
              </w:rPr>
            </w:pPr>
            <w:r w:rsidRPr="006B7FEB">
              <w:rPr>
                <w:rFonts w:eastAsia="Times New Roman"/>
                <w:b/>
                <w:bCs/>
              </w:rPr>
              <w:t>№ п/п</w:t>
            </w:r>
          </w:p>
        </w:tc>
        <w:tc>
          <w:tcPr>
            <w:tcW w:w="2542" w:type="pct"/>
            <w:tcBorders>
              <w:top w:val="single" w:sz="4" w:space="0" w:color="auto"/>
              <w:left w:val="single" w:sz="4" w:space="0" w:color="auto"/>
              <w:bottom w:val="single" w:sz="4" w:space="0" w:color="auto"/>
              <w:right w:val="single" w:sz="4" w:space="0" w:color="auto"/>
            </w:tcBorders>
            <w:vAlign w:val="center"/>
          </w:tcPr>
          <w:p w:rsidR="00421639" w:rsidRPr="006B7FEB" w:rsidRDefault="00421639" w:rsidP="00421639">
            <w:pPr>
              <w:ind w:left="-113" w:right="-113"/>
              <w:jc w:val="center"/>
              <w:rPr>
                <w:rFonts w:eastAsia="Times New Roman"/>
                <w:b/>
                <w:bCs/>
              </w:rPr>
            </w:pPr>
            <w:r w:rsidRPr="006B7FEB">
              <w:rPr>
                <w:rFonts w:eastAsia="Times New Roman"/>
                <w:b/>
                <w:bCs/>
              </w:rPr>
              <w:t>Наименование</w:t>
            </w:r>
          </w:p>
        </w:tc>
        <w:tc>
          <w:tcPr>
            <w:tcW w:w="752" w:type="pct"/>
            <w:tcBorders>
              <w:top w:val="single" w:sz="4" w:space="0" w:color="auto"/>
              <w:left w:val="single" w:sz="4" w:space="0" w:color="auto"/>
              <w:bottom w:val="single" w:sz="4" w:space="0" w:color="auto"/>
              <w:right w:val="single" w:sz="4" w:space="0" w:color="auto"/>
            </w:tcBorders>
            <w:vAlign w:val="center"/>
          </w:tcPr>
          <w:p w:rsidR="00421639" w:rsidRPr="006B7FEB" w:rsidRDefault="00421639" w:rsidP="00421639">
            <w:pPr>
              <w:ind w:left="-113" w:right="-113"/>
              <w:jc w:val="center"/>
              <w:rPr>
                <w:rFonts w:eastAsia="Times New Roman"/>
                <w:b/>
                <w:bCs/>
              </w:rPr>
            </w:pPr>
            <w:r w:rsidRPr="006B7FEB">
              <w:rPr>
                <w:rFonts w:eastAsia="Times New Roman"/>
                <w:b/>
                <w:bCs/>
              </w:rPr>
              <w:t>Гриф секретности</w:t>
            </w:r>
          </w:p>
        </w:tc>
        <w:tc>
          <w:tcPr>
            <w:tcW w:w="627" w:type="pct"/>
            <w:tcBorders>
              <w:top w:val="single" w:sz="4" w:space="0" w:color="auto"/>
              <w:left w:val="single" w:sz="4" w:space="0" w:color="auto"/>
              <w:bottom w:val="single" w:sz="4" w:space="0" w:color="auto"/>
              <w:right w:val="single" w:sz="4" w:space="0" w:color="auto"/>
            </w:tcBorders>
            <w:vAlign w:val="center"/>
          </w:tcPr>
          <w:p w:rsidR="00421639" w:rsidRPr="006B7FEB" w:rsidRDefault="00421639" w:rsidP="00421639">
            <w:pPr>
              <w:ind w:left="-113" w:right="-113"/>
              <w:jc w:val="center"/>
              <w:rPr>
                <w:rFonts w:eastAsia="Times New Roman"/>
                <w:b/>
                <w:bCs/>
              </w:rPr>
            </w:pPr>
            <w:r w:rsidRPr="006B7FEB">
              <w:rPr>
                <w:rFonts w:eastAsia="Times New Roman"/>
                <w:b/>
                <w:bCs/>
              </w:rPr>
              <w:t>Масштаб</w:t>
            </w:r>
          </w:p>
        </w:tc>
        <w:tc>
          <w:tcPr>
            <w:tcW w:w="741" w:type="pct"/>
            <w:tcBorders>
              <w:top w:val="single" w:sz="4" w:space="0" w:color="auto"/>
              <w:left w:val="single" w:sz="4" w:space="0" w:color="auto"/>
              <w:bottom w:val="single" w:sz="4" w:space="0" w:color="auto"/>
              <w:right w:val="single" w:sz="4" w:space="0" w:color="auto"/>
            </w:tcBorders>
            <w:vAlign w:val="center"/>
          </w:tcPr>
          <w:p w:rsidR="00421639" w:rsidRPr="006B7FEB" w:rsidRDefault="00421639" w:rsidP="00421639">
            <w:pPr>
              <w:ind w:left="-113" w:right="-113"/>
              <w:jc w:val="center"/>
              <w:rPr>
                <w:rFonts w:eastAsia="Times New Roman"/>
                <w:b/>
                <w:bCs/>
              </w:rPr>
            </w:pPr>
            <w:r w:rsidRPr="006B7FEB">
              <w:rPr>
                <w:rFonts w:eastAsia="Times New Roman"/>
                <w:b/>
                <w:bCs/>
              </w:rPr>
              <w:t>Количество экз.</w:t>
            </w:r>
          </w:p>
        </w:tc>
      </w:tr>
      <w:tr w:rsidR="00421639" w:rsidRPr="006B7FEB" w:rsidTr="00421639">
        <w:trPr>
          <w:jc w:val="center"/>
        </w:trPr>
        <w:tc>
          <w:tcPr>
            <w:tcW w:w="5000" w:type="pct"/>
            <w:gridSpan w:val="5"/>
            <w:tcBorders>
              <w:top w:val="single" w:sz="4" w:space="0" w:color="auto"/>
              <w:left w:val="single" w:sz="4" w:space="0" w:color="auto"/>
              <w:bottom w:val="nil"/>
              <w:right w:val="single" w:sz="4" w:space="0" w:color="auto"/>
            </w:tcBorders>
          </w:tcPr>
          <w:p w:rsidR="00421639" w:rsidRPr="006B7FEB" w:rsidRDefault="00421639" w:rsidP="00421639">
            <w:pPr>
              <w:jc w:val="center"/>
              <w:rPr>
                <w:rFonts w:eastAsia="Times New Roman"/>
                <w:b/>
              </w:rPr>
            </w:pPr>
            <w:r w:rsidRPr="006B7FEB">
              <w:rPr>
                <w:rFonts w:eastAsia="Times New Roman"/>
                <w:b/>
              </w:rPr>
              <w:t>Основная утверждаемая часть</w:t>
            </w:r>
          </w:p>
        </w:tc>
      </w:tr>
      <w:tr w:rsidR="00421639" w:rsidRPr="006B7FEB" w:rsidTr="00421639">
        <w:trPr>
          <w:jc w:val="center"/>
        </w:trPr>
        <w:tc>
          <w:tcPr>
            <w:tcW w:w="5000" w:type="pct"/>
            <w:gridSpan w:val="5"/>
            <w:tcBorders>
              <w:top w:val="single" w:sz="4" w:space="0" w:color="auto"/>
              <w:left w:val="single" w:sz="4" w:space="0" w:color="auto"/>
              <w:bottom w:val="nil"/>
              <w:right w:val="single" w:sz="4" w:space="0" w:color="auto"/>
            </w:tcBorders>
          </w:tcPr>
          <w:p w:rsidR="00421639" w:rsidRPr="006B7FEB" w:rsidRDefault="00421639" w:rsidP="00421639">
            <w:pPr>
              <w:jc w:val="center"/>
              <w:rPr>
                <w:rFonts w:eastAsia="Times New Roman"/>
                <w:sz w:val="22"/>
              </w:rPr>
            </w:pPr>
          </w:p>
        </w:tc>
      </w:tr>
      <w:tr w:rsidR="00421639" w:rsidRPr="006B7FEB" w:rsidTr="00421639">
        <w:trPr>
          <w:jc w:val="center"/>
        </w:trPr>
        <w:tc>
          <w:tcPr>
            <w:tcW w:w="338" w:type="pct"/>
            <w:tcBorders>
              <w:top w:val="single" w:sz="4" w:space="0" w:color="auto"/>
              <w:left w:val="single" w:sz="4" w:space="0" w:color="auto"/>
              <w:bottom w:val="nil"/>
              <w:right w:val="single" w:sz="4" w:space="0" w:color="auto"/>
            </w:tcBorders>
          </w:tcPr>
          <w:p w:rsidR="00421639" w:rsidRPr="006B7FEB" w:rsidRDefault="00421639" w:rsidP="00421639">
            <w:pPr>
              <w:numPr>
                <w:ilvl w:val="0"/>
                <w:numId w:val="5"/>
              </w:numPr>
              <w:ind w:hanging="720"/>
              <w:jc w:val="center"/>
              <w:rPr>
                <w:rFonts w:eastAsia="Times New Roman"/>
              </w:rPr>
            </w:pPr>
          </w:p>
        </w:tc>
        <w:tc>
          <w:tcPr>
            <w:tcW w:w="2542" w:type="pct"/>
            <w:tcBorders>
              <w:top w:val="single" w:sz="4" w:space="0" w:color="auto"/>
              <w:left w:val="single" w:sz="4" w:space="0" w:color="auto"/>
              <w:bottom w:val="nil"/>
              <w:right w:val="single" w:sz="4" w:space="0" w:color="auto"/>
            </w:tcBorders>
          </w:tcPr>
          <w:p w:rsidR="00421639" w:rsidRPr="006B7FEB" w:rsidRDefault="00421639" w:rsidP="00421639">
            <w:pPr>
              <w:jc w:val="both"/>
              <w:rPr>
                <w:rFonts w:eastAsia="Times New Roman"/>
                <w:sz w:val="22"/>
              </w:rPr>
            </w:pPr>
            <w:r w:rsidRPr="006B7FEB">
              <w:rPr>
                <w:rFonts w:eastAsia="Times New Roman"/>
                <w:sz w:val="22"/>
              </w:rPr>
              <w:t xml:space="preserve">Чертеж планировки Территории. </w:t>
            </w:r>
          </w:p>
          <w:p w:rsidR="00421639" w:rsidRPr="006B7FEB" w:rsidRDefault="00421639" w:rsidP="00421639">
            <w:pPr>
              <w:jc w:val="both"/>
              <w:rPr>
                <w:rFonts w:eastAsia="Times New Roman"/>
                <w:sz w:val="22"/>
              </w:rPr>
            </w:pPr>
            <w:r w:rsidRPr="006B7FEB">
              <w:rPr>
                <w:rFonts w:eastAsia="Times New Roman"/>
                <w:sz w:val="22"/>
              </w:rPr>
              <w:t xml:space="preserve">Чертеж с отображением красных линий, </w:t>
            </w:r>
          </w:p>
          <w:p w:rsidR="00421639" w:rsidRPr="006B7FEB" w:rsidRDefault="00421639" w:rsidP="00421639">
            <w:pPr>
              <w:jc w:val="both"/>
              <w:rPr>
                <w:rFonts w:eastAsia="Times New Roman"/>
                <w:sz w:val="22"/>
              </w:rPr>
            </w:pPr>
            <w:r w:rsidRPr="006B7FEB">
              <w:rPr>
                <w:rFonts w:eastAsia="Times New Roman"/>
                <w:sz w:val="22"/>
              </w:rPr>
              <w:t>Чертеж с отображением границ зон планируемого размещения объектов социально-культурного и коммунально-бытового назначения, иных объектов капитального строительства;</w:t>
            </w:r>
          </w:p>
          <w:p w:rsidR="00421639" w:rsidRPr="006B7FEB" w:rsidRDefault="00421639" w:rsidP="00421639">
            <w:pPr>
              <w:jc w:val="both"/>
              <w:rPr>
                <w:rFonts w:eastAsia="Times New Roman"/>
                <w:sz w:val="22"/>
              </w:rPr>
            </w:pPr>
            <w:r w:rsidRPr="006B7FEB">
              <w:rPr>
                <w:rFonts w:eastAsia="Times New Roman"/>
                <w:sz w:val="22"/>
              </w:rPr>
              <w:t>Чертеж с границами зон планируемого размещения объектов федерального, регионального и местного значения;</w:t>
            </w:r>
          </w:p>
        </w:tc>
        <w:tc>
          <w:tcPr>
            <w:tcW w:w="752" w:type="pct"/>
            <w:tcBorders>
              <w:top w:val="single" w:sz="4" w:space="0" w:color="auto"/>
              <w:left w:val="single" w:sz="4" w:space="0" w:color="auto"/>
              <w:bottom w:val="nil"/>
              <w:right w:val="single" w:sz="4" w:space="0" w:color="auto"/>
            </w:tcBorders>
            <w:vAlign w:val="center"/>
          </w:tcPr>
          <w:p w:rsidR="00421639" w:rsidRPr="006B7FEB" w:rsidRDefault="00421639" w:rsidP="00421639">
            <w:pPr>
              <w:jc w:val="center"/>
              <w:rPr>
                <w:rFonts w:eastAsia="Times New Roman"/>
                <w:sz w:val="22"/>
              </w:rPr>
            </w:pPr>
            <w:r w:rsidRPr="006B7FEB">
              <w:rPr>
                <w:rFonts w:eastAsia="Times New Roman"/>
                <w:sz w:val="22"/>
              </w:rPr>
              <w:t>ОП</w:t>
            </w:r>
          </w:p>
        </w:tc>
        <w:tc>
          <w:tcPr>
            <w:tcW w:w="627" w:type="pct"/>
            <w:tcBorders>
              <w:top w:val="single" w:sz="4" w:space="0" w:color="auto"/>
              <w:left w:val="single" w:sz="4" w:space="0" w:color="auto"/>
              <w:bottom w:val="nil"/>
              <w:right w:val="single" w:sz="4" w:space="0" w:color="auto"/>
            </w:tcBorders>
            <w:vAlign w:val="center"/>
          </w:tcPr>
          <w:p w:rsidR="00421639" w:rsidRPr="006B7FEB" w:rsidRDefault="00421639" w:rsidP="00421639">
            <w:pPr>
              <w:ind w:left="-113" w:right="-113"/>
              <w:jc w:val="center"/>
              <w:rPr>
                <w:rFonts w:eastAsia="Times New Roman"/>
                <w:sz w:val="22"/>
              </w:rPr>
            </w:pPr>
            <w:r w:rsidRPr="006B7FEB">
              <w:rPr>
                <w:rFonts w:eastAsia="Times New Roman"/>
                <w:sz w:val="22"/>
              </w:rPr>
              <w:t>1:1000</w:t>
            </w:r>
          </w:p>
        </w:tc>
        <w:tc>
          <w:tcPr>
            <w:tcW w:w="741" w:type="pct"/>
            <w:tcBorders>
              <w:top w:val="single" w:sz="4" w:space="0" w:color="auto"/>
              <w:left w:val="single" w:sz="4" w:space="0" w:color="auto"/>
              <w:bottom w:val="nil"/>
              <w:right w:val="single" w:sz="4" w:space="0" w:color="auto"/>
            </w:tcBorders>
            <w:vAlign w:val="center"/>
          </w:tcPr>
          <w:p w:rsidR="00421639" w:rsidRPr="006B7FEB" w:rsidRDefault="00421639" w:rsidP="00421639">
            <w:pPr>
              <w:jc w:val="center"/>
              <w:rPr>
                <w:rFonts w:eastAsia="Times New Roman"/>
                <w:sz w:val="22"/>
              </w:rPr>
            </w:pPr>
            <w:r w:rsidRPr="006B7FEB">
              <w:rPr>
                <w:rFonts w:eastAsia="Times New Roman"/>
                <w:sz w:val="22"/>
              </w:rPr>
              <w:t>4</w:t>
            </w:r>
          </w:p>
        </w:tc>
      </w:tr>
      <w:tr w:rsidR="00421639" w:rsidRPr="006B7FEB" w:rsidTr="00421639">
        <w:trPr>
          <w:jc w:val="center"/>
        </w:trPr>
        <w:tc>
          <w:tcPr>
            <w:tcW w:w="338" w:type="pct"/>
            <w:tcBorders>
              <w:top w:val="single" w:sz="4" w:space="0" w:color="auto"/>
              <w:left w:val="single" w:sz="4" w:space="0" w:color="auto"/>
              <w:bottom w:val="nil"/>
              <w:right w:val="single" w:sz="4" w:space="0" w:color="auto"/>
            </w:tcBorders>
          </w:tcPr>
          <w:p w:rsidR="00421639" w:rsidRPr="006B7FEB" w:rsidRDefault="00421639" w:rsidP="00421639">
            <w:pPr>
              <w:numPr>
                <w:ilvl w:val="0"/>
                <w:numId w:val="5"/>
              </w:numPr>
              <w:ind w:hanging="720"/>
              <w:jc w:val="center"/>
              <w:rPr>
                <w:rFonts w:eastAsia="Times New Roman"/>
              </w:rPr>
            </w:pPr>
          </w:p>
        </w:tc>
        <w:tc>
          <w:tcPr>
            <w:tcW w:w="2542" w:type="pct"/>
            <w:tcBorders>
              <w:top w:val="single" w:sz="4" w:space="0" w:color="auto"/>
              <w:left w:val="single" w:sz="4" w:space="0" w:color="auto"/>
              <w:bottom w:val="nil"/>
              <w:right w:val="single" w:sz="4" w:space="0" w:color="auto"/>
            </w:tcBorders>
          </w:tcPr>
          <w:p w:rsidR="00421639" w:rsidRPr="006B7FEB" w:rsidRDefault="00421639" w:rsidP="00421639">
            <w:pPr>
              <w:jc w:val="both"/>
              <w:rPr>
                <w:rFonts w:eastAsia="Times New Roman"/>
                <w:sz w:val="22"/>
              </w:rPr>
            </w:pPr>
            <w:r w:rsidRPr="006B7FEB">
              <w:rPr>
                <w:rFonts w:eastAsia="Times New Roman"/>
                <w:sz w:val="22"/>
              </w:rPr>
              <w:t>Чертеж планировки Территории.</w:t>
            </w:r>
          </w:p>
          <w:p w:rsidR="00421639" w:rsidRPr="006B7FEB" w:rsidRDefault="00421639" w:rsidP="00421639">
            <w:pPr>
              <w:jc w:val="both"/>
              <w:rPr>
                <w:rFonts w:eastAsia="Times New Roman"/>
                <w:sz w:val="22"/>
              </w:rPr>
            </w:pPr>
            <w:r w:rsidRPr="006B7FEB">
              <w:rPr>
                <w:rFonts w:eastAsia="Times New Roman"/>
                <w:sz w:val="22"/>
              </w:rPr>
              <w:t>Чертеж с отображением линий, обозначающих дороги, улицы, проезды, линии связи, объекты инженерной и транспортной инфраструктур, проходы к водным объектам общего пользования и их береговым полосам</w:t>
            </w:r>
          </w:p>
        </w:tc>
        <w:tc>
          <w:tcPr>
            <w:tcW w:w="752" w:type="pct"/>
            <w:tcBorders>
              <w:top w:val="single" w:sz="4" w:space="0" w:color="auto"/>
              <w:left w:val="single" w:sz="4" w:space="0" w:color="auto"/>
              <w:bottom w:val="nil"/>
              <w:right w:val="single" w:sz="4" w:space="0" w:color="auto"/>
            </w:tcBorders>
            <w:vAlign w:val="center"/>
          </w:tcPr>
          <w:p w:rsidR="00421639" w:rsidRPr="006B7FEB" w:rsidRDefault="00421639" w:rsidP="00421639">
            <w:pPr>
              <w:jc w:val="center"/>
              <w:rPr>
                <w:rFonts w:eastAsia="Times New Roman"/>
                <w:sz w:val="22"/>
              </w:rPr>
            </w:pPr>
            <w:r w:rsidRPr="006B7FEB">
              <w:rPr>
                <w:rFonts w:eastAsia="Times New Roman"/>
                <w:sz w:val="22"/>
              </w:rPr>
              <w:t>ОП</w:t>
            </w:r>
          </w:p>
        </w:tc>
        <w:tc>
          <w:tcPr>
            <w:tcW w:w="627" w:type="pct"/>
            <w:tcBorders>
              <w:top w:val="single" w:sz="4" w:space="0" w:color="auto"/>
              <w:left w:val="single" w:sz="4" w:space="0" w:color="auto"/>
              <w:bottom w:val="nil"/>
              <w:right w:val="single" w:sz="4" w:space="0" w:color="auto"/>
            </w:tcBorders>
            <w:vAlign w:val="center"/>
          </w:tcPr>
          <w:p w:rsidR="00421639" w:rsidRPr="006B7FEB" w:rsidRDefault="00421639" w:rsidP="00421639">
            <w:pPr>
              <w:ind w:left="-113" w:right="-113"/>
              <w:jc w:val="center"/>
              <w:rPr>
                <w:rFonts w:eastAsia="Times New Roman"/>
                <w:sz w:val="22"/>
              </w:rPr>
            </w:pPr>
            <w:r w:rsidRPr="006B7FEB">
              <w:rPr>
                <w:rFonts w:eastAsia="Times New Roman"/>
                <w:sz w:val="22"/>
              </w:rPr>
              <w:t>1:1000</w:t>
            </w:r>
          </w:p>
        </w:tc>
        <w:tc>
          <w:tcPr>
            <w:tcW w:w="741" w:type="pct"/>
            <w:tcBorders>
              <w:top w:val="single" w:sz="4" w:space="0" w:color="auto"/>
              <w:left w:val="single" w:sz="4" w:space="0" w:color="auto"/>
              <w:bottom w:val="nil"/>
              <w:right w:val="single" w:sz="4" w:space="0" w:color="auto"/>
            </w:tcBorders>
            <w:vAlign w:val="center"/>
          </w:tcPr>
          <w:p w:rsidR="00421639" w:rsidRPr="006B7FEB" w:rsidRDefault="00421639" w:rsidP="00421639">
            <w:pPr>
              <w:jc w:val="center"/>
              <w:rPr>
                <w:rFonts w:eastAsia="Times New Roman"/>
                <w:sz w:val="22"/>
              </w:rPr>
            </w:pPr>
            <w:r w:rsidRPr="006B7FEB">
              <w:rPr>
                <w:rFonts w:eastAsia="Times New Roman"/>
                <w:sz w:val="22"/>
              </w:rPr>
              <w:t>4</w:t>
            </w:r>
          </w:p>
        </w:tc>
      </w:tr>
      <w:tr w:rsidR="00421639" w:rsidRPr="006B7FEB" w:rsidTr="00421639">
        <w:trPr>
          <w:jc w:val="center"/>
        </w:trPr>
        <w:tc>
          <w:tcPr>
            <w:tcW w:w="5000" w:type="pct"/>
            <w:gridSpan w:val="5"/>
            <w:tcBorders>
              <w:top w:val="single" w:sz="4" w:space="0" w:color="auto"/>
              <w:left w:val="single" w:sz="4" w:space="0" w:color="auto"/>
              <w:bottom w:val="single" w:sz="4" w:space="0" w:color="auto"/>
              <w:right w:val="single" w:sz="4" w:space="0" w:color="auto"/>
            </w:tcBorders>
          </w:tcPr>
          <w:p w:rsidR="00421639" w:rsidRPr="006B7FEB" w:rsidRDefault="00421639" w:rsidP="00421639">
            <w:pPr>
              <w:jc w:val="center"/>
              <w:rPr>
                <w:rFonts w:eastAsia="Times New Roman"/>
                <w:b/>
                <w:sz w:val="22"/>
              </w:rPr>
            </w:pPr>
            <w:r w:rsidRPr="006B7FEB">
              <w:rPr>
                <w:rFonts w:eastAsia="Times New Roman"/>
                <w:b/>
                <w:sz w:val="22"/>
              </w:rPr>
              <w:t>Материалы по обоснованию</w:t>
            </w:r>
          </w:p>
        </w:tc>
      </w:tr>
      <w:tr w:rsidR="00421639" w:rsidRPr="006B7FEB" w:rsidTr="00421639">
        <w:trPr>
          <w:jc w:val="center"/>
        </w:trPr>
        <w:tc>
          <w:tcPr>
            <w:tcW w:w="338" w:type="pct"/>
            <w:tcBorders>
              <w:top w:val="single" w:sz="4" w:space="0" w:color="auto"/>
              <w:left w:val="single" w:sz="4" w:space="0" w:color="auto"/>
              <w:bottom w:val="single" w:sz="4" w:space="0" w:color="auto"/>
              <w:right w:val="single" w:sz="4" w:space="0" w:color="auto"/>
            </w:tcBorders>
          </w:tcPr>
          <w:p w:rsidR="00421639" w:rsidRPr="006B7FEB" w:rsidRDefault="00421639" w:rsidP="00421639">
            <w:pPr>
              <w:numPr>
                <w:ilvl w:val="0"/>
                <w:numId w:val="5"/>
              </w:numPr>
              <w:ind w:hanging="720"/>
              <w:jc w:val="center"/>
              <w:rPr>
                <w:rFonts w:eastAsia="Times New Roman"/>
              </w:rPr>
            </w:pPr>
          </w:p>
        </w:tc>
        <w:tc>
          <w:tcPr>
            <w:tcW w:w="2542" w:type="pct"/>
            <w:tcBorders>
              <w:top w:val="single" w:sz="4" w:space="0" w:color="auto"/>
              <w:left w:val="single" w:sz="4" w:space="0" w:color="auto"/>
              <w:bottom w:val="single" w:sz="4" w:space="0" w:color="auto"/>
              <w:right w:val="single" w:sz="4" w:space="0" w:color="auto"/>
            </w:tcBorders>
          </w:tcPr>
          <w:p w:rsidR="00421639" w:rsidRPr="006B7FEB" w:rsidRDefault="00421639" w:rsidP="00421639">
            <w:pPr>
              <w:jc w:val="both"/>
              <w:rPr>
                <w:rFonts w:eastAsia="Times New Roman"/>
                <w:sz w:val="22"/>
              </w:rPr>
            </w:pPr>
            <w:r w:rsidRPr="006B7FEB">
              <w:rPr>
                <w:rFonts w:eastAsia="Times New Roman"/>
                <w:sz w:val="22"/>
              </w:rPr>
              <w:t>Схема границ зон с особыми условиями использования территории</w:t>
            </w:r>
          </w:p>
        </w:tc>
        <w:tc>
          <w:tcPr>
            <w:tcW w:w="752" w:type="pct"/>
            <w:tcBorders>
              <w:top w:val="single" w:sz="4" w:space="0" w:color="auto"/>
              <w:left w:val="single" w:sz="4" w:space="0" w:color="auto"/>
              <w:bottom w:val="single" w:sz="4" w:space="0" w:color="auto"/>
              <w:right w:val="single" w:sz="4" w:space="0" w:color="auto"/>
            </w:tcBorders>
            <w:vAlign w:val="center"/>
          </w:tcPr>
          <w:p w:rsidR="00421639" w:rsidRPr="006B7FEB" w:rsidRDefault="00421639" w:rsidP="00421639">
            <w:pPr>
              <w:jc w:val="center"/>
              <w:rPr>
                <w:rFonts w:eastAsia="Times New Roman"/>
                <w:sz w:val="22"/>
              </w:rPr>
            </w:pPr>
            <w:r w:rsidRPr="006B7FEB">
              <w:rPr>
                <w:rFonts w:eastAsia="Times New Roman"/>
                <w:sz w:val="22"/>
              </w:rPr>
              <w:t>ОП</w:t>
            </w:r>
          </w:p>
        </w:tc>
        <w:tc>
          <w:tcPr>
            <w:tcW w:w="627" w:type="pct"/>
            <w:tcBorders>
              <w:top w:val="single" w:sz="4" w:space="0" w:color="auto"/>
              <w:left w:val="single" w:sz="4" w:space="0" w:color="auto"/>
              <w:bottom w:val="single" w:sz="4" w:space="0" w:color="auto"/>
              <w:right w:val="single" w:sz="4" w:space="0" w:color="auto"/>
            </w:tcBorders>
            <w:vAlign w:val="center"/>
          </w:tcPr>
          <w:p w:rsidR="00421639" w:rsidRPr="006B7FEB" w:rsidRDefault="00421639" w:rsidP="00421639">
            <w:pPr>
              <w:ind w:left="-113" w:right="-113"/>
              <w:jc w:val="center"/>
              <w:rPr>
                <w:rFonts w:eastAsia="Times New Roman"/>
                <w:sz w:val="22"/>
              </w:rPr>
            </w:pPr>
            <w:r w:rsidRPr="006B7FEB">
              <w:rPr>
                <w:rFonts w:eastAsia="Times New Roman"/>
                <w:sz w:val="22"/>
              </w:rPr>
              <w:t>1:1000</w:t>
            </w:r>
          </w:p>
        </w:tc>
        <w:tc>
          <w:tcPr>
            <w:tcW w:w="741" w:type="pct"/>
            <w:tcBorders>
              <w:top w:val="single" w:sz="4" w:space="0" w:color="auto"/>
              <w:left w:val="single" w:sz="4" w:space="0" w:color="auto"/>
              <w:bottom w:val="single" w:sz="4" w:space="0" w:color="auto"/>
              <w:right w:val="single" w:sz="4" w:space="0" w:color="auto"/>
            </w:tcBorders>
            <w:vAlign w:val="center"/>
          </w:tcPr>
          <w:p w:rsidR="00421639" w:rsidRPr="006B7FEB" w:rsidRDefault="00421639" w:rsidP="00421639">
            <w:pPr>
              <w:jc w:val="center"/>
              <w:rPr>
                <w:rFonts w:eastAsia="Times New Roman"/>
                <w:sz w:val="22"/>
              </w:rPr>
            </w:pPr>
            <w:r w:rsidRPr="006B7FEB">
              <w:rPr>
                <w:rFonts w:eastAsia="Times New Roman"/>
                <w:sz w:val="22"/>
              </w:rPr>
              <w:t>4</w:t>
            </w:r>
          </w:p>
        </w:tc>
      </w:tr>
      <w:tr w:rsidR="00421639" w:rsidRPr="006B7FEB" w:rsidTr="00421639">
        <w:trPr>
          <w:jc w:val="center"/>
        </w:trPr>
        <w:tc>
          <w:tcPr>
            <w:tcW w:w="338" w:type="pct"/>
            <w:tcBorders>
              <w:top w:val="single" w:sz="4" w:space="0" w:color="auto"/>
              <w:left w:val="single" w:sz="4" w:space="0" w:color="auto"/>
              <w:bottom w:val="single" w:sz="4" w:space="0" w:color="auto"/>
              <w:right w:val="single" w:sz="4" w:space="0" w:color="auto"/>
            </w:tcBorders>
          </w:tcPr>
          <w:p w:rsidR="00421639" w:rsidRPr="006B7FEB" w:rsidRDefault="00421639" w:rsidP="00421639">
            <w:pPr>
              <w:numPr>
                <w:ilvl w:val="0"/>
                <w:numId w:val="5"/>
              </w:numPr>
              <w:ind w:hanging="720"/>
              <w:jc w:val="center"/>
              <w:rPr>
                <w:rFonts w:eastAsia="Times New Roman"/>
              </w:rPr>
            </w:pPr>
          </w:p>
        </w:tc>
        <w:tc>
          <w:tcPr>
            <w:tcW w:w="2542" w:type="pct"/>
            <w:tcBorders>
              <w:top w:val="single" w:sz="4" w:space="0" w:color="auto"/>
              <w:left w:val="single" w:sz="4" w:space="0" w:color="auto"/>
              <w:bottom w:val="single" w:sz="4" w:space="0" w:color="auto"/>
              <w:right w:val="single" w:sz="4" w:space="0" w:color="auto"/>
            </w:tcBorders>
          </w:tcPr>
          <w:p w:rsidR="00421639" w:rsidRPr="006B7FEB" w:rsidRDefault="00421639" w:rsidP="00421639">
            <w:pPr>
              <w:jc w:val="both"/>
              <w:rPr>
                <w:rFonts w:eastAsia="Times New Roman"/>
                <w:sz w:val="22"/>
              </w:rPr>
            </w:pPr>
            <w:r w:rsidRPr="006B7FEB">
              <w:rPr>
                <w:rFonts w:eastAsia="Times New Roman"/>
                <w:bCs/>
                <w:sz w:val="22"/>
              </w:rPr>
              <w:t xml:space="preserve">Схема организации </w:t>
            </w:r>
            <w:proofErr w:type="gramStart"/>
            <w:r w:rsidR="008306FC">
              <w:rPr>
                <w:rFonts w:eastAsia="Times New Roman"/>
                <w:bCs/>
                <w:sz w:val="22"/>
              </w:rPr>
              <w:t>улично-дорожной сети</w:t>
            </w:r>
            <w:proofErr w:type="gramEnd"/>
            <w:r w:rsidRPr="006B7FEB">
              <w:rPr>
                <w:rFonts w:eastAsia="Times New Roman"/>
                <w:bCs/>
                <w:sz w:val="22"/>
              </w:rPr>
              <w:t xml:space="preserve"> и схема движения транспорта на соответствующей территории</w:t>
            </w:r>
          </w:p>
        </w:tc>
        <w:tc>
          <w:tcPr>
            <w:tcW w:w="752" w:type="pct"/>
            <w:tcBorders>
              <w:top w:val="single" w:sz="4" w:space="0" w:color="auto"/>
              <w:left w:val="single" w:sz="4" w:space="0" w:color="auto"/>
              <w:bottom w:val="single" w:sz="4" w:space="0" w:color="auto"/>
              <w:right w:val="single" w:sz="4" w:space="0" w:color="auto"/>
            </w:tcBorders>
            <w:vAlign w:val="center"/>
          </w:tcPr>
          <w:p w:rsidR="00421639" w:rsidRPr="006B7FEB" w:rsidRDefault="00421639" w:rsidP="00421639">
            <w:pPr>
              <w:jc w:val="center"/>
              <w:rPr>
                <w:rFonts w:eastAsia="Times New Roman"/>
                <w:sz w:val="22"/>
              </w:rPr>
            </w:pPr>
            <w:r w:rsidRPr="006B7FEB">
              <w:rPr>
                <w:rFonts w:eastAsia="Times New Roman"/>
                <w:sz w:val="22"/>
              </w:rPr>
              <w:t>ОП</w:t>
            </w:r>
          </w:p>
        </w:tc>
        <w:tc>
          <w:tcPr>
            <w:tcW w:w="627" w:type="pct"/>
            <w:tcBorders>
              <w:top w:val="single" w:sz="4" w:space="0" w:color="auto"/>
              <w:left w:val="single" w:sz="4" w:space="0" w:color="auto"/>
              <w:bottom w:val="single" w:sz="4" w:space="0" w:color="auto"/>
              <w:right w:val="single" w:sz="4" w:space="0" w:color="auto"/>
            </w:tcBorders>
            <w:vAlign w:val="center"/>
          </w:tcPr>
          <w:p w:rsidR="00421639" w:rsidRPr="006B7FEB" w:rsidRDefault="00421639" w:rsidP="00421639">
            <w:pPr>
              <w:ind w:left="-113" w:right="-113"/>
              <w:jc w:val="center"/>
              <w:rPr>
                <w:rFonts w:eastAsia="Times New Roman"/>
                <w:sz w:val="22"/>
              </w:rPr>
            </w:pPr>
            <w:r w:rsidRPr="006B7FEB">
              <w:rPr>
                <w:rFonts w:eastAsia="Times New Roman"/>
                <w:sz w:val="22"/>
              </w:rPr>
              <w:t>1:1000</w:t>
            </w:r>
          </w:p>
        </w:tc>
        <w:tc>
          <w:tcPr>
            <w:tcW w:w="741" w:type="pct"/>
            <w:tcBorders>
              <w:top w:val="single" w:sz="4" w:space="0" w:color="auto"/>
              <w:left w:val="single" w:sz="4" w:space="0" w:color="auto"/>
              <w:bottom w:val="single" w:sz="4" w:space="0" w:color="auto"/>
              <w:right w:val="single" w:sz="4" w:space="0" w:color="auto"/>
            </w:tcBorders>
            <w:vAlign w:val="center"/>
          </w:tcPr>
          <w:p w:rsidR="00421639" w:rsidRPr="006B7FEB" w:rsidRDefault="00421639" w:rsidP="00421639">
            <w:pPr>
              <w:jc w:val="center"/>
              <w:rPr>
                <w:rFonts w:eastAsia="Times New Roman"/>
                <w:sz w:val="22"/>
              </w:rPr>
            </w:pPr>
            <w:r w:rsidRPr="006B7FEB">
              <w:rPr>
                <w:rFonts w:eastAsia="Times New Roman"/>
                <w:sz w:val="22"/>
              </w:rPr>
              <w:t>4</w:t>
            </w:r>
          </w:p>
        </w:tc>
      </w:tr>
      <w:tr w:rsidR="00421639" w:rsidRPr="006B7FEB" w:rsidTr="00421639">
        <w:trPr>
          <w:jc w:val="center"/>
        </w:trPr>
        <w:tc>
          <w:tcPr>
            <w:tcW w:w="338" w:type="pct"/>
            <w:tcBorders>
              <w:top w:val="single" w:sz="4" w:space="0" w:color="auto"/>
              <w:left w:val="single" w:sz="4" w:space="0" w:color="auto"/>
              <w:bottom w:val="single" w:sz="4" w:space="0" w:color="auto"/>
              <w:right w:val="single" w:sz="4" w:space="0" w:color="auto"/>
            </w:tcBorders>
          </w:tcPr>
          <w:p w:rsidR="00421639" w:rsidRPr="006B7FEB" w:rsidRDefault="00421639" w:rsidP="00421639">
            <w:pPr>
              <w:numPr>
                <w:ilvl w:val="0"/>
                <w:numId w:val="5"/>
              </w:numPr>
              <w:ind w:hanging="720"/>
              <w:jc w:val="center"/>
              <w:rPr>
                <w:rFonts w:eastAsia="Times New Roman"/>
              </w:rPr>
            </w:pPr>
          </w:p>
        </w:tc>
        <w:tc>
          <w:tcPr>
            <w:tcW w:w="2542" w:type="pct"/>
            <w:tcBorders>
              <w:top w:val="single" w:sz="4" w:space="0" w:color="auto"/>
              <w:left w:val="single" w:sz="4" w:space="0" w:color="auto"/>
              <w:bottom w:val="single" w:sz="4" w:space="0" w:color="auto"/>
              <w:right w:val="single" w:sz="4" w:space="0" w:color="auto"/>
            </w:tcBorders>
          </w:tcPr>
          <w:p w:rsidR="00421639" w:rsidRPr="006B7FEB" w:rsidRDefault="00421639" w:rsidP="00421639">
            <w:pPr>
              <w:jc w:val="both"/>
              <w:rPr>
                <w:rFonts w:eastAsia="Times New Roman"/>
                <w:sz w:val="22"/>
              </w:rPr>
            </w:pPr>
            <w:r w:rsidRPr="006B7FEB">
              <w:rPr>
                <w:rFonts w:eastAsia="Times New Roman"/>
                <w:bCs/>
                <w:sz w:val="22"/>
              </w:rPr>
              <w:t>Схема вертикальной планировки и инженерной подготовки территории</w:t>
            </w:r>
          </w:p>
        </w:tc>
        <w:tc>
          <w:tcPr>
            <w:tcW w:w="752" w:type="pct"/>
            <w:tcBorders>
              <w:top w:val="single" w:sz="4" w:space="0" w:color="auto"/>
              <w:left w:val="single" w:sz="4" w:space="0" w:color="auto"/>
              <w:bottom w:val="single" w:sz="4" w:space="0" w:color="auto"/>
              <w:right w:val="single" w:sz="4" w:space="0" w:color="auto"/>
            </w:tcBorders>
            <w:vAlign w:val="center"/>
          </w:tcPr>
          <w:p w:rsidR="00421639" w:rsidRPr="006B7FEB" w:rsidRDefault="00421639" w:rsidP="00421639">
            <w:pPr>
              <w:jc w:val="center"/>
              <w:rPr>
                <w:rFonts w:eastAsia="Times New Roman"/>
                <w:sz w:val="22"/>
              </w:rPr>
            </w:pPr>
            <w:r w:rsidRPr="006B7FEB">
              <w:rPr>
                <w:rFonts w:eastAsia="Times New Roman"/>
                <w:sz w:val="22"/>
              </w:rPr>
              <w:t>ОП</w:t>
            </w:r>
          </w:p>
        </w:tc>
        <w:tc>
          <w:tcPr>
            <w:tcW w:w="627" w:type="pct"/>
            <w:tcBorders>
              <w:top w:val="single" w:sz="4" w:space="0" w:color="auto"/>
              <w:left w:val="single" w:sz="4" w:space="0" w:color="auto"/>
              <w:bottom w:val="single" w:sz="4" w:space="0" w:color="auto"/>
              <w:right w:val="single" w:sz="4" w:space="0" w:color="auto"/>
            </w:tcBorders>
            <w:vAlign w:val="center"/>
          </w:tcPr>
          <w:p w:rsidR="00421639" w:rsidRPr="006B7FEB" w:rsidRDefault="00421639" w:rsidP="00421639">
            <w:pPr>
              <w:ind w:left="-113" w:right="-113"/>
              <w:jc w:val="center"/>
              <w:rPr>
                <w:rFonts w:eastAsia="Times New Roman"/>
                <w:sz w:val="22"/>
              </w:rPr>
            </w:pPr>
            <w:r w:rsidRPr="006B7FEB">
              <w:rPr>
                <w:rFonts w:eastAsia="Times New Roman"/>
                <w:sz w:val="22"/>
              </w:rPr>
              <w:t>1:1000</w:t>
            </w:r>
          </w:p>
        </w:tc>
        <w:tc>
          <w:tcPr>
            <w:tcW w:w="741" w:type="pct"/>
            <w:tcBorders>
              <w:top w:val="single" w:sz="4" w:space="0" w:color="auto"/>
              <w:left w:val="single" w:sz="4" w:space="0" w:color="auto"/>
              <w:bottom w:val="single" w:sz="4" w:space="0" w:color="auto"/>
              <w:right w:val="single" w:sz="4" w:space="0" w:color="auto"/>
            </w:tcBorders>
            <w:vAlign w:val="center"/>
          </w:tcPr>
          <w:p w:rsidR="00421639" w:rsidRPr="006B7FEB" w:rsidRDefault="00421639" w:rsidP="00421639">
            <w:pPr>
              <w:jc w:val="center"/>
              <w:rPr>
                <w:rFonts w:eastAsia="Times New Roman"/>
                <w:sz w:val="22"/>
              </w:rPr>
            </w:pPr>
            <w:r w:rsidRPr="006B7FEB">
              <w:rPr>
                <w:rFonts w:eastAsia="Times New Roman"/>
                <w:sz w:val="22"/>
              </w:rPr>
              <w:t>4</w:t>
            </w:r>
          </w:p>
        </w:tc>
      </w:tr>
      <w:tr w:rsidR="00421639" w:rsidRPr="006B7FEB" w:rsidTr="00421639">
        <w:trPr>
          <w:jc w:val="center"/>
        </w:trPr>
        <w:tc>
          <w:tcPr>
            <w:tcW w:w="338" w:type="pct"/>
            <w:tcBorders>
              <w:top w:val="single" w:sz="4" w:space="0" w:color="auto"/>
              <w:left w:val="single" w:sz="4" w:space="0" w:color="auto"/>
              <w:bottom w:val="single" w:sz="4" w:space="0" w:color="auto"/>
              <w:right w:val="single" w:sz="4" w:space="0" w:color="auto"/>
            </w:tcBorders>
          </w:tcPr>
          <w:p w:rsidR="00421639" w:rsidRPr="006B7FEB" w:rsidRDefault="00421639" w:rsidP="00421639">
            <w:pPr>
              <w:numPr>
                <w:ilvl w:val="0"/>
                <w:numId w:val="5"/>
              </w:numPr>
              <w:ind w:hanging="720"/>
              <w:jc w:val="center"/>
              <w:rPr>
                <w:rFonts w:eastAsia="Times New Roman"/>
              </w:rPr>
            </w:pPr>
          </w:p>
        </w:tc>
        <w:tc>
          <w:tcPr>
            <w:tcW w:w="2542" w:type="pct"/>
            <w:tcBorders>
              <w:top w:val="single" w:sz="4" w:space="0" w:color="auto"/>
              <w:left w:val="single" w:sz="4" w:space="0" w:color="auto"/>
              <w:bottom w:val="single" w:sz="4" w:space="0" w:color="auto"/>
              <w:right w:val="single" w:sz="4" w:space="0" w:color="auto"/>
            </w:tcBorders>
          </w:tcPr>
          <w:p w:rsidR="00421639" w:rsidRPr="006B7FEB" w:rsidRDefault="00421639" w:rsidP="00421639">
            <w:pPr>
              <w:jc w:val="both"/>
              <w:rPr>
                <w:rFonts w:eastAsia="Times New Roman"/>
                <w:sz w:val="22"/>
              </w:rPr>
            </w:pPr>
            <w:r w:rsidRPr="006B7FEB">
              <w:rPr>
                <w:rFonts w:eastAsia="Times New Roman"/>
                <w:sz w:val="22"/>
              </w:rPr>
              <w:t>Схема использования территории в период подготовки проекта планировки</w:t>
            </w:r>
          </w:p>
        </w:tc>
        <w:tc>
          <w:tcPr>
            <w:tcW w:w="752" w:type="pct"/>
            <w:tcBorders>
              <w:top w:val="single" w:sz="4" w:space="0" w:color="auto"/>
              <w:left w:val="single" w:sz="4" w:space="0" w:color="auto"/>
              <w:bottom w:val="single" w:sz="4" w:space="0" w:color="auto"/>
              <w:right w:val="single" w:sz="4" w:space="0" w:color="auto"/>
            </w:tcBorders>
            <w:vAlign w:val="center"/>
          </w:tcPr>
          <w:p w:rsidR="00421639" w:rsidRPr="006B7FEB" w:rsidRDefault="00421639" w:rsidP="00421639">
            <w:pPr>
              <w:jc w:val="center"/>
              <w:rPr>
                <w:rFonts w:eastAsia="Times New Roman"/>
                <w:sz w:val="22"/>
              </w:rPr>
            </w:pPr>
            <w:r w:rsidRPr="006B7FEB">
              <w:rPr>
                <w:rFonts w:eastAsia="Times New Roman"/>
                <w:sz w:val="22"/>
              </w:rPr>
              <w:t>ОП</w:t>
            </w:r>
          </w:p>
        </w:tc>
        <w:tc>
          <w:tcPr>
            <w:tcW w:w="627" w:type="pct"/>
            <w:tcBorders>
              <w:top w:val="single" w:sz="4" w:space="0" w:color="auto"/>
              <w:left w:val="single" w:sz="4" w:space="0" w:color="auto"/>
              <w:bottom w:val="single" w:sz="4" w:space="0" w:color="auto"/>
              <w:right w:val="single" w:sz="4" w:space="0" w:color="auto"/>
            </w:tcBorders>
            <w:vAlign w:val="center"/>
          </w:tcPr>
          <w:p w:rsidR="00421639" w:rsidRPr="006B7FEB" w:rsidRDefault="00421639" w:rsidP="00421639">
            <w:pPr>
              <w:ind w:left="-113" w:right="-113"/>
              <w:jc w:val="center"/>
              <w:rPr>
                <w:rFonts w:eastAsia="Times New Roman"/>
                <w:sz w:val="22"/>
              </w:rPr>
            </w:pPr>
            <w:r w:rsidRPr="006B7FEB">
              <w:rPr>
                <w:rFonts w:eastAsia="Times New Roman"/>
                <w:sz w:val="22"/>
              </w:rPr>
              <w:t>1:1000</w:t>
            </w:r>
          </w:p>
        </w:tc>
        <w:tc>
          <w:tcPr>
            <w:tcW w:w="741" w:type="pct"/>
            <w:tcBorders>
              <w:top w:val="single" w:sz="4" w:space="0" w:color="auto"/>
              <w:left w:val="single" w:sz="4" w:space="0" w:color="auto"/>
              <w:bottom w:val="single" w:sz="4" w:space="0" w:color="auto"/>
              <w:right w:val="single" w:sz="4" w:space="0" w:color="auto"/>
            </w:tcBorders>
            <w:vAlign w:val="center"/>
          </w:tcPr>
          <w:p w:rsidR="00421639" w:rsidRPr="006B7FEB" w:rsidRDefault="00421639" w:rsidP="00421639">
            <w:pPr>
              <w:jc w:val="center"/>
              <w:rPr>
                <w:rFonts w:eastAsia="Times New Roman"/>
                <w:sz w:val="22"/>
              </w:rPr>
            </w:pPr>
            <w:r w:rsidRPr="006B7FEB">
              <w:rPr>
                <w:rFonts w:eastAsia="Times New Roman"/>
                <w:sz w:val="22"/>
              </w:rPr>
              <w:t>4</w:t>
            </w:r>
          </w:p>
        </w:tc>
      </w:tr>
      <w:tr w:rsidR="00421639" w:rsidRPr="006B7FEB" w:rsidTr="00421639">
        <w:trPr>
          <w:jc w:val="center"/>
        </w:trPr>
        <w:tc>
          <w:tcPr>
            <w:tcW w:w="338" w:type="pct"/>
            <w:tcBorders>
              <w:top w:val="single" w:sz="4" w:space="0" w:color="auto"/>
              <w:left w:val="single" w:sz="4" w:space="0" w:color="auto"/>
              <w:bottom w:val="single" w:sz="4" w:space="0" w:color="auto"/>
              <w:right w:val="single" w:sz="4" w:space="0" w:color="auto"/>
            </w:tcBorders>
          </w:tcPr>
          <w:p w:rsidR="00421639" w:rsidRPr="006B7FEB" w:rsidRDefault="00421639" w:rsidP="00421639">
            <w:pPr>
              <w:numPr>
                <w:ilvl w:val="0"/>
                <w:numId w:val="5"/>
              </w:numPr>
              <w:ind w:hanging="720"/>
              <w:jc w:val="center"/>
              <w:rPr>
                <w:rFonts w:eastAsia="Times New Roman"/>
              </w:rPr>
            </w:pPr>
          </w:p>
        </w:tc>
        <w:tc>
          <w:tcPr>
            <w:tcW w:w="2542" w:type="pct"/>
            <w:tcBorders>
              <w:top w:val="single" w:sz="4" w:space="0" w:color="auto"/>
              <w:left w:val="single" w:sz="4" w:space="0" w:color="auto"/>
              <w:bottom w:val="single" w:sz="4" w:space="0" w:color="auto"/>
              <w:right w:val="single" w:sz="4" w:space="0" w:color="auto"/>
            </w:tcBorders>
          </w:tcPr>
          <w:p w:rsidR="00421639" w:rsidRPr="006B7FEB" w:rsidRDefault="00421639" w:rsidP="00421639">
            <w:pPr>
              <w:jc w:val="both"/>
              <w:rPr>
                <w:rFonts w:eastAsia="Times New Roman"/>
                <w:sz w:val="22"/>
              </w:rPr>
            </w:pPr>
            <w:r w:rsidRPr="006B7FEB">
              <w:rPr>
                <w:rFonts w:eastAsia="Times New Roman"/>
                <w:sz w:val="22"/>
              </w:rPr>
              <w:t>Схема границ территорий объектов культурного наследия</w:t>
            </w:r>
          </w:p>
        </w:tc>
        <w:tc>
          <w:tcPr>
            <w:tcW w:w="752" w:type="pct"/>
            <w:tcBorders>
              <w:top w:val="single" w:sz="4" w:space="0" w:color="auto"/>
              <w:left w:val="single" w:sz="4" w:space="0" w:color="auto"/>
              <w:bottom w:val="single" w:sz="4" w:space="0" w:color="auto"/>
              <w:right w:val="single" w:sz="4" w:space="0" w:color="auto"/>
            </w:tcBorders>
            <w:vAlign w:val="center"/>
          </w:tcPr>
          <w:p w:rsidR="00421639" w:rsidRPr="006B7FEB" w:rsidRDefault="00421639" w:rsidP="00421639">
            <w:pPr>
              <w:jc w:val="center"/>
              <w:rPr>
                <w:rFonts w:eastAsia="Times New Roman"/>
                <w:sz w:val="22"/>
              </w:rPr>
            </w:pPr>
            <w:r w:rsidRPr="006B7FEB">
              <w:rPr>
                <w:rFonts w:eastAsia="Times New Roman"/>
                <w:sz w:val="22"/>
              </w:rPr>
              <w:t>ОП</w:t>
            </w:r>
          </w:p>
        </w:tc>
        <w:tc>
          <w:tcPr>
            <w:tcW w:w="627" w:type="pct"/>
            <w:tcBorders>
              <w:top w:val="single" w:sz="4" w:space="0" w:color="auto"/>
              <w:left w:val="single" w:sz="4" w:space="0" w:color="auto"/>
              <w:bottom w:val="single" w:sz="4" w:space="0" w:color="auto"/>
              <w:right w:val="single" w:sz="4" w:space="0" w:color="auto"/>
            </w:tcBorders>
            <w:vAlign w:val="center"/>
          </w:tcPr>
          <w:p w:rsidR="00421639" w:rsidRPr="006B7FEB" w:rsidRDefault="00421639" w:rsidP="00421639">
            <w:pPr>
              <w:ind w:left="-113" w:right="-113"/>
              <w:jc w:val="center"/>
              <w:rPr>
                <w:rFonts w:eastAsia="Times New Roman"/>
                <w:sz w:val="22"/>
              </w:rPr>
            </w:pPr>
            <w:r w:rsidRPr="006B7FEB">
              <w:rPr>
                <w:rFonts w:eastAsia="Times New Roman"/>
                <w:sz w:val="22"/>
              </w:rPr>
              <w:t>1:1000</w:t>
            </w:r>
          </w:p>
        </w:tc>
        <w:tc>
          <w:tcPr>
            <w:tcW w:w="741" w:type="pct"/>
            <w:tcBorders>
              <w:top w:val="single" w:sz="4" w:space="0" w:color="auto"/>
              <w:left w:val="single" w:sz="4" w:space="0" w:color="auto"/>
              <w:bottom w:val="single" w:sz="4" w:space="0" w:color="auto"/>
              <w:right w:val="single" w:sz="4" w:space="0" w:color="auto"/>
            </w:tcBorders>
            <w:vAlign w:val="center"/>
          </w:tcPr>
          <w:p w:rsidR="00421639" w:rsidRPr="006B7FEB" w:rsidRDefault="00421639" w:rsidP="00421639">
            <w:pPr>
              <w:jc w:val="center"/>
              <w:rPr>
                <w:rFonts w:eastAsia="Times New Roman"/>
                <w:sz w:val="22"/>
              </w:rPr>
            </w:pPr>
            <w:r w:rsidRPr="006B7FEB">
              <w:rPr>
                <w:rFonts w:eastAsia="Times New Roman"/>
                <w:sz w:val="22"/>
              </w:rPr>
              <w:t>4</w:t>
            </w:r>
          </w:p>
        </w:tc>
      </w:tr>
      <w:tr w:rsidR="00421639" w:rsidRPr="006B7FEB" w:rsidTr="00421639">
        <w:trPr>
          <w:jc w:val="center"/>
        </w:trPr>
        <w:tc>
          <w:tcPr>
            <w:tcW w:w="338" w:type="pct"/>
            <w:tcBorders>
              <w:top w:val="single" w:sz="4" w:space="0" w:color="auto"/>
              <w:left w:val="single" w:sz="4" w:space="0" w:color="auto"/>
              <w:bottom w:val="single" w:sz="4" w:space="0" w:color="auto"/>
              <w:right w:val="single" w:sz="4" w:space="0" w:color="auto"/>
            </w:tcBorders>
          </w:tcPr>
          <w:p w:rsidR="00421639" w:rsidRPr="006B7FEB" w:rsidRDefault="00421639" w:rsidP="00421639">
            <w:pPr>
              <w:numPr>
                <w:ilvl w:val="0"/>
                <w:numId w:val="5"/>
              </w:numPr>
              <w:ind w:hanging="720"/>
              <w:jc w:val="center"/>
              <w:rPr>
                <w:rFonts w:eastAsia="Times New Roman"/>
              </w:rPr>
            </w:pPr>
          </w:p>
        </w:tc>
        <w:tc>
          <w:tcPr>
            <w:tcW w:w="2542" w:type="pct"/>
            <w:tcBorders>
              <w:top w:val="single" w:sz="4" w:space="0" w:color="auto"/>
              <w:left w:val="single" w:sz="4" w:space="0" w:color="auto"/>
              <w:bottom w:val="single" w:sz="4" w:space="0" w:color="auto"/>
              <w:right w:val="single" w:sz="4" w:space="0" w:color="auto"/>
            </w:tcBorders>
          </w:tcPr>
          <w:p w:rsidR="00421639" w:rsidRPr="006B7FEB" w:rsidRDefault="00421639" w:rsidP="00421639">
            <w:pPr>
              <w:jc w:val="both"/>
              <w:rPr>
                <w:rFonts w:eastAsia="Times New Roman"/>
                <w:sz w:val="22"/>
              </w:rPr>
            </w:pPr>
            <w:r w:rsidRPr="006B7FEB">
              <w:rPr>
                <w:rFonts w:eastAsia="Times New Roman"/>
                <w:bCs/>
                <w:sz w:val="22"/>
              </w:rPr>
              <w:t>Схема расположения элемента планировочной структуры</w:t>
            </w:r>
          </w:p>
        </w:tc>
        <w:tc>
          <w:tcPr>
            <w:tcW w:w="752" w:type="pct"/>
            <w:tcBorders>
              <w:top w:val="single" w:sz="4" w:space="0" w:color="auto"/>
              <w:left w:val="single" w:sz="4" w:space="0" w:color="auto"/>
              <w:bottom w:val="single" w:sz="4" w:space="0" w:color="auto"/>
              <w:right w:val="single" w:sz="4" w:space="0" w:color="auto"/>
            </w:tcBorders>
            <w:vAlign w:val="center"/>
          </w:tcPr>
          <w:p w:rsidR="00421639" w:rsidRPr="006B7FEB" w:rsidRDefault="00421639" w:rsidP="00421639">
            <w:pPr>
              <w:jc w:val="center"/>
              <w:rPr>
                <w:rFonts w:eastAsia="Times New Roman"/>
                <w:sz w:val="22"/>
              </w:rPr>
            </w:pPr>
            <w:r w:rsidRPr="006B7FEB">
              <w:rPr>
                <w:rFonts w:eastAsia="Times New Roman"/>
                <w:sz w:val="22"/>
              </w:rPr>
              <w:t>ОП</w:t>
            </w:r>
          </w:p>
        </w:tc>
        <w:tc>
          <w:tcPr>
            <w:tcW w:w="627" w:type="pct"/>
            <w:tcBorders>
              <w:top w:val="single" w:sz="4" w:space="0" w:color="auto"/>
              <w:left w:val="single" w:sz="4" w:space="0" w:color="auto"/>
              <w:bottom w:val="single" w:sz="4" w:space="0" w:color="auto"/>
              <w:right w:val="single" w:sz="4" w:space="0" w:color="auto"/>
            </w:tcBorders>
            <w:vAlign w:val="center"/>
          </w:tcPr>
          <w:p w:rsidR="00421639" w:rsidRPr="006B7FEB" w:rsidRDefault="00421639" w:rsidP="00421639">
            <w:pPr>
              <w:ind w:left="-113" w:right="-113"/>
              <w:jc w:val="center"/>
              <w:rPr>
                <w:rFonts w:eastAsia="Times New Roman"/>
                <w:sz w:val="22"/>
              </w:rPr>
            </w:pPr>
            <w:r w:rsidRPr="006B7FEB">
              <w:rPr>
                <w:rFonts w:eastAsia="Times New Roman"/>
                <w:sz w:val="22"/>
              </w:rPr>
              <w:t>б/м</w:t>
            </w:r>
          </w:p>
        </w:tc>
        <w:tc>
          <w:tcPr>
            <w:tcW w:w="741" w:type="pct"/>
            <w:tcBorders>
              <w:top w:val="single" w:sz="4" w:space="0" w:color="auto"/>
              <w:left w:val="single" w:sz="4" w:space="0" w:color="auto"/>
              <w:bottom w:val="single" w:sz="4" w:space="0" w:color="auto"/>
              <w:right w:val="single" w:sz="4" w:space="0" w:color="auto"/>
            </w:tcBorders>
            <w:vAlign w:val="center"/>
          </w:tcPr>
          <w:p w:rsidR="00421639" w:rsidRPr="006B7FEB" w:rsidRDefault="00421639" w:rsidP="00421639">
            <w:pPr>
              <w:jc w:val="center"/>
              <w:rPr>
                <w:rFonts w:eastAsia="Times New Roman"/>
                <w:sz w:val="22"/>
              </w:rPr>
            </w:pPr>
            <w:r w:rsidRPr="006B7FEB">
              <w:rPr>
                <w:rFonts w:eastAsia="Times New Roman"/>
                <w:sz w:val="22"/>
              </w:rPr>
              <w:t>4</w:t>
            </w:r>
          </w:p>
        </w:tc>
      </w:tr>
      <w:tr w:rsidR="00421639" w:rsidRPr="006B7FEB" w:rsidTr="00421639">
        <w:trPr>
          <w:jc w:val="center"/>
        </w:trPr>
        <w:tc>
          <w:tcPr>
            <w:tcW w:w="5000" w:type="pct"/>
            <w:gridSpan w:val="5"/>
            <w:tcBorders>
              <w:top w:val="single" w:sz="4" w:space="0" w:color="auto"/>
              <w:left w:val="single" w:sz="4" w:space="0" w:color="auto"/>
              <w:bottom w:val="single" w:sz="4" w:space="0" w:color="auto"/>
              <w:right w:val="single" w:sz="4" w:space="0" w:color="auto"/>
            </w:tcBorders>
          </w:tcPr>
          <w:p w:rsidR="00421639" w:rsidRPr="006B7FEB" w:rsidRDefault="00421639" w:rsidP="00421639">
            <w:pPr>
              <w:jc w:val="center"/>
              <w:rPr>
                <w:rFonts w:eastAsia="Times New Roman"/>
                <w:b/>
                <w:sz w:val="22"/>
              </w:rPr>
            </w:pPr>
            <w:r w:rsidRPr="006B7FEB">
              <w:rPr>
                <w:rFonts w:eastAsia="Times New Roman"/>
                <w:b/>
                <w:sz w:val="22"/>
              </w:rPr>
              <w:t xml:space="preserve">Проект межевания </w:t>
            </w:r>
          </w:p>
        </w:tc>
      </w:tr>
      <w:tr w:rsidR="00421639" w:rsidRPr="006B7FEB" w:rsidTr="00421639">
        <w:trPr>
          <w:jc w:val="center"/>
        </w:trPr>
        <w:tc>
          <w:tcPr>
            <w:tcW w:w="338" w:type="pct"/>
            <w:tcBorders>
              <w:top w:val="single" w:sz="4" w:space="0" w:color="auto"/>
              <w:left w:val="single" w:sz="4" w:space="0" w:color="auto"/>
              <w:bottom w:val="single" w:sz="4" w:space="0" w:color="auto"/>
              <w:right w:val="single" w:sz="4" w:space="0" w:color="auto"/>
            </w:tcBorders>
          </w:tcPr>
          <w:p w:rsidR="00421639" w:rsidRPr="006B7FEB" w:rsidRDefault="00421639" w:rsidP="00421639">
            <w:pPr>
              <w:numPr>
                <w:ilvl w:val="0"/>
                <w:numId w:val="5"/>
              </w:numPr>
              <w:ind w:hanging="720"/>
              <w:jc w:val="center"/>
              <w:rPr>
                <w:rFonts w:eastAsia="Times New Roman"/>
              </w:rPr>
            </w:pPr>
          </w:p>
        </w:tc>
        <w:tc>
          <w:tcPr>
            <w:tcW w:w="2542" w:type="pct"/>
            <w:tcBorders>
              <w:top w:val="single" w:sz="4" w:space="0" w:color="auto"/>
              <w:left w:val="single" w:sz="4" w:space="0" w:color="auto"/>
              <w:bottom w:val="single" w:sz="4" w:space="0" w:color="auto"/>
              <w:right w:val="single" w:sz="4" w:space="0" w:color="auto"/>
            </w:tcBorders>
          </w:tcPr>
          <w:p w:rsidR="00421639" w:rsidRPr="006B7FEB" w:rsidRDefault="00421639" w:rsidP="00421639">
            <w:pPr>
              <w:jc w:val="both"/>
              <w:rPr>
                <w:rFonts w:eastAsia="Times New Roman"/>
                <w:sz w:val="22"/>
              </w:rPr>
            </w:pPr>
            <w:r w:rsidRPr="006B7FEB">
              <w:rPr>
                <w:rFonts w:eastAsia="Times New Roman"/>
                <w:sz w:val="22"/>
              </w:rPr>
              <w:t>Чертеж межевания Территории</w:t>
            </w:r>
          </w:p>
        </w:tc>
        <w:tc>
          <w:tcPr>
            <w:tcW w:w="752" w:type="pct"/>
            <w:tcBorders>
              <w:top w:val="single" w:sz="4" w:space="0" w:color="auto"/>
              <w:left w:val="single" w:sz="4" w:space="0" w:color="auto"/>
              <w:bottom w:val="single" w:sz="4" w:space="0" w:color="auto"/>
              <w:right w:val="single" w:sz="4" w:space="0" w:color="auto"/>
            </w:tcBorders>
            <w:vAlign w:val="center"/>
          </w:tcPr>
          <w:p w:rsidR="00421639" w:rsidRPr="006B7FEB" w:rsidRDefault="00421639" w:rsidP="00421639">
            <w:pPr>
              <w:jc w:val="center"/>
              <w:rPr>
                <w:rFonts w:eastAsia="Times New Roman"/>
                <w:sz w:val="22"/>
              </w:rPr>
            </w:pPr>
            <w:r w:rsidRPr="006B7FEB">
              <w:rPr>
                <w:rFonts w:eastAsia="Times New Roman"/>
                <w:sz w:val="22"/>
              </w:rPr>
              <w:t>ОП</w:t>
            </w:r>
          </w:p>
        </w:tc>
        <w:tc>
          <w:tcPr>
            <w:tcW w:w="627" w:type="pct"/>
            <w:tcBorders>
              <w:top w:val="single" w:sz="4" w:space="0" w:color="auto"/>
              <w:left w:val="single" w:sz="4" w:space="0" w:color="auto"/>
              <w:bottom w:val="single" w:sz="4" w:space="0" w:color="auto"/>
              <w:right w:val="single" w:sz="4" w:space="0" w:color="auto"/>
            </w:tcBorders>
            <w:vAlign w:val="center"/>
          </w:tcPr>
          <w:p w:rsidR="00421639" w:rsidRPr="006B7FEB" w:rsidRDefault="00421639" w:rsidP="00421639">
            <w:pPr>
              <w:ind w:left="-113" w:right="-113"/>
              <w:jc w:val="center"/>
              <w:rPr>
                <w:rFonts w:eastAsia="Times New Roman"/>
                <w:sz w:val="22"/>
              </w:rPr>
            </w:pPr>
            <w:r w:rsidRPr="006B7FEB">
              <w:rPr>
                <w:rFonts w:eastAsia="Times New Roman"/>
                <w:sz w:val="22"/>
              </w:rPr>
              <w:t>1:1000</w:t>
            </w:r>
          </w:p>
        </w:tc>
        <w:tc>
          <w:tcPr>
            <w:tcW w:w="741" w:type="pct"/>
            <w:tcBorders>
              <w:top w:val="single" w:sz="4" w:space="0" w:color="auto"/>
              <w:left w:val="single" w:sz="4" w:space="0" w:color="auto"/>
              <w:bottom w:val="single" w:sz="4" w:space="0" w:color="auto"/>
              <w:right w:val="single" w:sz="4" w:space="0" w:color="auto"/>
            </w:tcBorders>
            <w:vAlign w:val="center"/>
          </w:tcPr>
          <w:p w:rsidR="00421639" w:rsidRPr="006B7FEB" w:rsidRDefault="00421639" w:rsidP="00421639">
            <w:pPr>
              <w:jc w:val="center"/>
              <w:rPr>
                <w:rFonts w:eastAsia="Times New Roman"/>
                <w:sz w:val="22"/>
              </w:rPr>
            </w:pPr>
            <w:r w:rsidRPr="006B7FEB">
              <w:rPr>
                <w:rFonts w:eastAsia="Times New Roman"/>
                <w:sz w:val="22"/>
              </w:rPr>
              <w:t>4</w:t>
            </w:r>
          </w:p>
        </w:tc>
      </w:tr>
    </w:tbl>
    <w:p w:rsidR="00421639" w:rsidRPr="006B7FEB" w:rsidRDefault="00421639" w:rsidP="00421639">
      <w:pPr>
        <w:jc w:val="center"/>
      </w:pPr>
      <w:r w:rsidRPr="006B7FEB">
        <w:t>б/м – без масштаба, ОП – открытого пользования, ДСП – для служебного пользования</w:t>
      </w:r>
    </w:p>
    <w:p w:rsidR="00421639" w:rsidRPr="006B7FEB" w:rsidRDefault="00421639" w:rsidP="00421639">
      <w:pPr>
        <w:jc w:val="center"/>
      </w:pPr>
    </w:p>
    <w:p w:rsidR="00421639" w:rsidRPr="006B7FEB" w:rsidRDefault="00421639" w:rsidP="00421639">
      <w:pPr>
        <w:jc w:val="center"/>
        <w:rPr>
          <w:b/>
          <w:bCs/>
          <w:sz w:val="28"/>
          <w:szCs w:val="28"/>
        </w:rPr>
      </w:pPr>
      <w:r w:rsidRPr="006B7FEB">
        <w:rPr>
          <w:b/>
          <w:bCs/>
          <w:sz w:val="28"/>
          <w:szCs w:val="28"/>
        </w:rPr>
        <w:t>Авторский коллектив</w:t>
      </w:r>
    </w:p>
    <w:p w:rsidR="00421639" w:rsidRPr="006B7FEB" w:rsidRDefault="00421639" w:rsidP="00421639">
      <w:pPr>
        <w:jc w:val="center"/>
        <w:rPr>
          <w:b/>
          <w:bCs/>
          <w:sz w:val="28"/>
          <w:szCs w:val="28"/>
        </w:rPr>
      </w:pPr>
    </w:p>
    <w:tbl>
      <w:tblPr>
        <w:tblW w:w="5000" w:type="pct"/>
        <w:tblInd w:w="-34"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ook w:val="0000" w:firstRow="0" w:lastRow="0" w:firstColumn="0" w:lastColumn="0" w:noHBand="0" w:noVBand="0"/>
      </w:tblPr>
      <w:tblGrid>
        <w:gridCol w:w="1300"/>
        <w:gridCol w:w="6097"/>
        <w:gridCol w:w="2210"/>
      </w:tblGrid>
      <w:tr w:rsidR="00421639" w:rsidRPr="006B7FEB" w:rsidTr="00421639">
        <w:trPr>
          <w:trHeight w:val="186"/>
        </w:trPr>
        <w:tc>
          <w:tcPr>
            <w:tcW w:w="677" w:type="pct"/>
          </w:tcPr>
          <w:p w:rsidR="00421639" w:rsidRPr="006B7FEB" w:rsidRDefault="00421639" w:rsidP="00421639">
            <w:pPr>
              <w:jc w:val="center"/>
              <w:rPr>
                <w:b/>
                <w:bCs/>
              </w:rPr>
            </w:pPr>
            <w:r w:rsidRPr="006B7FEB">
              <w:rPr>
                <w:b/>
                <w:bCs/>
              </w:rPr>
              <w:t>№п./п.</w:t>
            </w:r>
          </w:p>
        </w:tc>
        <w:tc>
          <w:tcPr>
            <w:tcW w:w="3173" w:type="pct"/>
          </w:tcPr>
          <w:p w:rsidR="00421639" w:rsidRPr="006B7FEB" w:rsidRDefault="00421639" w:rsidP="00421639">
            <w:pPr>
              <w:jc w:val="center"/>
              <w:rPr>
                <w:b/>
                <w:bCs/>
              </w:rPr>
            </w:pPr>
            <w:r w:rsidRPr="006B7FEB">
              <w:rPr>
                <w:b/>
                <w:bCs/>
              </w:rPr>
              <w:t xml:space="preserve">Должность </w:t>
            </w:r>
          </w:p>
        </w:tc>
        <w:tc>
          <w:tcPr>
            <w:tcW w:w="1150" w:type="pct"/>
          </w:tcPr>
          <w:p w:rsidR="00421639" w:rsidRPr="006B7FEB" w:rsidRDefault="00421639" w:rsidP="00421639">
            <w:pPr>
              <w:jc w:val="center"/>
              <w:rPr>
                <w:b/>
                <w:bCs/>
              </w:rPr>
            </w:pPr>
            <w:r w:rsidRPr="006B7FEB">
              <w:rPr>
                <w:b/>
                <w:bCs/>
              </w:rPr>
              <w:t>Ф.И.О.</w:t>
            </w:r>
          </w:p>
        </w:tc>
      </w:tr>
      <w:tr w:rsidR="00421639" w:rsidRPr="006B7FEB" w:rsidTr="00421639">
        <w:trPr>
          <w:trHeight w:val="417"/>
        </w:trPr>
        <w:tc>
          <w:tcPr>
            <w:tcW w:w="677" w:type="pct"/>
          </w:tcPr>
          <w:p w:rsidR="00421639" w:rsidRPr="006B7FEB" w:rsidRDefault="00421639" w:rsidP="00421639">
            <w:pPr>
              <w:numPr>
                <w:ilvl w:val="0"/>
                <w:numId w:val="6"/>
              </w:numPr>
            </w:pPr>
            <w:r w:rsidRPr="006B7FEB">
              <w:t xml:space="preserve"> </w:t>
            </w:r>
          </w:p>
        </w:tc>
        <w:tc>
          <w:tcPr>
            <w:tcW w:w="3173" w:type="pct"/>
          </w:tcPr>
          <w:p w:rsidR="00421639" w:rsidRPr="006B7FEB" w:rsidRDefault="00421639" w:rsidP="00421639">
            <w:pPr>
              <w:ind w:left="-25"/>
              <w:jc w:val="both"/>
            </w:pPr>
            <w:r w:rsidRPr="006B7FEB">
              <w:t>Директор</w:t>
            </w:r>
          </w:p>
        </w:tc>
        <w:tc>
          <w:tcPr>
            <w:tcW w:w="1150" w:type="pct"/>
          </w:tcPr>
          <w:p w:rsidR="00421639" w:rsidRPr="006B7FEB" w:rsidRDefault="00421639" w:rsidP="00421639">
            <w:r w:rsidRPr="006B7FEB">
              <w:t>Гришин А.В.</w:t>
            </w:r>
          </w:p>
        </w:tc>
      </w:tr>
      <w:tr w:rsidR="00421639" w:rsidRPr="006B7FEB" w:rsidTr="00421639">
        <w:trPr>
          <w:trHeight w:val="449"/>
        </w:trPr>
        <w:tc>
          <w:tcPr>
            <w:tcW w:w="677" w:type="pct"/>
          </w:tcPr>
          <w:p w:rsidR="00421639" w:rsidRPr="006B7FEB" w:rsidRDefault="00421639" w:rsidP="00421639">
            <w:pPr>
              <w:numPr>
                <w:ilvl w:val="0"/>
                <w:numId w:val="6"/>
              </w:numPr>
              <w:tabs>
                <w:tab w:val="clear" w:pos="720"/>
                <w:tab w:val="num" w:pos="480"/>
              </w:tabs>
              <w:ind w:left="480"/>
              <w:jc w:val="center"/>
            </w:pPr>
          </w:p>
        </w:tc>
        <w:tc>
          <w:tcPr>
            <w:tcW w:w="3173" w:type="pct"/>
          </w:tcPr>
          <w:p w:rsidR="00421639" w:rsidRPr="006B7FEB" w:rsidRDefault="00421639" w:rsidP="00421639">
            <w:pPr>
              <w:jc w:val="both"/>
            </w:pPr>
            <w:r w:rsidRPr="006B7FEB">
              <w:t>Главный архитектор, главный градостроитель организации</w:t>
            </w:r>
          </w:p>
        </w:tc>
        <w:tc>
          <w:tcPr>
            <w:tcW w:w="1150" w:type="pct"/>
          </w:tcPr>
          <w:p w:rsidR="00421639" w:rsidRPr="006B7FEB" w:rsidRDefault="00421639" w:rsidP="00421639">
            <w:r w:rsidRPr="006B7FEB">
              <w:t>Солгалов К.Ю.</w:t>
            </w:r>
          </w:p>
        </w:tc>
      </w:tr>
      <w:tr w:rsidR="00421639" w:rsidRPr="006B7FEB" w:rsidTr="00421639">
        <w:trPr>
          <w:trHeight w:val="447"/>
        </w:trPr>
        <w:tc>
          <w:tcPr>
            <w:tcW w:w="677" w:type="pct"/>
          </w:tcPr>
          <w:p w:rsidR="00421639" w:rsidRPr="006B7FEB" w:rsidRDefault="00421639" w:rsidP="00421639">
            <w:pPr>
              <w:numPr>
                <w:ilvl w:val="0"/>
                <w:numId w:val="6"/>
              </w:numPr>
              <w:tabs>
                <w:tab w:val="clear" w:pos="720"/>
                <w:tab w:val="num" w:pos="480"/>
              </w:tabs>
              <w:ind w:left="480"/>
              <w:jc w:val="center"/>
            </w:pPr>
          </w:p>
        </w:tc>
        <w:tc>
          <w:tcPr>
            <w:tcW w:w="3173" w:type="pct"/>
          </w:tcPr>
          <w:p w:rsidR="00421639" w:rsidRPr="006B7FEB" w:rsidRDefault="00421639" w:rsidP="00421639">
            <w:pPr>
              <w:jc w:val="both"/>
            </w:pPr>
            <w:r w:rsidRPr="006B7FEB">
              <w:t>Начальник отдела градостроительства и развития территории</w:t>
            </w:r>
          </w:p>
        </w:tc>
        <w:tc>
          <w:tcPr>
            <w:tcW w:w="1150" w:type="pct"/>
          </w:tcPr>
          <w:p w:rsidR="00421639" w:rsidRPr="006B7FEB" w:rsidRDefault="00421639" w:rsidP="00421639">
            <w:r w:rsidRPr="006B7FEB">
              <w:t>Кравченко С.В.</w:t>
            </w:r>
          </w:p>
        </w:tc>
      </w:tr>
      <w:tr w:rsidR="00421639" w:rsidRPr="006B7FEB" w:rsidTr="00421639">
        <w:trPr>
          <w:trHeight w:val="651"/>
        </w:trPr>
        <w:tc>
          <w:tcPr>
            <w:tcW w:w="677" w:type="pct"/>
          </w:tcPr>
          <w:p w:rsidR="00421639" w:rsidRPr="006B7FEB" w:rsidRDefault="00421639" w:rsidP="00421639">
            <w:pPr>
              <w:numPr>
                <w:ilvl w:val="0"/>
                <w:numId w:val="6"/>
              </w:numPr>
              <w:tabs>
                <w:tab w:val="clear" w:pos="720"/>
                <w:tab w:val="num" w:pos="480"/>
              </w:tabs>
              <w:ind w:left="480"/>
              <w:jc w:val="center"/>
            </w:pPr>
          </w:p>
        </w:tc>
        <w:tc>
          <w:tcPr>
            <w:tcW w:w="3173" w:type="pct"/>
          </w:tcPr>
          <w:p w:rsidR="00421639" w:rsidRPr="006B7FEB" w:rsidRDefault="00421639" w:rsidP="00421639">
            <w:pPr>
              <w:jc w:val="both"/>
            </w:pPr>
            <w:r w:rsidRPr="006B7FEB">
              <w:t>Ведущий специалист отдела градостроительного планирования и аудита территорий</w:t>
            </w:r>
          </w:p>
        </w:tc>
        <w:tc>
          <w:tcPr>
            <w:tcW w:w="1150" w:type="pct"/>
          </w:tcPr>
          <w:p w:rsidR="00421639" w:rsidRPr="006B7FEB" w:rsidRDefault="00421639" w:rsidP="00421639">
            <w:r w:rsidRPr="006B7FEB">
              <w:t>Дубинина А.А.</w:t>
            </w:r>
          </w:p>
        </w:tc>
      </w:tr>
      <w:tr w:rsidR="00421639" w:rsidRPr="006B7FEB" w:rsidTr="00421639">
        <w:trPr>
          <w:trHeight w:val="521"/>
        </w:trPr>
        <w:tc>
          <w:tcPr>
            <w:tcW w:w="677" w:type="pct"/>
          </w:tcPr>
          <w:p w:rsidR="00421639" w:rsidRPr="006B7FEB" w:rsidRDefault="00421639" w:rsidP="00421639">
            <w:pPr>
              <w:numPr>
                <w:ilvl w:val="0"/>
                <w:numId w:val="6"/>
              </w:numPr>
              <w:tabs>
                <w:tab w:val="clear" w:pos="720"/>
                <w:tab w:val="num" w:pos="480"/>
              </w:tabs>
              <w:ind w:left="480"/>
              <w:jc w:val="center"/>
            </w:pPr>
          </w:p>
        </w:tc>
        <w:tc>
          <w:tcPr>
            <w:tcW w:w="3173" w:type="pct"/>
          </w:tcPr>
          <w:p w:rsidR="00421639" w:rsidRPr="006B7FEB" w:rsidRDefault="00421639" w:rsidP="00421639">
            <w:pPr>
              <w:jc w:val="both"/>
            </w:pPr>
            <w:r w:rsidRPr="006B7FEB">
              <w:t>Ведущий специалист отдела градостроительства и развития территории</w:t>
            </w:r>
          </w:p>
        </w:tc>
        <w:tc>
          <w:tcPr>
            <w:tcW w:w="1150" w:type="pct"/>
          </w:tcPr>
          <w:p w:rsidR="00421639" w:rsidRPr="006B7FEB" w:rsidRDefault="00421639" w:rsidP="00421639">
            <w:r w:rsidRPr="006B7FEB">
              <w:t>Савостенко В.А.</w:t>
            </w:r>
          </w:p>
        </w:tc>
      </w:tr>
    </w:tbl>
    <w:p w:rsidR="009A4573" w:rsidRPr="006B7FEB" w:rsidRDefault="00421639" w:rsidP="006966AF">
      <w:pPr>
        <w:pStyle w:val="24"/>
        <w:ind w:right="139"/>
        <w:jc w:val="center"/>
        <w:rPr>
          <w:b/>
          <w:bCs/>
          <w:sz w:val="32"/>
          <w:szCs w:val="28"/>
        </w:rPr>
      </w:pPr>
      <w:r w:rsidRPr="006B7FEB">
        <w:rPr>
          <w:b/>
          <w:bCs/>
        </w:rPr>
        <w:br w:type="page"/>
      </w:r>
      <w:r w:rsidR="009A4573" w:rsidRPr="006B7FEB">
        <w:rPr>
          <w:b/>
          <w:bCs/>
          <w:sz w:val="32"/>
          <w:szCs w:val="28"/>
        </w:rPr>
        <w:lastRenderedPageBreak/>
        <w:t>СОДЕРЖАНИЕ</w:t>
      </w:r>
      <w:bookmarkStart w:id="0" w:name="_GoBack"/>
      <w:bookmarkEnd w:id="0"/>
    </w:p>
    <w:p w:rsidR="009F5562" w:rsidRDefault="00371E6A" w:rsidP="009F5562">
      <w:pPr>
        <w:pStyle w:val="14"/>
        <w:tabs>
          <w:tab w:val="clear" w:pos="480"/>
          <w:tab w:val="clear" w:pos="9781"/>
          <w:tab w:val="left" w:pos="1134"/>
          <w:tab w:val="left" w:pos="9072"/>
        </w:tabs>
        <w:ind w:firstLine="709"/>
        <w:rPr>
          <w:rFonts w:asciiTheme="minorHAnsi" w:eastAsiaTheme="minorEastAsia" w:hAnsiTheme="minorHAnsi" w:cstheme="minorBidi"/>
          <w:b w:val="0"/>
          <w:bCs w:val="0"/>
          <w:caps w:val="0"/>
          <w:sz w:val="22"/>
          <w:szCs w:val="22"/>
        </w:rPr>
      </w:pPr>
      <w:r w:rsidRPr="006B7FEB">
        <w:rPr>
          <w:i/>
          <w:smallCaps/>
          <w:sz w:val="28"/>
        </w:rPr>
        <w:fldChar w:fldCharType="begin"/>
      </w:r>
      <w:r w:rsidR="00DA2FBA" w:rsidRPr="006B7FEB">
        <w:rPr>
          <w:i/>
          <w:smallCaps/>
          <w:sz w:val="28"/>
        </w:rPr>
        <w:instrText xml:space="preserve"> TOC \o "1-3" \h \z \u </w:instrText>
      </w:r>
      <w:r w:rsidRPr="006B7FEB">
        <w:rPr>
          <w:i/>
          <w:smallCaps/>
          <w:sz w:val="28"/>
        </w:rPr>
        <w:fldChar w:fldCharType="separate"/>
      </w:r>
      <w:hyperlink w:anchor="_Toc388619695" w:history="1">
        <w:r w:rsidR="009F5562" w:rsidRPr="00897484">
          <w:rPr>
            <w:rStyle w:val="af1"/>
          </w:rPr>
          <w:t>СОСТАВ ДОКУМЕНТАЦИИ</w:t>
        </w:r>
        <w:r w:rsidR="009F5562">
          <w:rPr>
            <w:webHidden/>
          </w:rPr>
          <w:tab/>
        </w:r>
        <w:r w:rsidR="009F5562">
          <w:rPr>
            <w:webHidden/>
          </w:rPr>
          <w:fldChar w:fldCharType="begin"/>
        </w:r>
        <w:r w:rsidR="009F5562">
          <w:rPr>
            <w:webHidden/>
          </w:rPr>
          <w:instrText xml:space="preserve"> PAGEREF _Toc388619695 \h </w:instrText>
        </w:r>
        <w:r w:rsidR="009F5562">
          <w:rPr>
            <w:webHidden/>
          </w:rPr>
        </w:r>
        <w:r w:rsidR="009F5562">
          <w:rPr>
            <w:webHidden/>
          </w:rPr>
          <w:fldChar w:fldCharType="separate"/>
        </w:r>
        <w:r w:rsidR="009F5562">
          <w:rPr>
            <w:webHidden/>
          </w:rPr>
          <w:t>7</w:t>
        </w:r>
        <w:r w:rsidR="009F5562">
          <w:rPr>
            <w:webHidden/>
          </w:rPr>
          <w:fldChar w:fldCharType="end"/>
        </w:r>
      </w:hyperlink>
    </w:p>
    <w:p w:rsidR="009F5562" w:rsidRDefault="009F5562" w:rsidP="009F5562">
      <w:pPr>
        <w:pStyle w:val="26"/>
        <w:rPr>
          <w:rFonts w:asciiTheme="minorHAnsi" w:eastAsiaTheme="minorEastAsia" w:hAnsiTheme="minorHAnsi" w:cstheme="minorBidi"/>
          <w:noProof/>
          <w:sz w:val="22"/>
          <w:szCs w:val="22"/>
        </w:rPr>
      </w:pPr>
      <w:hyperlink w:anchor="_Toc388619696" w:history="1">
        <w:r w:rsidRPr="00897484">
          <w:rPr>
            <w:rStyle w:val="af1"/>
            <w:noProof/>
          </w:rPr>
          <w:t>Требования ГрК РФ, предъявляемые к документации:</w:t>
        </w:r>
        <w:r>
          <w:rPr>
            <w:noProof/>
            <w:webHidden/>
          </w:rPr>
          <w:tab/>
        </w:r>
        <w:r>
          <w:rPr>
            <w:noProof/>
            <w:webHidden/>
          </w:rPr>
          <w:fldChar w:fldCharType="begin"/>
        </w:r>
        <w:r>
          <w:rPr>
            <w:noProof/>
            <w:webHidden/>
          </w:rPr>
          <w:instrText xml:space="preserve"> PAGEREF _Toc388619696 \h </w:instrText>
        </w:r>
        <w:r>
          <w:rPr>
            <w:noProof/>
            <w:webHidden/>
          </w:rPr>
        </w:r>
        <w:r>
          <w:rPr>
            <w:noProof/>
            <w:webHidden/>
          </w:rPr>
          <w:fldChar w:fldCharType="separate"/>
        </w:r>
        <w:r>
          <w:rPr>
            <w:noProof/>
            <w:webHidden/>
          </w:rPr>
          <w:t>8</w:t>
        </w:r>
        <w:r>
          <w:rPr>
            <w:noProof/>
            <w:webHidden/>
          </w:rPr>
          <w:fldChar w:fldCharType="end"/>
        </w:r>
      </w:hyperlink>
    </w:p>
    <w:p w:rsidR="009F5562" w:rsidRDefault="009F5562" w:rsidP="009F5562">
      <w:pPr>
        <w:pStyle w:val="14"/>
        <w:tabs>
          <w:tab w:val="clear" w:pos="480"/>
          <w:tab w:val="clear" w:pos="9781"/>
          <w:tab w:val="left" w:pos="1134"/>
          <w:tab w:val="left" w:pos="9072"/>
        </w:tabs>
        <w:ind w:firstLine="709"/>
        <w:rPr>
          <w:rFonts w:asciiTheme="minorHAnsi" w:eastAsiaTheme="minorEastAsia" w:hAnsiTheme="minorHAnsi" w:cstheme="minorBidi"/>
          <w:b w:val="0"/>
          <w:bCs w:val="0"/>
          <w:caps w:val="0"/>
          <w:sz w:val="22"/>
          <w:szCs w:val="22"/>
        </w:rPr>
      </w:pPr>
      <w:hyperlink w:anchor="_Toc388619697" w:history="1">
        <w:r w:rsidRPr="00897484">
          <w:rPr>
            <w:rStyle w:val="af1"/>
          </w:rPr>
          <w:t>1.</w:t>
        </w:r>
        <w:r>
          <w:rPr>
            <w:rFonts w:asciiTheme="minorHAnsi" w:eastAsiaTheme="minorEastAsia" w:hAnsiTheme="minorHAnsi" w:cstheme="minorBidi"/>
            <w:b w:val="0"/>
            <w:bCs w:val="0"/>
            <w:caps w:val="0"/>
            <w:sz w:val="22"/>
            <w:szCs w:val="22"/>
          </w:rPr>
          <w:tab/>
        </w:r>
        <w:r w:rsidRPr="00897484">
          <w:rPr>
            <w:rStyle w:val="af1"/>
          </w:rPr>
          <w:t>ИСХОДНО-РАЗРЕШИТЕЛЬНАЯ ДОКУМЕНТАЦИЯ</w:t>
        </w:r>
        <w:r>
          <w:rPr>
            <w:webHidden/>
          </w:rPr>
          <w:tab/>
        </w:r>
        <w:r>
          <w:rPr>
            <w:webHidden/>
          </w:rPr>
          <w:fldChar w:fldCharType="begin"/>
        </w:r>
        <w:r>
          <w:rPr>
            <w:webHidden/>
          </w:rPr>
          <w:instrText xml:space="preserve"> PAGEREF _Toc388619697 \h </w:instrText>
        </w:r>
        <w:r>
          <w:rPr>
            <w:webHidden/>
          </w:rPr>
        </w:r>
        <w:r>
          <w:rPr>
            <w:webHidden/>
          </w:rPr>
          <w:fldChar w:fldCharType="separate"/>
        </w:r>
        <w:r>
          <w:rPr>
            <w:webHidden/>
          </w:rPr>
          <w:t>12</w:t>
        </w:r>
        <w:r>
          <w:rPr>
            <w:webHidden/>
          </w:rPr>
          <w:fldChar w:fldCharType="end"/>
        </w:r>
      </w:hyperlink>
    </w:p>
    <w:p w:rsidR="009F5562" w:rsidRDefault="009F5562" w:rsidP="009F5562">
      <w:pPr>
        <w:pStyle w:val="26"/>
        <w:rPr>
          <w:rFonts w:asciiTheme="minorHAnsi" w:eastAsiaTheme="minorEastAsia" w:hAnsiTheme="minorHAnsi" w:cstheme="minorBidi"/>
          <w:noProof/>
          <w:sz w:val="22"/>
          <w:szCs w:val="22"/>
        </w:rPr>
      </w:pPr>
      <w:hyperlink w:anchor="_Toc388619698" w:history="1">
        <w:r w:rsidRPr="00897484">
          <w:rPr>
            <w:rStyle w:val="af1"/>
            <w:noProof/>
          </w:rPr>
          <w:t>1.1.</w:t>
        </w:r>
        <w:r>
          <w:rPr>
            <w:rFonts w:asciiTheme="minorHAnsi" w:eastAsiaTheme="minorEastAsia" w:hAnsiTheme="minorHAnsi" w:cstheme="minorBidi"/>
            <w:noProof/>
            <w:sz w:val="22"/>
            <w:szCs w:val="22"/>
          </w:rPr>
          <w:tab/>
        </w:r>
        <w:r w:rsidRPr="00897484">
          <w:rPr>
            <w:rStyle w:val="af1"/>
            <w:noProof/>
          </w:rPr>
          <w:t>Реквизиты документов, на основании и с учетом которых разработан проект планировки Территории</w:t>
        </w:r>
        <w:r>
          <w:rPr>
            <w:noProof/>
            <w:webHidden/>
          </w:rPr>
          <w:tab/>
        </w:r>
        <w:r>
          <w:rPr>
            <w:noProof/>
            <w:webHidden/>
          </w:rPr>
          <w:tab/>
        </w:r>
        <w:r>
          <w:rPr>
            <w:noProof/>
            <w:webHidden/>
          </w:rPr>
          <w:fldChar w:fldCharType="begin"/>
        </w:r>
        <w:r>
          <w:rPr>
            <w:noProof/>
            <w:webHidden/>
          </w:rPr>
          <w:instrText xml:space="preserve"> PAGEREF _Toc388619698 \h </w:instrText>
        </w:r>
        <w:r>
          <w:rPr>
            <w:noProof/>
            <w:webHidden/>
          </w:rPr>
        </w:r>
        <w:r>
          <w:rPr>
            <w:noProof/>
            <w:webHidden/>
          </w:rPr>
          <w:fldChar w:fldCharType="separate"/>
        </w:r>
        <w:r>
          <w:rPr>
            <w:noProof/>
            <w:webHidden/>
          </w:rPr>
          <w:t>12</w:t>
        </w:r>
        <w:r>
          <w:rPr>
            <w:noProof/>
            <w:webHidden/>
          </w:rPr>
          <w:fldChar w:fldCharType="end"/>
        </w:r>
      </w:hyperlink>
    </w:p>
    <w:p w:rsidR="009F5562" w:rsidRDefault="009F5562" w:rsidP="009F5562">
      <w:pPr>
        <w:pStyle w:val="26"/>
        <w:rPr>
          <w:rFonts w:asciiTheme="minorHAnsi" w:eastAsiaTheme="minorEastAsia" w:hAnsiTheme="minorHAnsi" w:cstheme="minorBidi"/>
          <w:noProof/>
          <w:sz w:val="22"/>
          <w:szCs w:val="22"/>
        </w:rPr>
      </w:pPr>
      <w:hyperlink w:anchor="_Toc388619699" w:history="1">
        <w:r w:rsidRPr="00897484">
          <w:rPr>
            <w:rStyle w:val="af1"/>
            <w:noProof/>
          </w:rPr>
          <w:t>1.2.</w:t>
        </w:r>
        <w:r>
          <w:rPr>
            <w:rFonts w:asciiTheme="minorHAnsi" w:eastAsiaTheme="minorEastAsia" w:hAnsiTheme="minorHAnsi" w:cstheme="minorBidi"/>
            <w:noProof/>
            <w:sz w:val="22"/>
            <w:szCs w:val="22"/>
          </w:rPr>
          <w:tab/>
        </w:r>
        <w:r w:rsidRPr="00897484">
          <w:rPr>
            <w:rStyle w:val="af1"/>
            <w:noProof/>
          </w:rPr>
          <w:t>Сведения о целях и задачах документации по планировке Территории</w:t>
        </w:r>
        <w:r>
          <w:rPr>
            <w:noProof/>
            <w:webHidden/>
          </w:rPr>
          <w:tab/>
        </w:r>
        <w:r>
          <w:rPr>
            <w:noProof/>
            <w:webHidden/>
          </w:rPr>
          <w:fldChar w:fldCharType="begin"/>
        </w:r>
        <w:r>
          <w:rPr>
            <w:noProof/>
            <w:webHidden/>
          </w:rPr>
          <w:instrText xml:space="preserve"> PAGEREF _Toc388619699 \h </w:instrText>
        </w:r>
        <w:r>
          <w:rPr>
            <w:noProof/>
            <w:webHidden/>
          </w:rPr>
        </w:r>
        <w:r>
          <w:rPr>
            <w:noProof/>
            <w:webHidden/>
          </w:rPr>
          <w:fldChar w:fldCharType="separate"/>
        </w:r>
        <w:r>
          <w:rPr>
            <w:noProof/>
            <w:webHidden/>
          </w:rPr>
          <w:t>13</w:t>
        </w:r>
        <w:r>
          <w:rPr>
            <w:noProof/>
            <w:webHidden/>
          </w:rPr>
          <w:fldChar w:fldCharType="end"/>
        </w:r>
      </w:hyperlink>
    </w:p>
    <w:p w:rsidR="009F5562" w:rsidRDefault="009F5562" w:rsidP="009F5562">
      <w:pPr>
        <w:pStyle w:val="26"/>
        <w:rPr>
          <w:rFonts w:asciiTheme="minorHAnsi" w:eastAsiaTheme="minorEastAsia" w:hAnsiTheme="minorHAnsi" w:cstheme="minorBidi"/>
          <w:noProof/>
          <w:sz w:val="22"/>
          <w:szCs w:val="22"/>
        </w:rPr>
      </w:pPr>
      <w:hyperlink w:anchor="_Toc388619700" w:history="1">
        <w:r w:rsidRPr="00897484">
          <w:rPr>
            <w:rStyle w:val="af1"/>
            <w:noProof/>
          </w:rPr>
          <w:t>1.3.</w:t>
        </w:r>
        <w:r>
          <w:rPr>
            <w:rFonts w:asciiTheme="minorHAnsi" w:eastAsiaTheme="minorEastAsia" w:hAnsiTheme="minorHAnsi" w:cstheme="minorBidi"/>
            <w:noProof/>
            <w:sz w:val="22"/>
            <w:szCs w:val="22"/>
          </w:rPr>
          <w:tab/>
        </w:r>
        <w:r w:rsidRPr="00897484">
          <w:rPr>
            <w:rStyle w:val="af1"/>
            <w:noProof/>
          </w:rPr>
          <w:t>Основная нормативная, правовая и методическая база</w:t>
        </w:r>
        <w:r>
          <w:rPr>
            <w:noProof/>
            <w:webHidden/>
          </w:rPr>
          <w:tab/>
        </w:r>
        <w:r>
          <w:rPr>
            <w:noProof/>
            <w:webHidden/>
          </w:rPr>
          <w:fldChar w:fldCharType="begin"/>
        </w:r>
        <w:r>
          <w:rPr>
            <w:noProof/>
            <w:webHidden/>
          </w:rPr>
          <w:instrText xml:space="preserve"> PAGEREF _Toc388619700 \h </w:instrText>
        </w:r>
        <w:r>
          <w:rPr>
            <w:noProof/>
            <w:webHidden/>
          </w:rPr>
        </w:r>
        <w:r>
          <w:rPr>
            <w:noProof/>
            <w:webHidden/>
          </w:rPr>
          <w:fldChar w:fldCharType="separate"/>
        </w:r>
        <w:r>
          <w:rPr>
            <w:noProof/>
            <w:webHidden/>
          </w:rPr>
          <w:t>14</w:t>
        </w:r>
        <w:r>
          <w:rPr>
            <w:noProof/>
            <w:webHidden/>
          </w:rPr>
          <w:fldChar w:fldCharType="end"/>
        </w:r>
      </w:hyperlink>
    </w:p>
    <w:p w:rsidR="009F5562" w:rsidRDefault="009F5562" w:rsidP="009F5562">
      <w:pPr>
        <w:pStyle w:val="14"/>
        <w:tabs>
          <w:tab w:val="clear" w:pos="480"/>
          <w:tab w:val="clear" w:pos="9781"/>
          <w:tab w:val="left" w:pos="1134"/>
          <w:tab w:val="left" w:pos="9072"/>
        </w:tabs>
        <w:ind w:firstLine="709"/>
        <w:rPr>
          <w:rFonts w:asciiTheme="minorHAnsi" w:eastAsiaTheme="minorEastAsia" w:hAnsiTheme="minorHAnsi" w:cstheme="minorBidi"/>
          <w:b w:val="0"/>
          <w:bCs w:val="0"/>
          <w:caps w:val="0"/>
          <w:sz w:val="22"/>
          <w:szCs w:val="22"/>
        </w:rPr>
      </w:pPr>
      <w:hyperlink w:anchor="_Toc388619701" w:history="1">
        <w:r w:rsidRPr="00897484">
          <w:rPr>
            <w:rStyle w:val="af1"/>
          </w:rPr>
          <w:t>2.</w:t>
        </w:r>
        <w:r>
          <w:rPr>
            <w:rFonts w:asciiTheme="minorHAnsi" w:eastAsiaTheme="minorEastAsia" w:hAnsiTheme="minorHAnsi" w:cstheme="minorBidi"/>
            <w:b w:val="0"/>
            <w:bCs w:val="0"/>
            <w:caps w:val="0"/>
            <w:sz w:val="22"/>
            <w:szCs w:val="22"/>
          </w:rPr>
          <w:tab/>
        </w:r>
        <w:r w:rsidRPr="00897484">
          <w:rPr>
            <w:rStyle w:val="af1"/>
          </w:rPr>
          <w:t xml:space="preserve">ХАРАКТЕРИСТИКА СУЩЕСТВУЮЩЕГО СОСТОЯНИЯ И ИСПОЛЬЗОВАНИЯ ТЕРРИТОРИИ, ВЫЯВЛЕНИЕ ПРЕДПОСЫЛОК РАЗВИТИЯ ТЕРРИТОРИИ НА ОСНОВЕ АНАЛИЗА СУЩЕСТВУЮЩИХ </w:t>
        </w:r>
        <w:r w:rsidRPr="00897484">
          <w:rPr>
            <w:rStyle w:val="af1"/>
          </w:rPr>
          <w:t>ХАРАКТЕРИСТИК.</w:t>
        </w:r>
        <w:r>
          <w:rPr>
            <w:webHidden/>
          </w:rPr>
          <w:tab/>
        </w:r>
        <w:r>
          <w:rPr>
            <w:webHidden/>
          </w:rPr>
          <w:fldChar w:fldCharType="begin"/>
        </w:r>
        <w:r>
          <w:rPr>
            <w:webHidden/>
          </w:rPr>
          <w:instrText xml:space="preserve"> PAGEREF _Toc388619701 \h </w:instrText>
        </w:r>
        <w:r>
          <w:rPr>
            <w:webHidden/>
          </w:rPr>
        </w:r>
        <w:r>
          <w:rPr>
            <w:webHidden/>
          </w:rPr>
          <w:fldChar w:fldCharType="separate"/>
        </w:r>
        <w:r>
          <w:rPr>
            <w:webHidden/>
          </w:rPr>
          <w:t>16</w:t>
        </w:r>
        <w:r>
          <w:rPr>
            <w:webHidden/>
          </w:rPr>
          <w:fldChar w:fldCharType="end"/>
        </w:r>
      </w:hyperlink>
    </w:p>
    <w:p w:rsidR="009F5562" w:rsidRDefault="009F5562" w:rsidP="009F5562">
      <w:pPr>
        <w:pStyle w:val="26"/>
        <w:rPr>
          <w:rFonts w:asciiTheme="minorHAnsi" w:eastAsiaTheme="minorEastAsia" w:hAnsiTheme="minorHAnsi" w:cstheme="minorBidi"/>
          <w:noProof/>
          <w:sz w:val="22"/>
          <w:szCs w:val="22"/>
        </w:rPr>
      </w:pPr>
      <w:hyperlink w:anchor="_Toc388619702" w:history="1">
        <w:r w:rsidRPr="00897484">
          <w:rPr>
            <w:rStyle w:val="af1"/>
            <w:noProof/>
          </w:rPr>
          <w:t>2.1.</w:t>
        </w:r>
        <w:r>
          <w:rPr>
            <w:rFonts w:asciiTheme="minorHAnsi" w:eastAsiaTheme="minorEastAsia" w:hAnsiTheme="minorHAnsi" w:cstheme="minorBidi"/>
            <w:noProof/>
            <w:sz w:val="22"/>
            <w:szCs w:val="22"/>
          </w:rPr>
          <w:tab/>
        </w:r>
        <w:r w:rsidRPr="00897484">
          <w:rPr>
            <w:rStyle w:val="af1"/>
            <w:noProof/>
          </w:rPr>
          <w:t>Существующее использование территории и предпосылки развития территории</w:t>
        </w:r>
        <w:r>
          <w:rPr>
            <w:noProof/>
            <w:webHidden/>
          </w:rPr>
          <w:tab/>
        </w:r>
        <w:r>
          <w:rPr>
            <w:noProof/>
            <w:webHidden/>
          </w:rPr>
          <w:fldChar w:fldCharType="begin"/>
        </w:r>
        <w:r>
          <w:rPr>
            <w:noProof/>
            <w:webHidden/>
          </w:rPr>
          <w:instrText xml:space="preserve"> PAGEREF _Toc388619702 \h </w:instrText>
        </w:r>
        <w:r>
          <w:rPr>
            <w:noProof/>
            <w:webHidden/>
          </w:rPr>
        </w:r>
        <w:r>
          <w:rPr>
            <w:noProof/>
            <w:webHidden/>
          </w:rPr>
          <w:fldChar w:fldCharType="separate"/>
        </w:r>
        <w:r>
          <w:rPr>
            <w:noProof/>
            <w:webHidden/>
          </w:rPr>
          <w:t>16</w:t>
        </w:r>
        <w:r>
          <w:rPr>
            <w:noProof/>
            <w:webHidden/>
          </w:rPr>
          <w:fldChar w:fldCharType="end"/>
        </w:r>
      </w:hyperlink>
    </w:p>
    <w:p w:rsidR="009F5562" w:rsidRDefault="009F5562" w:rsidP="009F5562">
      <w:pPr>
        <w:pStyle w:val="26"/>
        <w:rPr>
          <w:rFonts w:asciiTheme="minorHAnsi" w:eastAsiaTheme="minorEastAsia" w:hAnsiTheme="minorHAnsi" w:cstheme="minorBidi"/>
          <w:noProof/>
          <w:sz w:val="22"/>
          <w:szCs w:val="22"/>
        </w:rPr>
      </w:pPr>
      <w:hyperlink w:anchor="_Toc388619703" w:history="1">
        <w:r w:rsidRPr="00897484">
          <w:rPr>
            <w:rStyle w:val="af1"/>
            <w:noProof/>
          </w:rPr>
          <w:t>2.2.</w:t>
        </w:r>
        <w:r>
          <w:rPr>
            <w:rFonts w:asciiTheme="minorHAnsi" w:eastAsiaTheme="minorEastAsia" w:hAnsiTheme="minorHAnsi" w:cstheme="minorBidi"/>
            <w:noProof/>
            <w:sz w:val="22"/>
            <w:szCs w:val="22"/>
          </w:rPr>
          <w:tab/>
        </w:r>
        <w:r w:rsidRPr="00897484">
          <w:rPr>
            <w:rStyle w:val="af1"/>
            <w:noProof/>
          </w:rPr>
          <w:t>Состояние и предпосылки развития объектов социальной, административной, общественно-деловой инфраструктуры</w:t>
        </w:r>
        <w:r>
          <w:rPr>
            <w:noProof/>
            <w:webHidden/>
          </w:rPr>
          <w:tab/>
        </w:r>
        <w:r>
          <w:rPr>
            <w:noProof/>
            <w:webHidden/>
          </w:rPr>
          <w:fldChar w:fldCharType="begin"/>
        </w:r>
        <w:r>
          <w:rPr>
            <w:noProof/>
            <w:webHidden/>
          </w:rPr>
          <w:instrText xml:space="preserve"> PAGEREF _Toc388619703 \h </w:instrText>
        </w:r>
        <w:r>
          <w:rPr>
            <w:noProof/>
            <w:webHidden/>
          </w:rPr>
        </w:r>
        <w:r>
          <w:rPr>
            <w:noProof/>
            <w:webHidden/>
          </w:rPr>
          <w:fldChar w:fldCharType="separate"/>
        </w:r>
        <w:r>
          <w:rPr>
            <w:noProof/>
            <w:webHidden/>
          </w:rPr>
          <w:t>22</w:t>
        </w:r>
        <w:r>
          <w:rPr>
            <w:noProof/>
            <w:webHidden/>
          </w:rPr>
          <w:fldChar w:fldCharType="end"/>
        </w:r>
      </w:hyperlink>
    </w:p>
    <w:p w:rsidR="009F5562" w:rsidRDefault="009F5562" w:rsidP="009F5562">
      <w:pPr>
        <w:pStyle w:val="26"/>
        <w:rPr>
          <w:rFonts w:asciiTheme="minorHAnsi" w:eastAsiaTheme="minorEastAsia" w:hAnsiTheme="minorHAnsi" w:cstheme="minorBidi"/>
          <w:noProof/>
          <w:sz w:val="22"/>
          <w:szCs w:val="22"/>
        </w:rPr>
      </w:pPr>
      <w:hyperlink w:anchor="_Toc388619704" w:history="1">
        <w:r w:rsidRPr="00897484">
          <w:rPr>
            <w:rStyle w:val="af1"/>
            <w:noProof/>
          </w:rPr>
          <w:t>2.3.</w:t>
        </w:r>
        <w:r>
          <w:rPr>
            <w:rFonts w:asciiTheme="minorHAnsi" w:eastAsiaTheme="minorEastAsia" w:hAnsiTheme="minorHAnsi" w:cstheme="minorBidi"/>
            <w:noProof/>
            <w:sz w:val="22"/>
            <w:szCs w:val="22"/>
          </w:rPr>
          <w:tab/>
        </w:r>
        <w:r w:rsidRPr="00897484">
          <w:rPr>
            <w:rStyle w:val="af1"/>
            <w:noProof/>
          </w:rPr>
          <w:t>Существующее состояние окружающей среды, предпосылки развития территории с учетом санитарно-эпидемиологических и природоохранных ограничений</w:t>
        </w:r>
        <w:r>
          <w:rPr>
            <w:noProof/>
            <w:webHidden/>
          </w:rPr>
          <w:tab/>
        </w:r>
        <w:r>
          <w:rPr>
            <w:noProof/>
            <w:webHidden/>
          </w:rPr>
          <w:fldChar w:fldCharType="begin"/>
        </w:r>
        <w:r>
          <w:rPr>
            <w:noProof/>
            <w:webHidden/>
          </w:rPr>
          <w:instrText xml:space="preserve"> PAGEREF _Toc388619704 \h </w:instrText>
        </w:r>
        <w:r>
          <w:rPr>
            <w:noProof/>
            <w:webHidden/>
          </w:rPr>
        </w:r>
        <w:r>
          <w:rPr>
            <w:noProof/>
            <w:webHidden/>
          </w:rPr>
          <w:fldChar w:fldCharType="separate"/>
        </w:r>
        <w:r>
          <w:rPr>
            <w:noProof/>
            <w:webHidden/>
          </w:rPr>
          <w:t>25</w:t>
        </w:r>
        <w:r>
          <w:rPr>
            <w:noProof/>
            <w:webHidden/>
          </w:rPr>
          <w:fldChar w:fldCharType="end"/>
        </w:r>
      </w:hyperlink>
    </w:p>
    <w:p w:rsidR="009F5562" w:rsidRDefault="009F5562" w:rsidP="009F5562">
      <w:pPr>
        <w:pStyle w:val="26"/>
        <w:rPr>
          <w:rFonts w:asciiTheme="minorHAnsi" w:eastAsiaTheme="minorEastAsia" w:hAnsiTheme="minorHAnsi" w:cstheme="minorBidi"/>
          <w:noProof/>
          <w:sz w:val="22"/>
          <w:szCs w:val="22"/>
        </w:rPr>
      </w:pPr>
      <w:hyperlink w:anchor="_Toc388619705" w:history="1">
        <w:r w:rsidRPr="00897484">
          <w:rPr>
            <w:rStyle w:val="af1"/>
            <w:noProof/>
          </w:rPr>
          <w:t>2.4.</w:t>
        </w:r>
        <w:r>
          <w:rPr>
            <w:rFonts w:asciiTheme="minorHAnsi" w:eastAsiaTheme="minorEastAsia" w:hAnsiTheme="minorHAnsi" w:cstheme="minorBidi"/>
            <w:noProof/>
            <w:sz w:val="22"/>
            <w:szCs w:val="22"/>
          </w:rPr>
          <w:tab/>
        </w:r>
        <w:r w:rsidRPr="00897484">
          <w:rPr>
            <w:rStyle w:val="af1"/>
            <w:noProof/>
          </w:rPr>
          <w:t>Существующее состояние и предпосылки развития транспортного обслуживания территории.</w:t>
        </w:r>
        <w:r>
          <w:rPr>
            <w:noProof/>
            <w:webHidden/>
          </w:rPr>
          <w:tab/>
        </w:r>
        <w:r>
          <w:rPr>
            <w:noProof/>
            <w:webHidden/>
          </w:rPr>
          <w:tab/>
        </w:r>
        <w:r>
          <w:rPr>
            <w:noProof/>
            <w:webHidden/>
          </w:rPr>
          <w:fldChar w:fldCharType="begin"/>
        </w:r>
        <w:r>
          <w:rPr>
            <w:noProof/>
            <w:webHidden/>
          </w:rPr>
          <w:instrText xml:space="preserve"> PAGEREF _Toc388619705 \h </w:instrText>
        </w:r>
        <w:r>
          <w:rPr>
            <w:noProof/>
            <w:webHidden/>
          </w:rPr>
        </w:r>
        <w:r>
          <w:rPr>
            <w:noProof/>
            <w:webHidden/>
          </w:rPr>
          <w:fldChar w:fldCharType="separate"/>
        </w:r>
        <w:r>
          <w:rPr>
            <w:noProof/>
            <w:webHidden/>
          </w:rPr>
          <w:t>42</w:t>
        </w:r>
        <w:r>
          <w:rPr>
            <w:noProof/>
            <w:webHidden/>
          </w:rPr>
          <w:fldChar w:fldCharType="end"/>
        </w:r>
      </w:hyperlink>
    </w:p>
    <w:p w:rsidR="009F5562" w:rsidRDefault="009F5562" w:rsidP="009F5562">
      <w:pPr>
        <w:pStyle w:val="26"/>
        <w:rPr>
          <w:rFonts w:asciiTheme="minorHAnsi" w:eastAsiaTheme="minorEastAsia" w:hAnsiTheme="minorHAnsi" w:cstheme="minorBidi"/>
          <w:noProof/>
          <w:sz w:val="22"/>
          <w:szCs w:val="22"/>
        </w:rPr>
      </w:pPr>
      <w:hyperlink w:anchor="_Toc388619706" w:history="1">
        <w:r w:rsidRPr="00897484">
          <w:rPr>
            <w:rStyle w:val="af1"/>
            <w:noProof/>
          </w:rPr>
          <w:t>2.5.</w:t>
        </w:r>
        <w:r>
          <w:rPr>
            <w:rFonts w:asciiTheme="minorHAnsi" w:eastAsiaTheme="minorEastAsia" w:hAnsiTheme="minorHAnsi" w:cstheme="minorBidi"/>
            <w:noProof/>
            <w:sz w:val="22"/>
            <w:szCs w:val="22"/>
          </w:rPr>
          <w:tab/>
        </w:r>
        <w:r w:rsidRPr="00897484">
          <w:rPr>
            <w:rStyle w:val="af1"/>
            <w:noProof/>
          </w:rPr>
          <w:t>Зоны с особыми условиями использования территории, оказывающие влияние на развитие территории</w:t>
        </w:r>
        <w:r>
          <w:rPr>
            <w:noProof/>
            <w:webHidden/>
          </w:rPr>
          <w:tab/>
        </w:r>
        <w:r>
          <w:rPr>
            <w:noProof/>
            <w:webHidden/>
          </w:rPr>
          <w:tab/>
        </w:r>
        <w:r>
          <w:rPr>
            <w:noProof/>
            <w:webHidden/>
          </w:rPr>
          <w:fldChar w:fldCharType="begin"/>
        </w:r>
        <w:r>
          <w:rPr>
            <w:noProof/>
            <w:webHidden/>
          </w:rPr>
          <w:instrText xml:space="preserve"> PAGEREF _Toc388619706 \h </w:instrText>
        </w:r>
        <w:r>
          <w:rPr>
            <w:noProof/>
            <w:webHidden/>
          </w:rPr>
        </w:r>
        <w:r>
          <w:rPr>
            <w:noProof/>
            <w:webHidden/>
          </w:rPr>
          <w:fldChar w:fldCharType="separate"/>
        </w:r>
        <w:r>
          <w:rPr>
            <w:noProof/>
            <w:webHidden/>
          </w:rPr>
          <w:t>44</w:t>
        </w:r>
        <w:r>
          <w:rPr>
            <w:noProof/>
            <w:webHidden/>
          </w:rPr>
          <w:fldChar w:fldCharType="end"/>
        </w:r>
      </w:hyperlink>
    </w:p>
    <w:p w:rsidR="009F5562" w:rsidRDefault="009F5562" w:rsidP="009F5562">
      <w:pPr>
        <w:pStyle w:val="14"/>
        <w:tabs>
          <w:tab w:val="clear" w:pos="480"/>
          <w:tab w:val="clear" w:pos="9781"/>
          <w:tab w:val="left" w:pos="1134"/>
          <w:tab w:val="left" w:pos="9072"/>
        </w:tabs>
        <w:ind w:firstLine="709"/>
        <w:rPr>
          <w:rFonts w:asciiTheme="minorHAnsi" w:eastAsiaTheme="minorEastAsia" w:hAnsiTheme="minorHAnsi" w:cstheme="minorBidi"/>
          <w:b w:val="0"/>
          <w:bCs w:val="0"/>
          <w:caps w:val="0"/>
          <w:sz w:val="22"/>
          <w:szCs w:val="22"/>
        </w:rPr>
      </w:pPr>
      <w:hyperlink w:anchor="_Toc388619707" w:history="1">
        <w:r w:rsidRPr="00897484">
          <w:rPr>
            <w:rStyle w:val="af1"/>
          </w:rPr>
          <w:t>3.</w:t>
        </w:r>
        <w:r>
          <w:rPr>
            <w:rFonts w:asciiTheme="minorHAnsi" w:eastAsiaTheme="minorEastAsia" w:hAnsiTheme="minorHAnsi" w:cstheme="minorBidi"/>
            <w:b w:val="0"/>
            <w:bCs w:val="0"/>
            <w:caps w:val="0"/>
            <w:sz w:val="22"/>
            <w:szCs w:val="22"/>
          </w:rPr>
          <w:tab/>
        </w:r>
        <w:r w:rsidRPr="00897484">
          <w:rPr>
            <w:rStyle w:val="af1"/>
          </w:rPr>
          <w:t>КОМПЛЕКСНАЯ ОЦЕНКА ГРАДОСТРОИТЕЛЬНЫХ ПРЕДПОСЫЛОК И ВЫЯВЛЕНИЕ ТЕНДЕНЦИЙ И ПРОБЛЕМ РАЗВИТИЯ ТЕРРИТОРИИ</w:t>
        </w:r>
        <w:r>
          <w:rPr>
            <w:webHidden/>
          </w:rPr>
          <w:tab/>
        </w:r>
        <w:r>
          <w:rPr>
            <w:webHidden/>
          </w:rPr>
          <w:fldChar w:fldCharType="begin"/>
        </w:r>
        <w:r>
          <w:rPr>
            <w:webHidden/>
          </w:rPr>
          <w:instrText xml:space="preserve"> PAGEREF _Toc388619707 \h </w:instrText>
        </w:r>
        <w:r>
          <w:rPr>
            <w:webHidden/>
          </w:rPr>
        </w:r>
        <w:r>
          <w:rPr>
            <w:webHidden/>
          </w:rPr>
          <w:fldChar w:fldCharType="separate"/>
        </w:r>
        <w:r>
          <w:rPr>
            <w:webHidden/>
          </w:rPr>
          <w:t>58</w:t>
        </w:r>
        <w:r>
          <w:rPr>
            <w:webHidden/>
          </w:rPr>
          <w:fldChar w:fldCharType="end"/>
        </w:r>
      </w:hyperlink>
    </w:p>
    <w:p w:rsidR="009F5562" w:rsidRDefault="009F5562" w:rsidP="009F5562">
      <w:pPr>
        <w:pStyle w:val="26"/>
        <w:rPr>
          <w:rFonts w:asciiTheme="minorHAnsi" w:eastAsiaTheme="minorEastAsia" w:hAnsiTheme="minorHAnsi" w:cstheme="minorBidi"/>
          <w:noProof/>
          <w:sz w:val="22"/>
          <w:szCs w:val="22"/>
        </w:rPr>
      </w:pPr>
      <w:hyperlink w:anchor="_Toc388619708" w:history="1">
        <w:r w:rsidRPr="00897484">
          <w:rPr>
            <w:rStyle w:val="af1"/>
            <w:noProof/>
          </w:rPr>
          <w:t>3.1.</w:t>
        </w:r>
        <w:r>
          <w:rPr>
            <w:rFonts w:asciiTheme="minorHAnsi" w:eastAsiaTheme="minorEastAsia" w:hAnsiTheme="minorHAnsi" w:cstheme="minorBidi"/>
            <w:noProof/>
            <w:sz w:val="22"/>
            <w:szCs w:val="22"/>
          </w:rPr>
          <w:tab/>
        </w:r>
        <w:r w:rsidRPr="00897484">
          <w:rPr>
            <w:rStyle w:val="af1"/>
            <w:noProof/>
          </w:rPr>
          <w:t>Сведения об учете положений, содержащихся в документах территориального планирования и градостроительного зонирования.</w:t>
        </w:r>
        <w:r>
          <w:rPr>
            <w:noProof/>
            <w:webHidden/>
          </w:rPr>
          <w:tab/>
        </w:r>
        <w:r>
          <w:rPr>
            <w:noProof/>
            <w:webHidden/>
          </w:rPr>
          <w:fldChar w:fldCharType="begin"/>
        </w:r>
        <w:r>
          <w:rPr>
            <w:noProof/>
            <w:webHidden/>
          </w:rPr>
          <w:instrText xml:space="preserve"> PAGEREF _Toc388619708 \h </w:instrText>
        </w:r>
        <w:r>
          <w:rPr>
            <w:noProof/>
            <w:webHidden/>
          </w:rPr>
        </w:r>
        <w:r>
          <w:rPr>
            <w:noProof/>
            <w:webHidden/>
          </w:rPr>
          <w:fldChar w:fldCharType="separate"/>
        </w:r>
        <w:r>
          <w:rPr>
            <w:noProof/>
            <w:webHidden/>
          </w:rPr>
          <w:t>58</w:t>
        </w:r>
        <w:r>
          <w:rPr>
            <w:noProof/>
            <w:webHidden/>
          </w:rPr>
          <w:fldChar w:fldCharType="end"/>
        </w:r>
      </w:hyperlink>
    </w:p>
    <w:p w:rsidR="009F5562" w:rsidRDefault="009F5562" w:rsidP="009F5562">
      <w:pPr>
        <w:pStyle w:val="26"/>
        <w:rPr>
          <w:rFonts w:asciiTheme="minorHAnsi" w:eastAsiaTheme="minorEastAsia" w:hAnsiTheme="minorHAnsi" w:cstheme="minorBidi"/>
          <w:noProof/>
          <w:sz w:val="22"/>
          <w:szCs w:val="22"/>
        </w:rPr>
      </w:pPr>
      <w:hyperlink w:anchor="_Toc388619709" w:history="1">
        <w:r w:rsidRPr="00897484">
          <w:rPr>
            <w:rStyle w:val="af1"/>
            <w:noProof/>
          </w:rPr>
          <w:t>3.1.1.</w:t>
        </w:r>
        <w:r>
          <w:rPr>
            <w:rFonts w:asciiTheme="minorHAnsi" w:eastAsiaTheme="minorEastAsia" w:hAnsiTheme="minorHAnsi" w:cstheme="minorBidi"/>
            <w:noProof/>
            <w:sz w:val="22"/>
            <w:szCs w:val="22"/>
          </w:rPr>
          <w:tab/>
        </w:r>
        <w:r w:rsidRPr="00897484">
          <w:rPr>
            <w:rStyle w:val="af1"/>
            <w:noProof/>
          </w:rPr>
          <w:t>Сведения об учете положений, содержащихся в документах территориального планирования и градостроительного зонирования Вилючинского городского округа.</w:t>
        </w:r>
        <w:r>
          <w:rPr>
            <w:noProof/>
            <w:webHidden/>
          </w:rPr>
          <w:tab/>
        </w:r>
        <w:r>
          <w:rPr>
            <w:noProof/>
            <w:webHidden/>
          </w:rPr>
          <w:fldChar w:fldCharType="begin"/>
        </w:r>
        <w:r>
          <w:rPr>
            <w:noProof/>
            <w:webHidden/>
          </w:rPr>
          <w:instrText xml:space="preserve"> PAGEREF _Toc388619709 \h </w:instrText>
        </w:r>
        <w:r>
          <w:rPr>
            <w:noProof/>
            <w:webHidden/>
          </w:rPr>
        </w:r>
        <w:r>
          <w:rPr>
            <w:noProof/>
            <w:webHidden/>
          </w:rPr>
          <w:fldChar w:fldCharType="separate"/>
        </w:r>
        <w:r>
          <w:rPr>
            <w:noProof/>
            <w:webHidden/>
          </w:rPr>
          <w:t>58</w:t>
        </w:r>
        <w:r>
          <w:rPr>
            <w:noProof/>
            <w:webHidden/>
          </w:rPr>
          <w:fldChar w:fldCharType="end"/>
        </w:r>
      </w:hyperlink>
    </w:p>
    <w:p w:rsidR="009F5562" w:rsidRDefault="009F5562" w:rsidP="009F5562">
      <w:pPr>
        <w:pStyle w:val="14"/>
        <w:tabs>
          <w:tab w:val="clear" w:pos="480"/>
          <w:tab w:val="clear" w:pos="9781"/>
          <w:tab w:val="left" w:pos="1134"/>
          <w:tab w:val="left" w:pos="9072"/>
        </w:tabs>
        <w:ind w:firstLine="709"/>
        <w:rPr>
          <w:rFonts w:asciiTheme="minorHAnsi" w:eastAsiaTheme="minorEastAsia" w:hAnsiTheme="minorHAnsi" w:cstheme="minorBidi"/>
          <w:b w:val="0"/>
          <w:bCs w:val="0"/>
          <w:caps w:val="0"/>
          <w:sz w:val="22"/>
          <w:szCs w:val="22"/>
        </w:rPr>
      </w:pPr>
      <w:hyperlink w:anchor="_Toc388619710" w:history="1">
        <w:r w:rsidRPr="00897484">
          <w:rPr>
            <w:rStyle w:val="af1"/>
          </w:rPr>
          <w:t>4.</w:t>
        </w:r>
        <w:r>
          <w:rPr>
            <w:rFonts w:asciiTheme="minorHAnsi" w:eastAsiaTheme="minorEastAsia" w:hAnsiTheme="minorHAnsi" w:cstheme="minorBidi"/>
            <w:b w:val="0"/>
            <w:bCs w:val="0"/>
            <w:caps w:val="0"/>
            <w:sz w:val="22"/>
            <w:szCs w:val="22"/>
          </w:rPr>
          <w:tab/>
        </w:r>
        <w:r w:rsidRPr="00897484">
          <w:rPr>
            <w:rStyle w:val="af1"/>
          </w:rPr>
          <w:t>ОПРЕДЕЛЕНИЕ ПАРАМЕТРОВ ПЛАНИРУЕМОГО РАЗВИТИЯ ТЕРРИТОРИИ, ПЛАНИРУЕМОГО СТРОИТЕЛЬСТВА СИСТЕМ СОЦИАЛЬНОГО, ТРАНСПОРТНОГО ОБСЛУЖИВАНИЯ И ИНЖЕНЕРНО-ТЕХНИЧЕСКОГО ОБЕСПЕЧЕНИЯ, НЕОБХОДИМЫХ ДЛЯ РАЗВИТИЯ ТЕРРИТОРИИ.</w:t>
        </w:r>
        <w:r>
          <w:rPr>
            <w:webHidden/>
          </w:rPr>
          <w:tab/>
        </w:r>
        <w:r>
          <w:rPr>
            <w:webHidden/>
          </w:rPr>
          <w:fldChar w:fldCharType="begin"/>
        </w:r>
        <w:r>
          <w:rPr>
            <w:webHidden/>
          </w:rPr>
          <w:instrText xml:space="preserve"> PAGEREF _Toc388619710 \h </w:instrText>
        </w:r>
        <w:r>
          <w:rPr>
            <w:webHidden/>
          </w:rPr>
        </w:r>
        <w:r>
          <w:rPr>
            <w:webHidden/>
          </w:rPr>
          <w:fldChar w:fldCharType="separate"/>
        </w:r>
        <w:r>
          <w:rPr>
            <w:webHidden/>
          </w:rPr>
          <w:t>74</w:t>
        </w:r>
        <w:r>
          <w:rPr>
            <w:webHidden/>
          </w:rPr>
          <w:fldChar w:fldCharType="end"/>
        </w:r>
      </w:hyperlink>
    </w:p>
    <w:p w:rsidR="009F5562" w:rsidRDefault="009F5562" w:rsidP="009F5562">
      <w:pPr>
        <w:pStyle w:val="26"/>
        <w:rPr>
          <w:rFonts w:asciiTheme="minorHAnsi" w:eastAsiaTheme="minorEastAsia" w:hAnsiTheme="minorHAnsi" w:cstheme="minorBidi"/>
          <w:noProof/>
          <w:sz w:val="22"/>
          <w:szCs w:val="22"/>
        </w:rPr>
      </w:pPr>
      <w:hyperlink w:anchor="_Toc388619711" w:history="1">
        <w:r w:rsidRPr="00897484">
          <w:rPr>
            <w:rStyle w:val="af1"/>
            <w:noProof/>
          </w:rPr>
          <w:t>4.1.</w:t>
        </w:r>
        <w:r>
          <w:rPr>
            <w:rFonts w:asciiTheme="minorHAnsi" w:eastAsiaTheme="minorEastAsia" w:hAnsiTheme="minorHAnsi" w:cstheme="minorBidi"/>
            <w:noProof/>
            <w:sz w:val="22"/>
            <w:szCs w:val="22"/>
          </w:rPr>
          <w:tab/>
        </w:r>
        <w:r w:rsidRPr="00897484">
          <w:rPr>
            <w:rStyle w:val="af1"/>
            <w:noProof/>
          </w:rPr>
          <w:t>Определение параметров планируемого развития Территории</w:t>
        </w:r>
        <w:r>
          <w:rPr>
            <w:noProof/>
            <w:webHidden/>
          </w:rPr>
          <w:tab/>
        </w:r>
        <w:r>
          <w:rPr>
            <w:noProof/>
            <w:webHidden/>
          </w:rPr>
          <w:fldChar w:fldCharType="begin"/>
        </w:r>
        <w:r>
          <w:rPr>
            <w:noProof/>
            <w:webHidden/>
          </w:rPr>
          <w:instrText xml:space="preserve"> PAGEREF _Toc388619711 \h </w:instrText>
        </w:r>
        <w:r>
          <w:rPr>
            <w:noProof/>
            <w:webHidden/>
          </w:rPr>
        </w:r>
        <w:r>
          <w:rPr>
            <w:noProof/>
            <w:webHidden/>
          </w:rPr>
          <w:fldChar w:fldCharType="separate"/>
        </w:r>
        <w:r>
          <w:rPr>
            <w:noProof/>
            <w:webHidden/>
          </w:rPr>
          <w:t>74</w:t>
        </w:r>
        <w:r>
          <w:rPr>
            <w:noProof/>
            <w:webHidden/>
          </w:rPr>
          <w:fldChar w:fldCharType="end"/>
        </w:r>
      </w:hyperlink>
    </w:p>
    <w:p w:rsidR="009F5562" w:rsidRDefault="009F5562" w:rsidP="009F5562">
      <w:pPr>
        <w:pStyle w:val="26"/>
        <w:rPr>
          <w:rFonts w:asciiTheme="minorHAnsi" w:eastAsiaTheme="minorEastAsia" w:hAnsiTheme="minorHAnsi" w:cstheme="minorBidi"/>
          <w:noProof/>
          <w:sz w:val="22"/>
          <w:szCs w:val="22"/>
        </w:rPr>
      </w:pPr>
      <w:hyperlink w:anchor="_Toc388619712" w:history="1">
        <w:r w:rsidRPr="00897484">
          <w:rPr>
            <w:rStyle w:val="af1"/>
            <w:noProof/>
          </w:rPr>
          <w:t>4.2.</w:t>
        </w:r>
        <w:r>
          <w:rPr>
            <w:rFonts w:asciiTheme="minorHAnsi" w:eastAsiaTheme="minorEastAsia" w:hAnsiTheme="minorHAnsi" w:cstheme="minorBidi"/>
            <w:noProof/>
            <w:sz w:val="22"/>
            <w:szCs w:val="22"/>
          </w:rPr>
          <w:tab/>
        </w:r>
        <w:r w:rsidRPr="00897484">
          <w:rPr>
            <w:rStyle w:val="af1"/>
            <w:noProof/>
          </w:rPr>
          <w:t>Определение параметров развития систем социального обслуживания, необходимых для развития Территории</w:t>
        </w:r>
        <w:r>
          <w:rPr>
            <w:noProof/>
            <w:webHidden/>
          </w:rPr>
          <w:tab/>
        </w:r>
        <w:r>
          <w:rPr>
            <w:noProof/>
            <w:webHidden/>
          </w:rPr>
          <w:fldChar w:fldCharType="begin"/>
        </w:r>
        <w:r>
          <w:rPr>
            <w:noProof/>
            <w:webHidden/>
          </w:rPr>
          <w:instrText xml:space="preserve"> PAGEREF _Toc388619712 \h </w:instrText>
        </w:r>
        <w:r>
          <w:rPr>
            <w:noProof/>
            <w:webHidden/>
          </w:rPr>
        </w:r>
        <w:r>
          <w:rPr>
            <w:noProof/>
            <w:webHidden/>
          </w:rPr>
          <w:fldChar w:fldCharType="separate"/>
        </w:r>
        <w:r>
          <w:rPr>
            <w:noProof/>
            <w:webHidden/>
          </w:rPr>
          <w:t>76</w:t>
        </w:r>
        <w:r>
          <w:rPr>
            <w:noProof/>
            <w:webHidden/>
          </w:rPr>
          <w:fldChar w:fldCharType="end"/>
        </w:r>
      </w:hyperlink>
    </w:p>
    <w:p w:rsidR="009F5562" w:rsidRDefault="009F5562" w:rsidP="009F5562">
      <w:pPr>
        <w:pStyle w:val="26"/>
        <w:rPr>
          <w:rFonts w:asciiTheme="minorHAnsi" w:eastAsiaTheme="minorEastAsia" w:hAnsiTheme="minorHAnsi" w:cstheme="minorBidi"/>
          <w:noProof/>
          <w:sz w:val="22"/>
          <w:szCs w:val="22"/>
        </w:rPr>
      </w:pPr>
      <w:hyperlink w:anchor="_Toc388619713" w:history="1">
        <w:r w:rsidRPr="00897484">
          <w:rPr>
            <w:rStyle w:val="af1"/>
            <w:noProof/>
          </w:rPr>
          <w:t>4.3.</w:t>
        </w:r>
        <w:r>
          <w:rPr>
            <w:rFonts w:asciiTheme="minorHAnsi" w:eastAsiaTheme="minorEastAsia" w:hAnsiTheme="minorHAnsi" w:cstheme="minorBidi"/>
            <w:noProof/>
            <w:sz w:val="22"/>
            <w:szCs w:val="22"/>
          </w:rPr>
          <w:tab/>
        </w:r>
        <w:r w:rsidRPr="00897484">
          <w:rPr>
            <w:rStyle w:val="af1"/>
            <w:noProof/>
          </w:rPr>
          <w:t>Определение параметров развития систем транспортного обслуживания, необходимых для развития Территории</w:t>
        </w:r>
        <w:r>
          <w:rPr>
            <w:noProof/>
            <w:webHidden/>
          </w:rPr>
          <w:tab/>
        </w:r>
        <w:r>
          <w:rPr>
            <w:noProof/>
            <w:webHidden/>
          </w:rPr>
          <w:fldChar w:fldCharType="begin"/>
        </w:r>
        <w:r>
          <w:rPr>
            <w:noProof/>
            <w:webHidden/>
          </w:rPr>
          <w:instrText xml:space="preserve"> PAGEREF _Toc388619713 \h </w:instrText>
        </w:r>
        <w:r>
          <w:rPr>
            <w:noProof/>
            <w:webHidden/>
          </w:rPr>
        </w:r>
        <w:r>
          <w:rPr>
            <w:noProof/>
            <w:webHidden/>
          </w:rPr>
          <w:fldChar w:fldCharType="separate"/>
        </w:r>
        <w:r>
          <w:rPr>
            <w:noProof/>
            <w:webHidden/>
          </w:rPr>
          <w:t>78</w:t>
        </w:r>
        <w:r>
          <w:rPr>
            <w:noProof/>
            <w:webHidden/>
          </w:rPr>
          <w:fldChar w:fldCharType="end"/>
        </w:r>
      </w:hyperlink>
    </w:p>
    <w:p w:rsidR="009F5562" w:rsidRDefault="009F5562" w:rsidP="009F5562">
      <w:pPr>
        <w:pStyle w:val="26"/>
        <w:rPr>
          <w:rFonts w:asciiTheme="minorHAnsi" w:eastAsiaTheme="minorEastAsia" w:hAnsiTheme="minorHAnsi" w:cstheme="minorBidi"/>
          <w:noProof/>
          <w:sz w:val="22"/>
          <w:szCs w:val="22"/>
        </w:rPr>
      </w:pPr>
      <w:hyperlink w:anchor="_Toc388619714" w:history="1">
        <w:r w:rsidRPr="00897484">
          <w:rPr>
            <w:rStyle w:val="af1"/>
            <w:noProof/>
          </w:rPr>
          <w:t>4.3.1.</w:t>
        </w:r>
        <w:r>
          <w:rPr>
            <w:rFonts w:asciiTheme="minorHAnsi" w:eastAsiaTheme="minorEastAsia" w:hAnsiTheme="minorHAnsi" w:cstheme="minorBidi"/>
            <w:noProof/>
            <w:sz w:val="22"/>
            <w:szCs w:val="22"/>
          </w:rPr>
          <w:tab/>
        </w:r>
        <w:r w:rsidRPr="00897484">
          <w:rPr>
            <w:rStyle w:val="af1"/>
            <w:noProof/>
          </w:rPr>
          <w:t>Информация о размещении на Территории линейных объектов транспортной инфраструктуры (автомобильных дорог) федерального значения.</w:t>
        </w:r>
        <w:r>
          <w:rPr>
            <w:noProof/>
            <w:webHidden/>
          </w:rPr>
          <w:tab/>
        </w:r>
        <w:r>
          <w:rPr>
            <w:noProof/>
            <w:webHidden/>
          </w:rPr>
          <w:fldChar w:fldCharType="begin"/>
        </w:r>
        <w:r>
          <w:rPr>
            <w:noProof/>
            <w:webHidden/>
          </w:rPr>
          <w:instrText xml:space="preserve"> PAGEREF _Toc388619714 \h </w:instrText>
        </w:r>
        <w:r>
          <w:rPr>
            <w:noProof/>
            <w:webHidden/>
          </w:rPr>
        </w:r>
        <w:r>
          <w:rPr>
            <w:noProof/>
            <w:webHidden/>
          </w:rPr>
          <w:fldChar w:fldCharType="separate"/>
        </w:r>
        <w:r>
          <w:rPr>
            <w:noProof/>
            <w:webHidden/>
          </w:rPr>
          <w:t>78</w:t>
        </w:r>
        <w:r>
          <w:rPr>
            <w:noProof/>
            <w:webHidden/>
          </w:rPr>
          <w:fldChar w:fldCharType="end"/>
        </w:r>
      </w:hyperlink>
    </w:p>
    <w:p w:rsidR="009F5562" w:rsidRDefault="009F5562" w:rsidP="009F5562">
      <w:pPr>
        <w:pStyle w:val="26"/>
        <w:rPr>
          <w:rFonts w:asciiTheme="minorHAnsi" w:eastAsiaTheme="minorEastAsia" w:hAnsiTheme="minorHAnsi" w:cstheme="minorBidi"/>
          <w:noProof/>
          <w:sz w:val="22"/>
          <w:szCs w:val="22"/>
        </w:rPr>
      </w:pPr>
      <w:hyperlink w:anchor="_Toc388619715" w:history="1">
        <w:r w:rsidRPr="00897484">
          <w:rPr>
            <w:rStyle w:val="af1"/>
            <w:noProof/>
          </w:rPr>
          <w:t>4.4.</w:t>
        </w:r>
        <w:r>
          <w:rPr>
            <w:rFonts w:asciiTheme="minorHAnsi" w:eastAsiaTheme="minorEastAsia" w:hAnsiTheme="minorHAnsi" w:cstheme="minorBidi"/>
            <w:noProof/>
            <w:sz w:val="22"/>
            <w:szCs w:val="22"/>
          </w:rPr>
          <w:tab/>
        </w:r>
        <w:r w:rsidRPr="00897484">
          <w:rPr>
            <w:rStyle w:val="af1"/>
            <w:noProof/>
          </w:rPr>
          <w:t>Определение параметров развития систем инженерно-технического обеспечения, необходимых для развития Территории</w:t>
        </w:r>
        <w:r>
          <w:rPr>
            <w:noProof/>
            <w:webHidden/>
          </w:rPr>
          <w:tab/>
        </w:r>
        <w:r>
          <w:rPr>
            <w:noProof/>
            <w:webHidden/>
          </w:rPr>
          <w:fldChar w:fldCharType="begin"/>
        </w:r>
        <w:r>
          <w:rPr>
            <w:noProof/>
            <w:webHidden/>
          </w:rPr>
          <w:instrText xml:space="preserve"> PAGEREF _Toc388619715 \h </w:instrText>
        </w:r>
        <w:r>
          <w:rPr>
            <w:noProof/>
            <w:webHidden/>
          </w:rPr>
        </w:r>
        <w:r>
          <w:rPr>
            <w:noProof/>
            <w:webHidden/>
          </w:rPr>
          <w:fldChar w:fldCharType="separate"/>
        </w:r>
        <w:r>
          <w:rPr>
            <w:noProof/>
            <w:webHidden/>
          </w:rPr>
          <w:t>80</w:t>
        </w:r>
        <w:r>
          <w:rPr>
            <w:noProof/>
            <w:webHidden/>
          </w:rPr>
          <w:fldChar w:fldCharType="end"/>
        </w:r>
      </w:hyperlink>
    </w:p>
    <w:p w:rsidR="009F5562" w:rsidRDefault="009F5562" w:rsidP="009F5562">
      <w:pPr>
        <w:pStyle w:val="26"/>
        <w:rPr>
          <w:rFonts w:asciiTheme="minorHAnsi" w:eastAsiaTheme="minorEastAsia" w:hAnsiTheme="minorHAnsi" w:cstheme="minorBidi"/>
          <w:noProof/>
          <w:sz w:val="22"/>
          <w:szCs w:val="22"/>
        </w:rPr>
      </w:pPr>
      <w:hyperlink w:anchor="_Toc388619716" w:history="1">
        <w:r w:rsidRPr="00897484">
          <w:rPr>
            <w:rStyle w:val="af1"/>
            <w:noProof/>
          </w:rPr>
          <w:t>4.4.1.</w:t>
        </w:r>
        <w:r>
          <w:rPr>
            <w:rFonts w:asciiTheme="minorHAnsi" w:eastAsiaTheme="minorEastAsia" w:hAnsiTheme="minorHAnsi" w:cstheme="minorBidi"/>
            <w:noProof/>
            <w:sz w:val="22"/>
            <w:szCs w:val="22"/>
          </w:rPr>
          <w:tab/>
        </w:r>
        <w:r w:rsidRPr="00897484">
          <w:rPr>
            <w:rStyle w:val="af1"/>
            <w:noProof/>
          </w:rPr>
          <w:t>Общие положения о характеристиках развития системы инженерно-технического обеспечения Территории.</w:t>
        </w:r>
        <w:r>
          <w:rPr>
            <w:noProof/>
            <w:webHidden/>
          </w:rPr>
          <w:tab/>
        </w:r>
        <w:r>
          <w:rPr>
            <w:noProof/>
            <w:webHidden/>
          </w:rPr>
          <w:fldChar w:fldCharType="begin"/>
        </w:r>
        <w:r>
          <w:rPr>
            <w:noProof/>
            <w:webHidden/>
          </w:rPr>
          <w:instrText xml:space="preserve"> PAGEREF _Toc388619716 \h </w:instrText>
        </w:r>
        <w:r>
          <w:rPr>
            <w:noProof/>
            <w:webHidden/>
          </w:rPr>
        </w:r>
        <w:r>
          <w:rPr>
            <w:noProof/>
            <w:webHidden/>
          </w:rPr>
          <w:fldChar w:fldCharType="separate"/>
        </w:r>
        <w:r>
          <w:rPr>
            <w:noProof/>
            <w:webHidden/>
          </w:rPr>
          <w:t>80</w:t>
        </w:r>
        <w:r>
          <w:rPr>
            <w:noProof/>
            <w:webHidden/>
          </w:rPr>
          <w:fldChar w:fldCharType="end"/>
        </w:r>
      </w:hyperlink>
    </w:p>
    <w:p w:rsidR="009F5562" w:rsidRDefault="009F5562" w:rsidP="009F5562">
      <w:pPr>
        <w:pStyle w:val="14"/>
        <w:tabs>
          <w:tab w:val="clear" w:pos="480"/>
          <w:tab w:val="clear" w:pos="9781"/>
          <w:tab w:val="left" w:pos="1134"/>
          <w:tab w:val="left" w:pos="9072"/>
        </w:tabs>
        <w:ind w:firstLine="709"/>
        <w:rPr>
          <w:rFonts w:asciiTheme="minorHAnsi" w:eastAsiaTheme="minorEastAsia" w:hAnsiTheme="minorHAnsi" w:cstheme="minorBidi"/>
          <w:b w:val="0"/>
          <w:bCs w:val="0"/>
          <w:caps w:val="0"/>
          <w:sz w:val="22"/>
          <w:szCs w:val="22"/>
        </w:rPr>
      </w:pPr>
      <w:hyperlink w:anchor="_Toc388619717" w:history="1">
        <w:r w:rsidRPr="00897484">
          <w:rPr>
            <w:rStyle w:val="af1"/>
          </w:rPr>
          <w:t>5.</w:t>
        </w:r>
        <w:r>
          <w:rPr>
            <w:rFonts w:asciiTheme="minorHAnsi" w:eastAsiaTheme="minorEastAsia" w:hAnsiTheme="minorHAnsi" w:cstheme="minorBidi"/>
            <w:b w:val="0"/>
            <w:bCs w:val="0"/>
            <w:caps w:val="0"/>
            <w:sz w:val="22"/>
            <w:szCs w:val="22"/>
          </w:rPr>
          <w:tab/>
        </w:r>
        <w:r w:rsidRPr="00897484">
          <w:rPr>
            <w:rStyle w:val="af1"/>
          </w:rPr>
          <w:t>ОПРЕДЕЛЕНИЕ ПАРАМЕТРОВ ЗАЩИТЫ ТЕРРИТОРИИ ОТ ЧРЕЗВЫЧАЙНЫХ СИТУАЦИЙ ПРИРОДНОГО И ТЕХНОГЕННОГО ХАРАКТЕРА, ПРОВЕДЕНИЯ МЕРОПРИЯТИЙ ПО ГРАЖДАНСКОЙ ОБОРОНЕ И ОБЕСПЕЧЕНИЮ ПОЖАРНОЙ БЕЗОПАСНОСТИ</w:t>
        </w:r>
        <w:r>
          <w:rPr>
            <w:webHidden/>
          </w:rPr>
          <w:tab/>
        </w:r>
        <w:r>
          <w:rPr>
            <w:webHidden/>
          </w:rPr>
          <w:fldChar w:fldCharType="begin"/>
        </w:r>
        <w:r>
          <w:rPr>
            <w:webHidden/>
          </w:rPr>
          <w:instrText xml:space="preserve"> PAGEREF _Toc388619717 \h </w:instrText>
        </w:r>
        <w:r>
          <w:rPr>
            <w:webHidden/>
          </w:rPr>
        </w:r>
        <w:r>
          <w:rPr>
            <w:webHidden/>
          </w:rPr>
          <w:fldChar w:fldCharType="separate"/>
        </w:r>
        <w:r>
          <w:rPr>
            <w:webHidden/>
          </w:rPr>
          <w:t>87</w:t>
        </w:r>
        <w:r>
          <w:rPr>
            <w:webHidden/>
          </w:rPr>
          <w:fldChar w:fldCharType="end"/>
        </w:r>
      </w:hyperlink>
    </w:p>
    <w:p w:rsidR="009F5562" w:rsidRDefault="009F5562" w:rsidP="009F5562">
      <w:pPr>
        <w:pStyle w:val="26"/>
        <w:rPr>
          <w:rFonts w:asciiTheme="minorHAnsi" w:eastAsiaTheme="minorEastAsia" w:hAnsiTheme="minorHAnsi" w:cstheme="minorBidi"/>
          <w:noProof/>
          <w:sz w:val="22"/>
          <w:szCs w:val="22"/>
        </w:rPr>
      </w:pPr>
      <w:hyperlink w:anchor="_Toc388619718" w:history="1">
        <w:r w:rsidRPr="00897484">
          <w:rPr>
            <w:rStyle w:val="af1"/>
            <w:noProof/>
          </w:rPr>
          <w:t>Предложения по инженерной защите населения</w:t>
        </w:r>
        <w:r>
          <w:rPr>
            <w:noProof/>
            <w:webHidden/>
          </w:rPr>
          <w:tab/>
        </w:r>
        <w:r>
          <w:rPr>
            <w:noProof/>
            <w:webHidden/>
          </w:rPr>
          <w:fldChar w:fldCharType="begin"/>
        </w:r>
        <w:r>
          <w:rPr>
            <w:noProof/>
            <w:webHidden/>
          </w:rPr>
          <w:instrText xml:space="preserve"> PAGEREF _Toc388619718 \h </w:instrText>
        </w:r>
        <w:r>
          <w:rPr>
            <w:noProof/>
            <w:webHidden/>
          </w:rPr>
        </w:r>
        <w:r>
          <w:rPr>
            <w:noProof/>
            <w:webHidden/>
          </w:rPr>
          <w:fldChar w:fldCharType="separate"/>
        </w:r>
        <w:r>
          <w:rPr>
            <w:noProof/>
            <w:webHidden/>
          </w:rPr>
          <w:t>95</w:t>
        </w:r>
        <w:r>
          <w:rPr>
            <w:noProof/>
            <w:webHidden/>
          </w:rPr>
          <w:fldChar w:fldCharType="end"/>
        </w:r>
      </w:hyperlink>
    </w:p>
    <w:p w:rsidR="009F5562" w:rsidRDefault="009F5562" w:rsidP="009F5562">
      <w:pPr>
        <w:pStyle w:val="26"/>
        <w:rPr>
          <w:rFonts w:asciiTheme="minorHAnsi" w:eastAsiaTheme="minorEastAsia" w:hAnsiTheme="minorHAnsi" w:cstheme="minorBidi"/>
          <w:noProof/>
          <w:sz w:val="22"/>
          <w:szCs w:val="22"/>
        </w:rPr>
      </w:pPr>
      <w:hyperlink w:anchor="_Toc388619719" w:history="1">
        <w:r w:rsidRPr="00897484">
          <w:rPr>
            <w:rStyle w:val="af1"/>
            <w:noProof/>
          </w:rPr>
          <w:t>Обеспечение своевременной зимней уборки городских улиц в условиях северной климатической зоны</w:t>
        </w:r>
        <w:r>
          <w:rPr>
            <w:noProof/>
            <w:webHidden/>
          </w:rPr>
          <w:tab/>
        </w:r>
        <w:r>
          <w:rPr>
            <w:noProof/>
            <w:webHidden/>
          </w:rPr>
          <w:tab/>
        </w:r>
        <w:r>
          <w:rPr>
            <w:noProof/>
            <w:webHidden/>
          </w:rPr>
          <w:fldChar w:fldCharType="begin"/>
        </w:r>
        <w:r>
          <w:rPr>
            <w:noProof/>
            <w:webHidden/>
          </w:rPr>
          <w:instrText xml:space="preserve"> PAGEREF _Toc388619719 \h </w:instrText>
        </w:r>
        <w:r>
          <w:rPr>
            <w:noProof/>
            <w:webHidden/>
          </w:rPr>
        </w:r>
        <w:r>
          <w:rPr>
            <w:noProof/>
            <w:webHidden/>
          </w:rPr>
          <w:fldChar w:fldCharType="separate"/>
        </w:r>
        <w:r>
          <w:rPr>
            <w:noProof/>
            <w:webHidden/>
          </w:rPr>
          <w:t>95</w:t>
        </w:r>
        <w:r>
          <w:rPr>
            <w:noProof/>
            <w:webHidden/>
          </w:rPr>
          <w:fldChar w:fldCharType="end"/>
        </w:r>
      </w:hyperlink>
    </w:p>
    <w:p w:rsidR="009F5562" w:rsidRDefault="009F5562" w:rsidP="009F5562">
      <w:pPr>
        <w:pStyle w:val="26"/>
        <w:rPr>
          <w:rFonts w:asciiTheme="minorHAnsi" w:eastAsiaTheme="minorEastAsia" w:hAnsiTheme="minorHAnsi" w:cstheme="minorBidi"/>
          <w:noProof/>
          <w:sz w:val="22"/>
          <w:szCs w:val="22"/>
        </w:rPr>
      </w:pPr>
      <w:hyperlink w:anchor="_Toc388619720" w:history="1">
        <w:r w:rsidRPr="00897484">
          <w:rPr>
            <w:rStyle w:val="af1"/>
            <w:noProof/>
          </w:rPr>
          <w:t>Противообвальные мероприятия</w:t>
        </w:r>
        <w:r>
          <w:rPr>
            <w:noProof/>
            <w:webHidden/>
          </w:rPr>
          <w:tab/>
        </w:r>
        <w:r>
          <w:rPr>
            <w:noProof/>
            <w:webHidden/>
          </w:rPr>
          <w:fldChar w:fldCharType="begin"/>
        </w:r>
        <w:r>
          <w:rPr>
            <w:noProof/>
            <w:webHidden/>
          </w:rPr>
          <w:instrText xml:space="preserve"> PAGEREF _Toc388619720 \h </w:instrText>
        </w:r>
        <w:r>
          <w:rPr>
            <w:noProof/>
            <w:webHidden/>
          </w:rPr>
        </w:r>
        <w:r>
          <w:rPr>
            <w:noProof/>
            <w:webHidden/>
          </w:rPr>
          <w:fldChar w:fldCharType="separate"/>
        </w:r>
        <w:r>
          <w:rPr>
            <w:noProof/>
            <w:webHidden/>
          </w:rPr>
          <w:t>98</w:t>
        </w:r>
        <w:r>
          <w:rPr>
            <w:noProof/>
            <w:webHidden/>
          </w:rPr>
          <w:fldChar w:fldCharType="end"/>
        </w:r>
      </w:hyperlink>
    </w:p>
    <w:p w:rsidR="009F5562" w:rsidRDefault="009F5562" w:rsidP="009F5562">
      <w:pPr>
        <w:pStyle w:val="26"/>
        <w:rPr>
          <w:rFonts w:asciiTheme="minorHAnsi" w:eastAsiaTheme="minorEastAsia" w:hAnsiTheme="minorHAnsi" w:cstheme="minorBidi"/>
          <w:noProof/>
          <w:sz w:val="22"/>
          <w:szCs w:val="22"/>
        </w:rPr>
      </w:pPr>
      <w:hyperlink w:anchor="_Toc388619721" w:history="1">
        <w:r w:rsidRPr="00897484">
          <w:rPr>
            <w:rStyle w:val="af1"/>
            <w:noProof/>
          </w:rPr>
          <w:t>Обеспечение эвакуации населения</w:t>
        </w:r>
        <w:r>
          <w:rPr>
            <w:noProof/>
            <w:webHidden/>
          </w:rPr>
          <w:tab/>
        </w:r>
        <w:r>
          <w:rPr>
            <w:noProof/>
            <w:webHidden/>
          </w:rPr>
          <w:fldChar w:fldCharType="begin"/>
        </w:r>
        <w:r>
          <w:rPr>
            <w:noProof/>
            <w:webHidden/>
          </w:rPr>
          <w:instrText xml:space="preserve"> PAGEREF _Toc388619721 \h </w:instrText>
        </w:r>
        <w:r>
          <w:rPr>
            <w:noProof/>
            <w:webHidden/>
          </w:rPr>
        </w:r>
        <w:r>
          <w:rPr>
            <w:noProof/>
            <w:webHidden/>
          </w:rPr>
          <w:fldChar w:fldCharType="separate"/>
        </w:r>
        <w:r>
          <w:rPr>
            <w:noProof/>
            <w:webHidden/>
          </w:rPr>
          <w:t>98</w:t>
        </w:r>
        <w:r>
          <w:rPr>
            <w:noProof/>
            <w:webHidden/>
          </w:rPr>
          <w:fldChar w:fldCharType="end"/>
        </w:r>
      </w:hyperlink>
    </w:p>
    <w:p w:rsidR="009F5562" w:rsidRDefault="009F5562" w:rsidP="009F5562">
      <w:pPr>
        <w:pStyle w:val="14"/>
        <w:tabs>
          <w:tab w:val="clear" w:pos="480"/>
          <w:tab w:val="clear" w:pos="9781"/>
          <w:tab w:val="left" w:pos="1134"/>
          <w:tab w:val="left" w:pos="9072"/>
        </w:tabs>
        <w:ind w:firstLine="709"/>
        <w:rPr>
          <w:rFonts w:asciiTheme="minorHAnsi" w:eastAsiaTheme="minorEastAsia" w:hAnsiTheme="minorHAnsi" w:cstheme="minorBidi"/>
          <w:b w:val="0"/>
          <w:bCs w:val="0"/>
          <w:caps w:val="0"/>
          <w:sz w:val="22"/>
          <w:szCs w:val="22"/>
        </w:rPr>
      </w:pPr>
      <w:hyperlink w:anchor="_Toc388619722" w:history="1">
        <w:r w:rsidRPr="00897484">
          <w:rPr>
            <w:rStyle w:val="af1"/>
          </w:rPr>
          <w:t>6.</w:t>
        </w:r>
        <w:r>
          <w:rPr>
            <w:rFonts w:asciiTheme="minorHAnsi" w:eastAsiaTheme="minorEastAsia" w:hAnsiTheme="minorHAnsi" w:cstheme="minorBidi"/>
            <w:b w:val="0"/>
            <w:bCs w:val="0"/>
            <w:caps w:val="0"/>
            <w:sz w:val="22"/>
            <w:szCs w:val="22"/>
          </w:rPr>
          <w:tab/>
        </w:r>
        <w:r w:rsidRPr="00897484">
          <w:rPr>
            <w:rStyle w:val="af1"/>
          </w:rPr>
          <w:t>ИНЫЕ ВОПРОСЫ ПЛАНИРОВКИ ТЕРРИТОРИИ</w:t>
        </w:r>
        <w:r>
          <w:rPr>
            <w:webHidden/>
          </w:rPr>
          <w:tab/>
        </w:r>
        <w:r>
          <w:rPr>
            <w:webHidden/>
          </w:rPr>
          <w:fldChar w:fldCharType="begin"/>
        </w:r>
        <w:r>
          <w:rPr>
            <w:webHidden/>
          </w:rPr>
          <w:instrText xml:space="preserve"> PAGEREF _Toc388619722 \h </w:instrText>
        </w:r>
        <w:r>
          <w:rPr>
            <w:webHidden/>
          </w:rPr>
        </w:r>
        <w:r>
          <w:rPr>
            <w:webHidden/>
          </w:rPr>
          <w:fldChar w:fldCharType="separate"/>
        </w:r>
        <w:r>
          <w:rPr>
            <w:webHidden/>
          </w:rPr>
          <w:t>101</w:t>
        </w:r>
        <w:r>
          <w:rPr>
            <w:webHidden/>
          </w:rPr>
          <w:fldChar w:fldCharType="end"/>
        </w:r>
      </w:hyperlink>
    </w:p>
    <w:p w:rsidR="009F5562" w:rsidRDefault="009F5562" w:rsidP="009F5562">
      <w:pPr>
        <w:pStyle w:val="26"/>
        <w:rPr>
          <w:rFonts w:asciiTheme="minorHAnsi" w:eastAsiaTheme="minorEastAsia" w:hAnsiTheme="minorHAnsi" w:cstheme="minorBidi"/>
          <w:noProof/>
          <w:sz w:val="22"/>
          <w:szCs w:val="22"/>
        </w:rPr>
      </w:pPr>
      <w:hyperlink w:anchor="_Toc388619723" w:history="1">
        <w:r w:rsidRPr="00897484">
          <w:rPr>
            <w:rStyle w:val="af1"/>
            <w:noProof/>
          </w:rPr>
          <w:t>6.1.</w:t>
        </w:r>
        <w:r>
          <w:rPr>
            <w:rFonts w:asciiTheme="minorHAnsi" w:eastAsiaTheme="minorEastAsia" w:hAnsiTheme="minorHAnsi" w:cstheme="minorBidi"/>
            <w:noProof/>
            <w:sz w:val="22"/>
            <w:szCs w:val="22"/>
          </w:rPr>
          <w:tab/>
        </w:r>
        <w:r w:rsidRPr="00897484">
          <w:rPr>
            <w:rStyle w:val="af1"/>
            <w:noProof/>
          </w:rPr>
          <w:t>Основные технико-экономические показатели проекта планировки территории.</w:t>
        </w:r>
        <w:r>
          <w:rPr>
            <w:noProof/>
            <w:webHidden/>
          </w:rPr>
          <w:tab/>
        </w:r>
        <w:r>
          <w:rPr>
            <w:noProof/>
            <w:webHidden/>
          </w:rPr>
          <w:fldChar w:fldCharType="begin"/>
        </w:r>
        <w:r>
          <w:rPr>
            <w:noProof/>
            <w:webHidden/>
          </w:rPr>
          <w:instrText xml:space="preserve"> PAGEREF _Toc388619723 \h </w:instrText>
        </w:r>
        <w:r>
          <w:rPr>
            <w:noProof/>
            <w:webHidden/>
          </w:rPr>
        </w:r>
        <w:r>
          <w:rPr>
            <w:noProof/>
            <w:webHidden/>
          </w:rPr>
          <w:fldChar w:fldCharType="separate"/>
        </w:r>
        <w:r>
          <w:rPr>
            <w:noProof/>
            <w:webHidden/>
          </w:rPr>
          <w:t>101</w:t>
        </w:r>
        <w:r>
          <w:rPr>
            <w:noProof/>
            <w:webHidden/>
          </w:rPr>
          <w:fldChar w:fldCharType="end"/>
        </w:r>
      </w:hyperlink>
    </w:p>
    <w:p w:rsidR="009F5562" w:rsidRDefault="009F5562" w:rsidP="009F5562">
      <w:pPr>
        <w:pStyle w:val="26"/>
        <w:rPr>
          <w:rFonts w:asciiTheme="minorHAnsi" w:eastAsiaTheme="minorEastAsia" w:hAnsiTheme="minorHAnsi" w:cstheme="minorBidi"/>
          <w:noProof/>
          <w:sz w:val="22"/>
          <w:szCs w:val="22"/>
        </w:rPr>
      </w:pPr>
      <w:hyperlink w:anchor="_Toc388619724" w:history="1">
        <w:r w:rsidRPr="00897484">
          <w:rPr>
            <w:rStyle w:val="af1"/>
            <w:noProof/>
          </w:rPr>
          <w:t>6.2.</w:t>
        </w:r>
        <w:r>
          <w:rPr>
            <w:rFonts w:asciiTheme="minorHAnsi" w:eastAsiaTheme="minorEastAsia" w:hAnsiTheme="minorHAnsi" w:cstheme="minorBidi"/>
            <w:noProof/>
            <w:sz w:val="22"/>
            <w:szCs w:val="22"/>
          </w:rPr>
          <w:tab/>
        </w:r>
        <w:r w:rsidRPr="00897484">
          <w:rPr>
            <w:rStyle w:val="af1"/>
            <w:noProof/>
          </w:rPr>
          <w:t>Оценка воздействия территории при реализации запланированных мероприятий на окружающую среду</w:t>
        </w:r>
        <w:r>
          <w:rPr>
            <w:noProof/>
            <w:webHidden/>
          </w:rPr>
          <w:tab/>
        </w:r>
        <w:r>
          <w:rPr>
            <w:noProof/>
            <w:webHidden/>
          </w:rPr>
          <w:fldChar w:fldCharType="begin"/>
        </w:r>
        <w:r>
          <w:rPr>
            <w:noProof/>
            <w:webHidden/>
          </w:rPr>
          <w:instrText xml:space="preserve"> PAGEREF _Toc388619724 \h </w:instrText>
        </w:r>
        <w:r>
          <w:rPr>
            <w:noProof/>
            <w:webHidden/>
          </w:rPr>
        </w:r>
        <w:r>
          <w:rPr>
            <w:noProof/>
            <w:webHidden/>
          </w:rPr>
          <w:fldChar w:fldCharType="separate"/>
        </w:r>
        <w:r>
          <w:rPr>
            <w:noProof/>
            <w:webHidden/>
          </w:rPr>
          <w:t>102</w:t>
        </w:r>
        <w:r>
          <w:rPr>
            <w:noProof/>
            <w:webHidden/>
          </w:rPr>
          <w:fldChar w:fldCharType="end"/>
        </w:r>
      </w:hyperlink>
    </w:p>
    <w:p w:rsidR="009F5562" w:rsidRDefault="009F5562" w:rsidP="009F5562">
      <w:pPr>
        <w:pStyle w:val="26"/>
        <w:rPr>
          <w:rFonts w:asciiTheme="minorHAnsi" w:eastAsiaTheme="minorEastAsia" w:hAnsiTheme="minorHAnsi" w:cstheme="minorBidi"/>
          <w:noProof/>
          <w:sz w:val="22"/>
          <w:szCs w:val="22"/>
        </w:rPr>
      </w:pPr>
      <w:hyperlink w:anchor="_Toc388619725" w:history="1">
        <w:r w:rsidRPr="00897484">
          <w:rPr>
            <w:rStyle w:val="af1"/>
            <w:noProof/>
          </w:rPr>
          <w:t>Воздействие на атмосферу</w:t>
        </w:r>
        <w:r>
          <w:rPr>
            <w:noProof/>
            <w:webHidden/>
          </w:rPr>
          <w:tab/>
        </w:r>
        <w:r>
          <w:rPr>
            <w:noProof/>
            <w:webHidden/>
          </w:rPr>
          <w:fldChar w:fldCharType="begin"/>
        </w:r>
        <w:r>
          <w:rPr>
            <w:noProof/>
            <w:webHidden/>
          </w:rPr>
          <w:instrText xml:space="preserve"> PAGEREF _Toc388619725 \h </w:instrText>
        </w:r>
        <w:r>
          <w:rPr>
            <w:noProof/>
            <w:webHidden/>
          </w:rPr>
        </w:r>
        <w:r>
          <w:rPr>
            <w:noProof/>
            <w:webHidden/>
          </w:rPr>
          <w:fldChar w:fldCharType="separate"/>
        </w:r>
        <w:r>
          <w:rPr>
            <w:noProof/>
            <w:webHidden/>
          </w:rPr>
          <w:t>102</w:t>
        </w:r>
        <w:r>
          <w:rPr>
            <w:noProof/>
            <w:webHidden/>
          </w:rPr>
          <w:fldChar w:fldCharType="end"/>
        </w:r>
      </w:hyperlink>
    </w:p>
    <w:p w:rsidR="009F5562" w:rsidRDefault="009F5562" w:rsidP="009F5562">
      <w:pPr>
        <w:pStyle w:val="26"/>
        <w:rPr>
          <w:rFonts w:asciiTheme="minorHAnsi" w:eastAsiaTheme="minorEastAsia" w:hAnsiTheme="minorHAnsi" w:cstheme="minorBidi"/>
          <w:noProof/>
          <w:sz w:val="22"/>
          <w:szCs w:val="22"/>
        </w:rPr>
      </w:pPr>
      <w:hyperlink w:anchor="_Toc388619726" w:history="1">
        <w:r w:rsidRPr="00897484">
          <w:rPr>
            <w:rStyle w:val="af1"/>
            <w:noProof/>
          </w:rPr>
          <w:t>Воздействие на геологическую среду</w:t>
        </w:r>
        <w:r>
          <w:rPr>
            <w:noProof/>
            <w:webHidden/>
          </w:rPr>
          <w:tab/>
        </w:r>
        <w:r>
          <w:rPr>
            <w:noProof/>
            <w:webHidden/>
          </w:rPr>
          <w:fldChar w:fldCharType="begin"/>
        </w:r>
        <w:r>
          <w:rPr>
            <w:noProof/>
            <w:webHidden/>
          </w:rPr>
          <w:instrText xml:space="preserve"> PAGEREF _Toc388619726 \h </w:instrText>
        </w:r>
        <w:r>
          <w:rPr>
            <w:noProof/>
            <w:webHidden/>
          </w:rPr>
        </w:r>
        <w:r>
          <w:rPr>
            <w:noProof/>
            <w:webHidden/>
          </w:rPr>
          <w:fldChar w:fldCharType="separate"/>
        </w:r>
        <w:r>
          <w:rPr>
            <w:noProof/>
            <w:webHidden/>
          </w:rPr>
          <w:t>102</w:t>
        </w:r>
        <w:r>
          <w:rPr>
            <w:noProof/>
            <w:webHidden/>
          </w:rPr>
          <w:fldChar w:fldCharType="end"/>
        </w:r>
      </w:hyperlink>
    </w:p>
    <w:p w:rsidR="009F5562" w:rsidRDefault="009F5562" w:rsidP="009F5562">
      <w:pPr>
        <w:pStyle w:val="26"/>
        <w:rPr>
          <w:rFonts w:asciiTheme="minorHAnsi" w:eastAsiaTheme="minorEastAsia" w:hAnsiTheme="minorHAnsi" w:cstheme="minorBidi"/>
          <w:noProof/>
          <w:sz w:val="22"/>
          <w:szCs w:val="22"/>
        </w:rPr>
      </w:pPr>
      <w:hyperlink w:anchor="_Toc388619727" w:history="1">
        <w:r w:rsidRPr="00897484">
          <w:rPr>
            <w:rStyle w:val="af1"/>
            <w:noProof/>
          </w:rPr>
          <w:t>Геоморфологические условия воздействия на рельеф</w:t>
        </w:r>
        <w:r>
          <w:rPr>
            <w:noProof/>
            <w:webHidden/>
          </w:rPr>
          <w:tab/>
        </w:r>
        <w:r>
          <w:rPr>
            <w:noProof/>
            <w:webHidden/>
          </w:rPr>
          <w:fldChar w:fldCharType="begin"/>
        </w:r>
        <w:r>
          <w:rPr>
            <w:noProof/>
            <w:webHidden/>
          </w:rPr>
          <w:instrText xml:space="preserve"> PAGEREF _Toc388619727 \h </w:instrText>
        </w:r>
        <w:r>
          <w:rPr>
            <w:noProof/>
            <w:webHidden/>
          </w:rPr>
        </w:r>
        <w:r>
          <w:rPr>
            <w:noProof/>
            <w:webHidden/>
          </w:rPr>
          <w:fldChar w:fldCharType="separate"/>
        </w:r>
        <w:r>
          <w:rPr>
            <w:noProof/>
            <w:webHidden/>
          </w:rPr>
          <w:t>103</w:t>
        </w:r>
        <w:r>
          <w:rPr>
            <w:noProof/>
            <w:webHidden/>
          </w:rPr>
          <w:fldChar w:fldCharType="end"/>
        </w:r>
      </w:hyperlink>
    </w:p>
    <w:p w:rsidR="009F5562" w:rsidRDefault="009F5562" w:rsidP="009F5562">
      <w:pPr>
        <w:pStyle w:val="26"/>
        <w:rPr>
          <w:rFonts w:asciiTheme="minorHAnsi" w:eastAsiaTheme="minorEastAsia" w:hAnsiTheme="minorHAnsi" w:cstheme="minorBidi"/>
          <w:noProof/>
          <w:sz w:val="22"/>
          <w:szCs w:val="22"/>
        </w:rPr>
      </w:pPr>
      <w:hyperlink w:anchor="_Toc388619728" w:history="1">
        <w:r w:rsidRPr="00897484">
          <w:rPr>
            <w:rStyle w:val="af1"/>
            <w:noProof/>
          </w:rPr>
          <w:t>Гидрогеологические условия, воздействие на поверхностные воды.</w:t>
        </w:r>
        <w:r>
          <w:rPr>
            <w:noProof/>
            <w:webHidden/>
          </w:rPr>
          <w:tab/>
        </w:r>
        <w:r>
          <w:rPr>
            <w:noProof/>
            <w:webHidden/>
          </w:rPr>
          <w:fldChar w:fldCharType="begin"/>
        </w:r>
        <w:r>
          <w:rPr>
            <w:noProof/>
            <w:webHidden/>
          </w:rPr>
          <w:instrText xml:space="preserve"> PAGEREF _Toc388619728 \h </w:instrText>
        </w:r>
        <w:r>
          <w:rPr>
            <w:noProof/>
            <w:webHidden/>
          </w:rPr>
        </w:r>
        <w:r>
          <w:rPr>
            <w:noProof/>
            <w:webHidden/>
          </w:rPr>
          <w:fldChar w:fldCharType="separate"/>
        </w:r>
        <w:r>
          <w:rPr>
            <w:noProof/>
            <w:webHidden/>
          </w:rPr>
          <w:t>103</w:t>
        </w:r>
        <w:r>
          <w:rPr>
            <w:noProof/>
            <w:webHidden/>
          </w:rPr>
          <w:fldChar w:fldCharType="end"/>
        </w:r>
      </w:hyperlink>
    </w:p>
    <w:p w:rsidR="009F5562" w:rsidRDefault="009F5562" w:rsidP="009F5562">
      <w:pPr>
        <w:pStyle w:val="26"/>
        <w:rPr>
          <w:rFonts w:asciiTheme="minorHAnsi" w:eastAsiaTheme="minorEastAsia" w:hAnsiTheme="minorHAnsi" w:cstheme="minorBidi"/>
          <w:noProof/>
          <w:sz w:val="22"/>
          <w:szCs w:val="22"/>
        </w:rPr>
      </w:pPr>
      <w:hyperlink w:anchor="_Toc388619729" w:history="1">
        <w:r w:rsidRPr="00897484">
          <w:rPr>
            <w:rStyle w:val="af1"/>
            <w:noProof/>
          </w:rPr>
          <w:t>Почвенные условия, воздействие на почвенный покров</w:t>
        </w:r>
        <w:r>
          <w:rPr>
            <w:noProof/>
            <w:webHidden/>
          </w:rPr>
          <w:tab/>
        </w:r>
        <w:r>
          <w:rPr>
            <w:noProof/>
            <w:webHidden/>
          </w:rPr>
          <w:fldChar w:fldCharType="begin"/>
        </w:r>
        <w:r>
          <w:rPr>
            <w:noProof/>
            <w:webHidden/>
          </w:rPr>
          <w:instrText xml:space="preserve"> PAGEREF _Toc388619729 \h </w:instrText>
        </w:r>
        <w:r>
          <w:rPr>
            <w:noProof/>
            <w:webHidden/>
          </w:rPr>
        </w:r>
        <w:r>
          <w:rPr>
            <w:noProof/>
            <w:webHidden/>
          </w:rPr>
          <w:fldChar w:fldCharType="separate"/>
        </w:r>
        <w:r>
          <w:rPr>
            <w:noProof/>
            <w:webHidden/>
          </w:rPr>
          <w:t>103</w:t>
        </w:r>
        <w:r>
          <w:rPr>
            <w:noProof/>
            <w:webHidden/>
          </w:rPr>
          <w:fldChar w:fldCharType="end"/>
        </w:r>
      </w:hyperlink>
    </w:p>
    <w:p w:rsidR="009F5562" w:rsidRDefault="009F5562" w:rsidP="009F5562">
      <w:pPr>
        <w:pStyle w:val="26"/>
        <w:rPr>
          <w:rFonts w:asciiTheme="minorHAnsi" w:eastAsiaTheme="minorEastAsia" w:hAnsiTheme="minorHAnsi" w:cstheme="minorBidi"/>
          <w:noProof/>
          <w:sz w:val="22"/>
          <w:szCs w:val="22"/>
        </w:rPr>
      </w:pPr>
      <w:hyperlink w:anchor="_Toc388619730" w:history="1">
        <w:r w:rsidRPr="00897484">
          <w:rPr>
            <w:rStyle w:val="af1"/>
            <w:noProof/>
          </w:rPr>
          <w:t>Растительные условия, воздействие на растительный покров</w:t>
        </w:r>
        <w:r>
          <w:rPr>
            <w:noProof/>
            <w:webHidden/>
          </w:rPr>
          <w:tab/>
        </w:r>
        <w:r>
          <w:rPr>
            <w:noProof/>
            <w:webHidden/>
          </w:rPr>
          <w:fldChar w:fldCharType="begin"/>
        </w:r>
        <w:r>
          <w:rPr>
            <w:noProof/>
            <w:webHidden/>
          </w:rPr>
          <w:instrText xml:space="preserve"> PAGEREF _Toc388619730 \h </w:instrText>
        </w:r>
        <w:r>
          <w:rPr>
            <w:noProof/>
            <w:webHidden/>
          </w:rPr>
        </w:r>
        <w:r>
          <w:rPr>
            <w:noProof/>
            <w:webHidden/>
          </w:rPr>
          <w:fldChar w:fldCharType="separate"/>
        </w:r>
        <w:r>
          <w:rPr>
            <w:noProof/>
            <w:webHidden/>
          </w:rPr>
          <w:t>104</w:t>
        </w:r>
        <w:r>
          <w:rPr>
            <w:noProof/>
            <w:webHidden/>
          </w:rPr>
          <w:fldChar w:fldCharType="end"/>
        </w:r>
      </w:hyperlink>
    </w:p>
    <w:p w:rsidR="009F5562" w:rsidRDefault="009F5562" w:rsidP="009F5562">
      <w:pPr>
        <w:pStyle w:val="26"/>
        <w:rPr>
          <w:rFonts w:asciiTheme="minorHAnsi" w:eastAsiaTheme="minorEastAsia" w:hAnsiTheme="minorHAnsi" w:cstheme="minorBidi"/>
          <w:noProof/>
          <w:sz w:val="22"/>
          <w:szCs w:val="22"/>
        </w:rPr>
      </w:pPr>
      <w:hyperlink w:anchor="_Toc388619731" w:history="1">
        <w:r w:rsidRPr="00897484">
          <w:rPr>
            <w:rStyle w:val="af1"/>
            <w:noProof/>
          </w:rPr>
          <w:t>Воздействие на животный мир.</w:t>
        </w:r>
        <w:r>
          <w:rPr>
            <w:noProof/>
            <w:webHidden/>
          </w:rPr>
          <w:tab/>
        </w:r>
        <w:r>
          <w:rPr>
            <w:noProof/>
            <w:webHidden/>
          </w:rPr>
          <w:fldChar w:fldCharType="begin"/>
        </w:r>
        <w:r>
          <w:rPr>
            <w:noProof/>
            <w:webHidden/>
          </w:rPr>
          <w:instrText xml:space="preserve"> PAGEREF _Toc388619731 \h </w:instrText>
        </w:r>
        <w:r>
          <w:rPr>
            <w:noProof/>
            <w:webHidden/>
          </w:rPr>
        </w:r>
        <w:r>
          <w:rPr>
            <w:noProof/>
            <w:webHidden/>
          </w:rPr>
          <w:fldChar w:fldCharType="separate"/>
        </w:r>
        <w:r>
          <w:rPr>
            <w:noProof/>
            <w:webHidden/>
          </w:rPr>
          <w:t>104</w:t>
        </w:r>
        <w:r>
          <w:rPr>
            <w:noProof/>
            <w:webHidden/>
          </w:rPr>
          <w:fldChar w:fldCharType="end"/>
        </w:r>
      </w:hyperlink>
    </w:p>
    <w:p w:rsidR="009F5562" w:rsidRDefault="009F5562" w:rsidP="009F5562">
      <w:pPr>
        <w:pStyle w:val="26"/>
        <w:rPr>
          <w:rFonts w:asciiTheme="minorHAnsi" w:eastAsiaTheme="minorEastAsia" w:hAnsiTheme="minorHAnsi" w:cstheme="minorBidi"/>
          <w:noProof/>
          <w:sz w:val="22"/>
          <w:szCs w:val="22"/>
        </w:rPr>
      </w:pPr>
      <w:hyperlink w:anchor="_Toc388619732" w:history="1">
        <w:r w:rsidRPr="00897484">
          <w:rPr>
            <w:rStyle w:val="af1"/>
            <w:noProof/>
          </w:rPr>
          <w:t>Экологическое состояние Территории</w:t>
        </w:r>
        <w:r>
          <w:rPr>
            <w:noProof/>
            <w:webHidden/>
          </w:rPr>
          <w:tab/>
        </w:r>
        <w:r>
          <w:rPr>
            <w:noProof/>
            <w:webHidden/>
          </w:rPr>
          <w:fldChar w:fldCharType="begin"/>
        </w:r>
        <w:r>
          <w:rPr>
            <w:noProof/>
            <w:webHidden/>
          </w:rPr>
          <w:instrText xml:space="preserve"> PAGEREF _Toc388619732 \h </w:instrText>
        </w:r>
        <w:r>
          <w:rPr>
            <w:noProof/>
            <w:webHidden/>
          </w:rPr>
        </w:r>
        <w:r>
          <w:rPr>
            <w:noProof/>
            <w:webHidden/>
          </w:rPr>
          <w:fldChar w:fldCharType="separate"/>
        </w:r>
        <w:r>
          <w:rPr>
            <w:noProof/>
            <w:webHidden/>
          </w:rPr>
          <w:t>105</w:t>
        </w:r>
        <w:r>
          <w:rPr>
            <w:noProof/>
            <w:webHidden/>
          </w:rPr>
          <w:fldChar w:fldCharType="end"/>
        </w:r>
      </w:hyperlink>
    </w:p>
    <w:p w:rsidR="00FD4275" w:rsidRPr="006B7FEB" w:rsidRDefault="00371E6A" w:rsidP="009F5562">
      <w:pPr>
        <w:tabs>
          <w:tab w:val="left" w:pos="1134"/>
          <w:tab w:val="left" w:pos="9072"/>
          <w:tab w:val="right" w:leader="dot" w:pos="9639"/>
        </w:tabs>
        <w:ind w:right="-2" w:firstLine="709"/>
        <w:jc w:val="both"/>
        <w:rPr>
          <w:i/>
          <w:sz w:val="36"/>
        </w:rPr>
      </w:pPr>
      <w:r w:rsidRPr="006B7FEB">
        <w:rPr>
          <w:b/>
          <w:i/>
          <w:smallCaps/>
          <w:sz w:val="28"/>
        </w:rPr>
        <w:fldChar w:fldCharType="end"/>
      </w:r>
    </w:p>
    <w:p w:rsidR="003F57CC" w:rsidRDefault="003F57CC" w:rsidP="009F5562">
      <w:pPr>
        <w:pStyle w:val="1"/>
        <w:tabs>
          <w:tab w:val="left" w:pos="8789"/>
        </w:tabs>
        <w:ind w:right="281"/>
        <w:jc w:val="center"/>
        <w:rPr>
          <w:szCs w:val="24"/>
        </w:rPr>
      </w:pPr>
    </w:p>
    <w:p w:rsidR="003F57CC" w:rsidRPr="003F57CC" w:rsidRDefault="003F57CC" w:rsidP="009F5562">
      <w:pPr>
        <w:tabs>
          <w:tab w:val="left" w:pos="8789"/>
        </w:tabs>
        <w:ind w:right="281"/>
      </w:pPr>
    </w:p>
    <w:p w:rsidR="003F57CC" w:rsidRPr="003F57CC" w:rsidRDefault="003F57CC" w:rsidP="003F57CC"/>
    <w:p w:rsidR="003F57CC" w:rsidRPr="003F57CC" w:rsidRDefault="003F57CC" w:rsidP="003F57CC"/>
    <w:p w:rsidR="003F57CC" w:rsidRPr="003F57CC" w:rsidRDefault="003F57CC" w:rsidP="003F57CC"/>
    <w:p w:rsidR="003F57CC" w:rsidRPr="003F57CC" w:rsidRDefault="003F57CC" w:rsidP="003F57CC"/>
    <w:p w:rsidR="003F57CC" w:rsidRPr="003F57CC" w:rsidRDefault="003F57CC" w:rsidP="003F57CC"/>
    <w:p w:rsidR="003F57CC" w:rsidRPr="003F57CC" w:rsidRDefault="003F57CC" w:rsidP="003F57CC"/>
    <w:p w:rsidR="003F57CC" w:rsidRPr="003F57CC" w:rsidRDefault="003F57CC" w:rsidP="003F57CC"/>
    <w:p w:rsidR="003F57CC" w:rsidRPr="003F57CC" w:rsidRDefault="003F57CC" w:rsidP="003F57CC"/>
    <w:p w:rsidR="003F57CC" w:rsidRDefault="003F57CC" w:rsidP="003F57CC">
      <w:pPr>
        <w:pStyle w:val="1"/>
        <w:tabs>
          <w:tab w:val="left" w:pos="2715"/>
          <w:tab w:val="right" w:leader="dot" w:pos="9214"/>
        </w:tabs>
      </w:pPr>
      <w:r>
        <w:tab/>
      </w:r>
    </w:p>
    <w:p w:rsidR="008A5FB3" w:rsidRPr="006B7FEB" w:rsidRDefault="008024FE" w:rsidP="003F57CC">
      <w:pPr>
        <w:pStyle w:val="1"/>
        <w:tabs>
          <w:tab w:val="right" w:leader="dot" w:pos="9214"/>
        </w:tabs>
        <w:jc w:val="center"/>
        <w:rPr>
          <w:rFonts w:ascii="Times New Roman" w:hAnsi="Times New Roman" w:cs="Times New Roman"/>
          <w:sz w:val="28"/>
          <w:szCs w:val="28"/>
        </w:rPr>
      </w:pPr>
      <w:r w:rsidRPr="003F57CC">
        <w:br w:type="page"/>
      </w:r>
      <w:bookmarkStart w:id="1" w:name="_Toc217974581"/>
      <w:bookmarkStart w:id="2" w:name="_Toc388619695"/>
      <w:r w:rsidR="008A5FB3" w:rsidRPr="006B7FEB">
        <w:rPr>
          <w:rFonts w:ascii="Times New Roman" w:hAnsi="Times New Roman" w:cs="Times New Roman"/>
          <w:sz w:val="28"/>
          <w:szCs w:val="28"/>
        </w:rPr>
        <w:lastRenderedPageBreak/>
        <w:t>СОСТАВ</w:t>
      </w:r>
      <w:r w:rsidR="008A5FB3" w:rsidRPr="006B7FEB">
        <w:t xml:space="preserve"> </w:t>
      </w:r>
      <w:r w:rsidR="000A1294" w:rsidRPr="006B7FEB">
        <w:rPr>
          <w:rFonts w:ascii="Times New Roman" w:hAnsi="Times New Roman" w:cs="Times New Roman"/>
          <w:sz w:val="28"/>
          <w:szCs w:val="28"/>
        </w:rPr>
        <w:t>ДОКУМЕНТАЦИИ</w:t>
      </w:r>
      <w:bookmarkEnd w:id="2"/>
    </w:p>
    <w:p w:rsidR="00ED6610" w:rsidRPr="006B7FEB" w:rsidRDefault="00ED6610" w:rsidP="00ED6610"/>
    <w:p w:rsidR="006966AF" w:rsidRPr="006B7FEB" w:rsidRDefault="006966AF" w:rsidP="006966AF">
      <w:pPr>
        <w:spacing w:line="360" w:lineRule="auto"/>
        <w:ind w:firstLine="709"/>
        <w:jc w:val="both"/>
        <w:rPr>
          <w:sz w:val="28"/>
          <w:szCs w:val="28"/>
        </w:rPr>
      </w:pPr>
      <w:bookmarkStart w:id="3" w:name="_Toc330038688"/>
      <w:bookmarkStart w:id="4" w:name="_Toc330041074"/>
      <w:bookmarkEnd w:id="3"/>
      <w:r w:rsidRPr="006B7FEB">
        <w:rPr>
          <w:sz w:val="28"/>
          <w:szCs w:val="28"/>
        </w:rPr>
        <w:t xml:space="preserve">Документация по планировке Территории разработана в составе, предусмотренном действующим Градостроительным Кодексом Российской Федерации (Федеральный закон от 29.12.2004 №190-ФЗ (далее – </w:t>
      </w:r>
      <w:proofErr w:type="spellStart"/>
      <w:r w:rsidRPr="006B7FEB">
        <w:rPr>
          <w:sz w:val="28"/>
          <w:szCs w:val="28"/>
        </w:rPr>
        <w:t>ГрК</w:t>
      </w:r>
      <w:proofErr w:type="spellEnd"/>
      <w:r w:rsidRPr="006B7FEB">
        <w:rPr>
          <w:sz w:val="28"/>
          <w:szCs w:val="28"/>
        </w:rPr>
        <w:t xml:space="preserve"> РФ)) и </w:t>
      </w:r>
      <w:bookmarkEnd w:id="4"/>
      <w:r w:rsidRPr="006B7FEB">
        <w:rPr>
          <w:sz w:val="28"/>
          <w:szCs w:val="28"/>
        </w:rPr>
        <w:t>Закон Камчатского края от 14.11.2012 № 160 «О регулировании отдельных вопросов градостроительной деятельности в Камчатском крае».</w:t>
      </w:r>
    </w:p>
    <w:p w:rsidR="009F5C71" w:rsidRPr="006B7FEB" w:rsidRDefault="009F5C71" w:rsidP="009F5C71">
      <w:pPr>
        <w:spacing w:line="360" w:lineRule="auto"/>
        <w:ind w:firstLine="709"/>
        <w:jc w:val="both"/>
        <w:rPr>
          <w:sz w:val="28"/>
          <w:szCs w:val="28"/>
        </w:rPr>
      </w:pPr>
    </w:p>
    <w:p w:rsidR="0015210C" w:rsidRPr="006B7FEB" w:rsidRDefault="0015210C" w:rsidP="009F5C71">
      <w:pPr>
        <w:spacing w:line="360" w:lineRule="auto"/>
        <w:ind w:firstLine="709"/>
        <w:jc w:val="both"/>
        <w:rPr>
          <w:b/>
          <w:color w:val="4F6228"/>
          <w:sz w:val="26"/>
          <w:szCs w:val="26"/>
        </w:rPr>
      </w:pPr>
      <w:bookmarkStart w:id="5" w:name="_Toc330041075"/>
      <w:r w:rsidRPr="006B7FEB">
        <w:rPr>
          <w:b/>
          <w:color w:val="4F6228"/>
          <w:sz w:val="26"/>
          <w:szCs w:val="26"/>
        </w:rPr>
        <w:t>ОСНОВНАЯ УТВЕРЖДАЕМАЯ ЧАСТЬ</w:t>
      </w:r>
      <w:bookmarkEnd w:id="5"/>
    </w:p>
    <w:p w:rsidR="0015210C" w:rsidRPr="006B7FEB" w:rsidRDefault="0015210C" w:rsidP="009F5C71">
      <w:pPr>
        <w:pStyle w:val="ad"/>
        <w:numPr>
          <w:ilvl w:val="0"/>
          <w:numId w:val="7"/>
        </w:numPr>
        <w:spacing w:line="360" w:lineRule="auto"/>
        <w:ind w:left="0" w:firstLine="709"/>
        <w:contextualSpacing w:val="0"/>
        <w:jc w:val="both"/>
        <w:rPr>
          <w:sz w:val="28"/>
          <w:szCs w:val="28"/>
        </w:rPr>
      </w:pPr>
      <w:bookmarkStart w:id="6" w:name="_Toc330041076"/>
      <w:r w:rsidRPr="006B7FEB">
        <w:rPr>
          <w:sz w:val="28"/>
          <w:szCs w:val="28"/>
        </w:rPr>
        <w:t xml:space="preserve">Чертеж планировки территории с красными линиями, границами зон планируемого размещения объектов социально-культурного и </w:t>
      </w:r>
      <w:proofErr w:type="spellStart"/>
      <w:r w:rsidR="008C6588" w:rsidRPr="006B7FEB">
        <w:rPr>
          <w:sz w:val="28"/>
          <w:szCs w:val="28"/>
        </w:rPr>
        <w:t>коммунально</w:t>
      </w:r>
      <w:proofErr w:type="spellEnd"/>
      <w:r w:rsidRPr="006B7FEB">
        <w:rPr>
          <w:sz w:val="28"/>
          <w:szCs w:val="28"/>
        </w:rPr>
        <w:t xml:space="preserve"> - бытового назначения, иных объектов капитального строительства, границами зон планируемого размещения объектов федерального значения, объектов регионального значения, объектов местного значения;</w:t>
      </w:r>
      <w:bookmarkEnd w:id="6"/>
    </w:p>
    <w:p w:rsidR="0015210C" w:rsidRPr="006B7FEB" w:rsidRDefault="0015210C" w:rsidP="009F5C71">
      <w:pPr>
        <w:pStyle w:val="ad"/>
        <w:numPr>
          <w:ilvl w:val="0"/>
          <w:numId w:val="7"/>
        </w:numPr>
        <w:spacing w:line="360" w:lineRule="auto"/>
        <w:ind w:left="0" w:firstLine="709"/>
        <w:contextualSpacing w:val="0"/>
        <w:jc w:val="both"/>
        <w:rPr>
          <w:sz w:val="28"/>
          <w:szCs w:val="28"/>
        </w:rPr>
      </w:pPr>
      <w:bookmarkStart w:id="7" w:name="_Toc330041077"/>
      <w:r w:rsidRPr="006B7FEB">
        <w:rPr>
          <w:sz w:val="28"/>
          <w:szCs w:val="28"/>
        </w:rPr>
        <w:t>Чертеж планировки территории, содержащий улицы, проезды, линии связи, объекты инженерной и транспортной инфраструктур, проходы к водным объектам общего пользования и их береговым полосам;</w:t>
      </w:r>
      <w:bookmarkEnd w:id="7"/>
    </w:p>
    <w:p w:rsidR="0015210C" w:rsidRPr="006B7FEB" w:rsidRDefault="0015210C" w:rsidP="009F5C71">
      <w:pPr>
        <w:pStyle w:val="ad"/>
        <w:numPr>
          <w:ilvl w:val="0"/>
          <w:numId w:val="7"/>
        </w:numPr>
        <w:spacing w:line="360" w:lineRule="auto"/>
        <w:ind w:left="0" w:firstLine="709"/>
        <w:contextualSpacing w:val="0"/>
        <w:jc w:val="both"/>
        <w:rPr>
          <w:sz w:val="28"/>
          <w:szCs w:val="28"/>
        </w:rPr>
      </w:pPr>
      <w:bookmarkStart w:id="8" w:name="_Toc330041078"/>
      <w:r w:rsidRPr="006B7FEB">
        <w:rPr>
          <w:sz w:val="28"/>
          <w:szCs w:val="28"/>
        </w:rPr>
        <w:t>Чертеж межевания территории;</w:t>
      </w:r>
      <w:bookmarkEnd w:id="8"/>
    </w:p>
    <w:p w:rsidR="0015210C" w:rsidRPr="006B7FEB" w:rsidRDefault="0015210C" w:rsidP="009F5C71">
      <w:pPr>
        <w:pStyle w:val="ad"/>
        <w:numPr>
          <w:ilvl w:val="0"/>
          <w:numId w:val="7"/>
        </w:numPr>
        <w:spacing w:line="360" w:lineRule="auto"/>
        <w:ind w:left="0" w:firstLine="709"/>
        <w:contextualSpacing w:val="0"/>
        <w:jc w:val="both"/>
        <w:rPr>
          <w:sz w:val="28"/>
          <w:szCs w:val="28"/>
        </w:rPr>
      </w:pPr>
      <w:bookmarkStart w:id="9" w:name="_Toc330041079"/>
      <w:r w:rsidRPr="006B7FEB">
        <w:rPr>
          <w:sz w:val="28"/>
          <w:szCs w:val="28"/>
        </w:rPr>
        <w:t>Положения о размещении объектов капитального строительства федерального, регионального или местного значения, а также о характеристиках планируемого развития территории, в том числе плотности и параметрах застройки территории и характеристиках развития систем социального, транспортного обслуживания и инженерно-технического обеспечения, необходимых для развития территории;</w:t>
      </w:r>
      <w:bookmarkEnd w:id="9"/>
    </w:p>
    <w:p w:rsidR="009F5C71" w:rsidRPr="006B7FEB" w:rsidRDefault="009F5C71" w:rsidP="009F5C71">
      <w:pPr>
        <w:pStyle w:val="ad"/>
        <w:spacing w:line="360" w:lineRule="auto"/>
        <w:ind w:left="709"/>
        <w:contextualSpacing w:val="0"/>
        <w:jc w:val="both"/>
        <w:rPr>
          <w:sz w:val="28"/>
          <w:szCs w:val="28"/>
        </w:rPr>
      </w:pPr>
    </w:p>
    <w:p w:rsidR="0015210C" w:rsidRPr="006B7FEB" w:rsidRDefault="0015210C" w:rsidP="009F5C71">
      <w:pPr>
        <w:spacing w:line="360" w:lineRule="auto"/>
        <w:ind w:firstLine="709"/>
        <w:jc w:val="both"/>
        <w:rPr>
          <w:b/>
          <w:color w:val="4F6228"/>
          <w:sz w:val="26"/>
          <w:szCs w:val="26"/>
        </w:rPr>
      </w:pPr>
      <w:bookmarkStart w:id="10" w:name="_Toc330041080"/>
      <w:r w:rsidRPr="006B7FEB">
        <w:rPr>
          <w:b/>
          <w:color w:val="4F6228"/>
          <w:sz w:val="26"/>
          <w:szCs w:val="26"/>
        </w:rPr>
        <w:t>МАТЕРИАЛЫ ПО ОБОСНОВАНИЮ ПРОЕКТА ПЛАНИРОВКИ</w:t>
      </w:r>
      <w:bookmarkEnd w:id="10"/>
      <w:r w:rsidRPr="006B7FEB">
        <w:rPr>
          <w:b/>
          <w:color w:val="4F6228"/>
          <w:sz w:val="26"/>
          <w:szCs w:val="26"/>
        </w:rPr>
        <w:t xml:space="preserve"> </w:t>
      </w:r>
    </w:p>
    <w:p w:rsidR="0015210C" w:rsidRPr="006B7FEB" w:rsidRDefault="0015210C" w:rsidP="009F5C71">
      <w:pPr>
        <w:pStyle w:val="ad"/>
        <w:numPr>
          <w:ilvl w:val="0"/>
          <w:numId w:val="8"/>
        </w:numPr>
        <w:spacing w:line="360" w:lineRule="auto"/>
        <w:ind w:left="0" w:firstLine="709"/>
        <w:contextualSpacing w:val="0"/>
        <w:jc w:val="both"/>
        <w:rPr>
          <w:sz w:val="28"/>
          <w:szCs w:val="28"/>
        </w:rPr>
      </w:pPr>
      <w:bookmarkStart w:id="11" w:name="_Toc330041081"/>
      <w:r w:rsidRPr="006B7FEB">
        <w:rPr>
          <w:sz w:val="28"/>
          <w:szCs w:val="28"/>
        </w:rPr>
        <w:t>Пояснительная записка;</w:t>
      </w:r>
      <w:bookmarkEnd w:id="11"/>
    </w:p>
    <w:p w:rsidR="0015210C" w:rsidRPr="006B7FEB" w:rsidRDefault="0015210C" w:rsidP="009F5C71">
      <w:pPr>
        <w:pStyle w:val="ad"/>
        <w:numPr>
          <w:ilvl w:val="0"/>
          <w:numId w:val="8"/>
        </w:numPr>
        <w:spacing w:line="360" w:lineRule="auto"/>
        <w:ind w:left="0" w:firstLine="709"/>
        <w:contextualSpacing w:val="0"/>
        <w:jc w:val="both"/>
        <w:rPr>
          <w:sz w:val="28"/>
          <w:szCs w:val="28"/>
        </w:rPr>
      </w:pPr>
      <w:bookmarkStart w:id="12" w:name="_Toc330041082"/>
      <w:r w:rsidRPr="006B7FEB">
        <w:rPr>
          <w:sz w:val="28"/>
          <w:szCs w:val="28"/>
        </w:rPr>
        <w:t>Схема расположения элемента планировочной структуры</w:t>
      </w:r>
      <w:bookmarkEnd w:id="12"/>
    </w:p>
    <w:p w:rsidR="0015210C" w:rsidRPr="006B7FEB" w:rsidRDefault="0015210C" w:rsidP="009F5C71">
      <w:pPr>
        <w:pStyle w:val="ad"/>
        <w:numPr>
          <w:ilvl w:val="0"/>
          <w:numId w:val="8"/>
        </w:numPr>
        <w:spacing w:line="360" w:lineRule="auto"/>
        <w:ind w:left="0" w:firstLine="709"/>
        <w:contextualSpacing w:val="0"/>
        <w:jc w:val="both"/>
        <w:rPr>
          <w:sz w:val="28"/>
          <w:szCs w:val="28"/>
        </w:rPr>
      </w:pPr>
      <w:bookmarkStart w:id="13" w:name="_Toc330041083"/>
      <w:r w:rsidRPr="006B7FEB">
        <w:rPr>
          <w:sz w:val="28"/>
          <w:szCs w:val="28"/>
        </w:rPr>
        <w:t>Схема использования территории в период подготовки проекта планировки территории;</w:t>
      </w:r>
      <w:bookmarkEnd w:id="13"/>
    </w:p>
    <w:p w:rsidR="0015210C" w:rsidRPr="006B7FEB" w:rsidRDefault="0015210C" w:rsidP="009F5C71">
      <w:pPr>
        <w:pStyle w:val="ad"/>
        <w:numPr>
          <w:ilvl w:val="0"/>
          <w:numId w:val="8"/>
        </w:numPr>
        <w:spacing w:line="360" w:lineRule="auto"/>
        <w:ind w:left="0" w:firstLine="709"/>
        <w:contextualSpacing w:val="0"/>
        <w:jc w:val="both"/>
        <w:rPr>
          <w:sz w:val="28"/>
          <w:szCs w:val="28"/>
        </w:rPr>
      </w:pPr>
      <w:bookmarkStart w:id="14" w:name="_Toc330041084"/>
      <w:r w:rsidRPr="006B7FEB">
        <w:rPr>
          <w:sz w:val="28"/>
          <w:szCs w:val="28"/>
        </w:rPr>
        <w:lastRenderedPageBreak/>
        <w:t>Схема организации улично-дорожной сети, включающая схему размещения парковок (парковочных мест), и схему движения транспорта на соответствующей территории</w:t>
      </w:r>
      <w:bookmarkEnd w:id="14"/>
    </w:p>
    <w:p w:rsidR="0015210C" w:rsidRPr="006B7FEB" w:rsidRDefault="0015210C" w:rsidP="009F5C71">
      <w:pPr>
        <w:pStyle w:val="ad"/>
        <w:numPr>
          <w:ilvl w:val="0"/>
          <w:numId w:val="8"/>
        </w:numPr>
        <w:spacing w:line="360" w:lineRule="auto"/>
        <w:ind w:left="0" w:firstLine="709"/>
        <w:contextualSpacing w:val="0"/>
        <w:jc w:val="both"/>
        <w:rPr>
          <w:sz w:val="28"/>
          <w:szCs w:val="28"/>
        </w:rPr>
      </w:pPr>
      <w:bookmarkStart w:id="15" w:name="_Toc330041085"/>
      <w:r w:rsidRPr="006B7FEB">
        <w:rPr>
          <w:sz w:val="28"/>
          <w:szCs w:val="28"/>
        </w:rPr>
        <w:t>Схема границ территорий объектов культурного наследия;</w:t>
      </w:r>
      <w:bookmarkEnd w:id="15"/>
    </w:p>
    <w:p w:rsidR="0015210C" w:rsidRPr="006B7FEB" w:rsidRDefault="0015210C" w:rsidP="009F5C71">
      <w:pPr>
        <w:pStyle w:val="ad"/>
        <w:numPr>
          <w:ilvl w:val="0"/>
          <w:numId w:val="8"/>
        </w:numPr>
        <w:spacing w:line="360" w:lineRule="auto"/>
        <w:ind w:left="0" w:firstLine="709"/>
        <w:contextualSpacing w:val="0"/>
        <w:jc w:val="both"/>
        <w:rPr>
          <w:sz w:val="28"/>
          <w:szCs w:val="28"/>
        </w:rPr>
      </w:pPr>
      <w:bookmarkStart w:id="16" w:name="_Toc330041086"/>
      <w:r w:rsidRPr="006B7FEB">
        <w:rPr>
          <w:sz w:val="28"/>
          <w:szCs w:val="28"/>
        </w:rPr>
        <w:t>Схема границ зон с особыми условиями использования территорий;</w:t>
      </w:r>
      <w:bookmarkEnd w:id="16"/>
    </w:p>
    <w:p w:rsidR="0015210C" w:rsidRPr="006B7FEB" w:rsidRDefault="0015210C" w:rsidP="009F5C71">
      <w:pPr>
        <w:pStyle w:val="ad"/>
        <w:numPr>
          <w:ilvl w:val="0"/>
          <w:numId w:val="8"/>
        </w:numPr>
        <w:spacing w:line="360" w:lineRule="auto"/>
        <w:ind w:left="0" w:firstLine="709"/>
        <w:contextualSpacing w:val="0"/>
        <w:jc w:val="both"/>
        <w:rPr>
          <w:sz w:val="28"/>
          <w:szCs w:val="28"/>
        </w:rPr>
      </w:pPr>
      <w:bookmarkStart w:id="17" w:name="_Toc330041087"/>
      <w:r w:rsidRPr="006B7FEB">
        <w:rPr>
          <w:sz w:val="28"/>
          <w:szCs w:val="28"/>
        </w:rPr>
        <w:t>Схема вертикальной планировки и инженерной подготовки территории;</w:t>
      </w:r>
      <w:bookmarkEnd w:id="17"/>
    </w:p>
    <w:p w:rsidR="0015210C" w:rsidRPr="006B7FEB" w:rsidRDefault="0015210C" w:rsidP="00CA2342">
      <w:pPr>
        <w:pStyle w:val="ad"/>
        <w:spacing w:line="360" w:lineRule="auto"/>
        <w:ind w:left="1429"/>
        <w:contextualSpacing w:val="0"/>
        <w:rPr>
          <w:sz w:val="28"/>
          <w:szCs w:val="28"/>
        </w:rPr>
      </w:pPr>
    </w:p>
    <w:p w:rsidR="0015210C" w:rsidRPr="006B7FEB" w:rsidRDefault="0015210C" w:rsidP="009F5C71">
      <w:pPr>
        <w:pStyle w:val="21"/>
        <w:numPr>
          <w:ilvl w:val="1"/>
          <w:numId w:val="0"/>
        </w:numPr>
        <w:spacing w:before="0" w:after="0" w:line="360" w:lineRule="auto"/>
        <w:ind w:left="709"/>
        <w:rPr>
          <w:rFonts w:ascii="Times New Roman" w:hAnsi="Times New Roman" w:cs="Times New Roman"/>
          <w:i w:val="0"/>
        </w:rPr>
      </w:pPr>
      <w:bookmarkStart w:id="18" w:name="_Toc330117083"/>
      <w:bookmarkStart w:id="19" w:name="_Toc388619696"/>
      <w:r w:rsidRPr="006B7FEB">
        <w:rPr>
          <w:rFonts w:ascii="Times New Roman" w:hAnsi="Times New Roman" w:cs="Times New Roman"/>
          <w:i w:val="0"/>
        </w:rPr>
        <w:t xml:space="preserve">Требования </w:t>
      </w:r>
      <w:proofErr w:type="spellStart"/>
      <w:r w:rsidRPr="006B7FEB">
        <w:rPr>
          <w:rFonts w:ascii="Times New Roman" w:hAnsi="Times New Roman" w:cs="Times New Roman"/>
          <w:i w:val="0"/>
        </w:rPr>
        <w:t>ГрК</w:t>
      </w:r>
      <w:proofErr w:type="spellEnd"/>
      <w:r w:rsidRPr="006B7FEB">
        <w:rPr>
          <w:rFonts w:ascii="Times New Roman" w:hAnsi="Times New Roman" w:cs="Times New Roman"/>
          <w:i w:val="0"/>
        </w:rPr>
        <w:t xml:space="preserve"> РФ, предъявляемые к документации</w:t>
      </w:r>
      <w:bookmarkEnd w:id="18"/>
      <w:r w:rsidR="008C6588" w:rsidRPr="006B7FEB">
        <w:rPr>
          <w:rFonts w:ascii="Times New Roman" w:hAnsi="Times New Roman" w:cs="Times New Roman"/>
          <w:i w:val="0"/>
        </w:rPr>
        <w:t>:</w:t>
      </w:r>
      <w:bookmarkEnd w:id="19"/>
    </w:p>
    <w:p w:rsidR="0015210C" w:rsidRPr="006B7FEB" w:rsidRDefault="0015210C" w:rsidP="009F5C71">
      <w:pPr>
        <w:spacing w:line="360" w:lineRule="auto"/>
      </w:pPr>
    </w:p>
    <w:p w:rsidR="0000370F" w:rsidRPr="006B7FEB" w:rsidRDefault="0015210C" w:rsidP="009F5C71">
      <w:pPr>
        <w:spacing w:line="360" w:lineRule="auto"/>
        <w:ind w:firstLine="709"/>
        <w:jc w:val="both"/>
        <w:rPr>
          <w:b/>
          <w:color w:val="4F6228"/>
          <w:sz w:val="28"/>
        </w:rPr>
      </w:pPr>
      <w:r w:rsidRPr="006B7FEB">
        <w:rPr>
          <w:b/>
          <w:color w:val="4F6228"/>
          <w:sz w:val="28"/>
        </w:rPr>
        <w:t>Статья 41. Назначение и виды документации по планировке территории</w:t>
      </w:r>
    </w:p>
    <w:p w:rsidR="0015210C" w:rsidRPr="006B7FEB" w:rsidRDefault="0015210C" w:rsidP="009F5C71">
      <w:pPr>
        <w:pStyle w:val="ConsPlusNormal"/>
        <w:widowControl/>
        <w:spacing w:line="360" w:lineRule="auto"/>
        <w:ind w:firstLine="540"/>
        <w:jc w:val="both"/>
        <w:rPr>
          <w:rFonts w:ascii="Times New Roman" w:hAnsi="Times New Roman" w:cs="Times New Roman"/>
          <w:sz w:val="28"/>
          <w:szCs w:val="28"/>
        </w:rPr>
      </w:pPr>
      <w:r w:rsidRPr="006B7FEB">
        <w:rPr>
          <w:rFonts w:ascii="Times New Roman" w:hAnsi="Times New Roman" w:cs="Times New Roman"/>
          <w:sz w:val="28"/>
          <w:szCs w:val="28"/>
        </w:rPr>
        <w:t>1. Подготовка документации по планировке территории осуществляется в целях обеспечения устойчивого развития территорий, выделения элементов планировочной структуры (кварталов, микрорайонов, иных элементов), установления границ земельных участков, на которых расположены объекты капитального строительства, границ земельных участков, предназначенных для строительства и размещения объектов</w:t>
      </w:r>
      <w:r w:rsidR="007D647A" w:rsidRPr="006B7FEB">
        <w:rPr>
          <w:rFonts w:ascii="Times New Roman" w:hAnsi="Times New Roman" w:cs="Times New Roman"/>
          <w:sz w:val="28"/>
          <w:szCs w:val="28"/>
        </w:rPr>
        <w:t xml:space="preserve"> капитального строительства</w:t>
      </w:r>
      <w:r w:rsidRPr="006B7FEB">
        <w:rPr>
          <w:rFonts w:ascii="Times New Roman" w:hAnsi="Times New Roman" w:cs="Times New Roman"/>
          <w:sz w:val="28"/>
          <w:szCs w:val="28"/>
        </w:rPr>
        <w:t>.</w:t>
      </w:r>
    </w:p>
    <w:p w:rsidR="0015210C" w:rsidRPr="006B7FEB" w:rsidRDefault="0015210C" w:rsidP="009F5C71">
      <w:pPr>
        <w:pStyle w:val="ConsPlusNormal"/>
        <w:widowControl/>
        <w:spacing w:line="360" w:lineRule="auto"/>
        <w:ind w:firstLine="540"/>
        <w:jc w:val="both"/>
        <w:rPr>
          <w:rFonts w:ascii="Times New Roman" w:hAnsi="Times New Roman" w:cs="Times New Roman"/>
          <w:sz w:val="28"/>
          <w:szCs w:val="28"/>
        </w:rPr>
      </w:pPr>
      <w:r w:rsidRPr="006B7FEB">
        <w:rPr>
          <w:rFonts w:ascii="Times New Roman" w:hAnsi="Times New Roman" w:cs="Times New Roman"/>
          <w:sz w:val="28"/>
          <w:szCs w:val="28"/>
        </w:rPr>
        <w:t>2. Подготовка документации по планировке территории, предусмотренной настоящим Кодексом, осуществляется в отношении застроенных или подлежащих застройке территорий.</w:t>
      </w:r>
    </w:p>
    <w:p w:rsidR="0015210C" w:rsidRPr="006B7FEB" w:rsidRDefault="0015210C" w:rsidP="009F5C71">
      <w:pPr>
        <w:pStyle w:val="ConsPlusNormal"/>
        <w:widowControl/>
        <w:spacing w:line="360" w:lineRule="auto"/>
        <w:ind w:firstLine="540"/>
        <w:jc w:val="both"/>
        <w:rPr>
          <w:rFonts w:ascii="Times New Roman" w:hAnsi="Times New Roman" w:cs="Times New Roman"/>
          <w:sz w:val="28"/>
          <w:szCs w:val="28"/>
        </w:rPr>
      </w:pPr>
      <w:r w:rsidRPr="006B7FEB">
        <w:rPr>
          <w:rFonts w:ascii="Times New Roman" w:hAnsi="Times New Roman" w:cs="Times New Roman"/>
          <w:sz w:val="28"/>
          <w:szCs w:val="28"/>
        </w:rPr>
        <w:t>3. В случае установления границ незастроенных и не предназначенных для строительства земельных участков подготовка документации по планировке территории осуществляется в соответствии с земельным, водным, лесным и иным законодательством.</w:t>
      </w:r>
    </w:p>
    <w:p w:rsidR="0015210C" w:rsidRPr="006B7FEB" w:rsidRDefault="0015210C" w:rsidP="009F5C71">
      <w:pPr>
        <w:pStyle w:val="ConsPlusNormal"/>
        <w:widowControl/>
        <w:spacing w:line="360" w:lineRule="auto"/>
        <w:ind w:firstLine="540"/>
        <w:jc w:val="both"/>
        <w:rPr>
          <w:rFonts w:ascii="Times New Roman" w:hAnsi="Times New Roman" w:cs="Times New Roman"/>
          <w:sz w:val="28"/>
          <w:szCs w:val="28"/>
        </w:rPr>
      </w:pPr>
      <w:r w:rsidRPr="006B7FEB">
        <w:rPr>
          <w:rFonts w:ascii="Times New Roman" w:hAnsi="Times New Roman" w:cs="Times New Roman"/>
          <w:sz w:val="28"/>
          <w:szCs w:val="28"/>
        </w:rPr>
        <w:t xml:space="preserve">4. В случае, если по инициативе правообладателей земельных участков осуществляются разделение земельного участка на несколько земельных участков, объединение земельных участков в один земельный участок, изменение общей границы земельных участков, подготовка документации по планировке территории не требуется. При этом размеры образованных </w:t>
      </w:r>
      <w:r w:rsidRPr="006B7FEB">
        <w:rPr>
          <w:rFonts w:ascii="Times New Roman" w:hAnsi="Times New Roman" w:cs="Times New Roman"/>
          <w:sz w:val="28"/>
          <w:szCs w:val="28"/>
        </w:rPr>
        <w:lastRenderedPageBreak/>
        <w:t>земельных участков не должны превышать предусмотренные градостроительным регламентом максимальные размеры земельных участков и не должны быть меньше предусмотренных градостроительным регламентом минимальных размеров земельных участков. Обязательным условием разделения земельного участка на несколько земельных участков является наличие подъездов, подходов к каждому образованному земельному участку. Объединение земельных участков в один земельный участок допускается только при условии, если образованный земельный участок будет находиться в границах одной территориальной зоны.</w:t>
      </w:r>
    </w:p>
    <w:p w:rsidR="0015210C" w:rsidRPr="006B7FEB" w:rsidRDefault="0015210C" w:rsidP="009F5C71">
      <w:pPr>
        <w:pStyle w:val="ConsPlusNormal"/>
        <w:widowControl/>
        <w:spacing w:line="360" w:lineRule="auto"/>
        <w:ind w:firstLine="540"/>
        <w:jc w:val="both"/>
        <w:rPr>
          <w:rFonts w:ascii="Times New Roman" w:hAnsi="Times New Roman" w:cs="Times New Roman"/>
          <w:sz w:val="28"/>
          <w:szCs w:val="28"/>
        </w:rPr>
      </w:pPr>
      <w:r w:rsidRPr="006B7FEB">
        <w:rPr>
          <w:rFonts w:ascii="Times New Roman" w:hAnsi="Times New Roman" w:cs="Times New Roman"/>
          <w:sz w:val="28"/>
          <w:szCs w:val="28"/>
        </w:rPr>
        <w:t xml:space="preserve">(в ред. Федеральных законов от 31.12.2005 N 210-ФЗ, </w:t>
      </w:r>
      <w:r w:rsidR="009C5E14">
        <w:rPr>
          <w:rFonts w:ascii="Times New Roman" w:hAnsi="Times New Roman" w:cs="Times New Roman"/>
          <w:sz w:val="28"/>
          <w:szCs w:val="28"/>
        </w:rPr>
        <w:br/>
      </w:r>
      <w:r w:rsidRPr="006B7FEB">
        <w:rPr>
          <w:rFonts w:ascii="Times New Roman" w:hAnsi="Times New Roman" w:cs="Times New Roman"/>
          <w:sz w:val="28"/>
          <w:szCs w:val="28"/>
        </w:rPr>
        <w:t>от 13.05.2008 N 66-ФЗ)</w:t>
      </w:r>
    </w:p>
    <w:p w:rsidR="0015210C" w:rsidRPr="006B7FEB" w:rsidRDefault="0015210C" w:rsidP="009F5C71">
      <w:pPr>
        <w:pStyle w:val="ConsPlusNormal"/>
        <w:widowControl/>
        <w:spacing w:line="360" w:lineRule="auto"/>
        <w:ind w:firstLine="540"/>
        <w:jc w:val="both"/>
        <w:rPr>
          <w:rFonts w:ascii="Times New Roman" w:hAnsi="Times New Roman" w:cs="Times New Roman"/>
          <w:sz w:val="28"/>
          <w:szCs w:val="28"/>
        </w:rPr>
      </w:pPr>
      <w:r w:rsidRPr="006B7FEB">
        <w:rPr>
          <w:rFonts w:ascii="Times New Roman" w:hAnsi="Times New Roman" w:cs="Times New Roman"/>
          <w:sz w:val="28"/>
          <w:szCs w:val="28"/>
        </w:rPr>
        <w:t>5. При подготовке документации по планировке территории может осуществляться разработка проектов планировки территории, проектов межевания территории и градостроительных планов земельных участков.</w:t>
      </w:r>
    </w:p>
    <w:p w:rsidR="0015210C" w:rsidRPr="006B7FEB" w:rsidRDefault="0015210C" w:rsidP="009F5C71">
      <w:pPr>
        <w:pStyle w:val="ConsPlusNormal"/>
        <w:widowControl/>
        <w:spacing w:line="360" w:lineRule="auto"/>
        <w:ind w:firstLine="540"/>
        <w:jc w:val="both"/>
        <w:rPr>
          <w:rFonts w:ascii="Times New Roman" w:hAnsi="Times New Roman" w:cs="Times New Roman"/>
          <w:sz w:val="28"/>
          <w:szCs w:val="28"/>
        </w:rPr>
      </w:pPr>
    </w:p>
    <w:p w:rsidR="0015210C" w:rsidRPr="006B7FEB" w:rsidRDefault="0015210C" w:rsidP="004C6ED5">
      <w:pPr>
        <w:spacing w:line="360" w:lineRule="auto"/>
        <w:ind w:firstLine="709"/>
        <w:rPr>
          <w:rStyle w:val="affa"/>
          <w:b/>
          <w:i w:val="0"/>
          <w:color w:val="4F6228"/>
          <w:sz w:val="28"/>
        </w:rPr>
      </w:pPr>
      <w:r w:rsidRPr="006B7FEB">
        <w:rPr>
          <w:rStyle w:val="affa"/>
          <w:b/>
          <w:i w:val="0"/>
          <w:color w:val="4F6228"/>
          <w:sz w:val="28"/>
        </w:rPr>
        <w:t>Статья 42. Проект планировки территории</w:t>
      </w:r>
    </w:p>
    <w:p w:rsidR="0015210C" w:rsidRPr="006B7FEB" w:rsidRDefault="0015210C" w:rsidP="009F5C71">
      <w:pPr>
        <w:pStyle w:val="ConsPlusNormal"/>
        <w:widowControl/>
        <w:spacing w:line="360" w:lineRule="auto"/>
        <w:ind w:firstLine="540"/>
        <w:jc w:val="both"/>
        <w:rPr>
          <w:rFonts w:ascii="Times New Roman" w:hAnsi="Times New Roman" w:cs="Times New Roman"/>
          <w:sz w:val="28"/>
          <w:szCs w:val="28"/>
        </w:rPr>
      </w:pPr>
      <w:r w:rsidRPr="006B7FEB">
        <w:rPr>
          <w:rFonts w:ascii="Times New Roman" w:hAnsi="Times New Roman" w:cs="Times New Roman"/>
          <w:sz w:val="28"/>
          <w:szCs w:val="28"/>
        </w:rPr>
        <w:t>1. Подготовка проекта планировки территории осуществляется для выделения элементов планировочной структуры, установления параметров планируемого развития элементов планировочной структуры, зон планируемого размещения объектов федерального значения, объектов регионального значения, объектов местного значения.</w:t>
      </w:r>
    </w:p>
    <w:p w:rsidR="0015210C" w:rsidRPr="006B7FEB" w:rsidRDefault="0015210C" w:rsidP="009F5C71">
      <w:pPr>
        <w:pStyle w:val="ConsPlusNormal"/>
        <w:widowControl/>
        <w:spacing w:line="360" w:lineRule="auto"/>
        <w:ind w:firstLine="540"/>
        <w:jc w:val="both"/>
        <w:rPr>
          <w:rFonts w:ascii="Times New Roman" w:hAnsi="Times New Roman" w:cs="Times New Roman"/>
          <w:sz w:val="28"/>
          <w:szCs w:val="28"/>
        </w:rPr>
      </w:pPr>
      <w:r w:rsidRPr="006B7FEB">
        <w:rPr>
          <w:rFonts w:ascii="Times New Roman" w:hAnsi="Times New Roman" w:cs="Times New Roman"/>
          <w:sz w:val="28"/>
          <w:szCs w:val="28"/>
        </w:rPr>
        <w:t>(в ред. Федерального закона от 20.03.2011 N 41-ФЗ)</w:t>
      </w:r>
    </w:p>
    <w:p w:rsidR="0015210C" w:rsidRPr="006B7FEB" w:rsidRDefault="0015210C" w:rsidP="009F5C71">
      <w:pPr>
        <w:pStyle w:val="ConsPlusNormal"/>
        <w:widowControl/>
        <w:spacing w:line="360" w:lineRule="auto"/>
        <w:ind w:firstLine="540"/>
        <w:jc w:val="both"/>
        <w:rPr>
          <w:rFonts w:ascii="Times New Roman" w:hAnsi="Times New Roman" w:cs="Times New Roman"/>
          <w:sz w:val="28"/>
          <w:szCs w:val="28"/>
        </w:rPr>
      </w:pPr>
      <w:r w:rsidRPr="006B7FEB">
        <w:rPr>
          <w:rFonts w:ascii="Times New Roman" w:hAnsi="Times New Roman" w:cs="Times New Roman"/>
          <w:sz w:val="28"/>
          <w:szCs w:val="28"/>
        </w:rPr>
        <w:t>2. Проект планировки территории состоит из основной части, которая подлежит утверждению, и материалов по ее обоснованию.</w:t>
      </w:r>
    </w:p>
    <w:p w:rsidR="0015210C" w:rsidRPr="006B7FEB" w:rsidRDefault="0015210C" w:rsidP="009F5C71">
      <w:pPr>
        <w:pStyle w:val="ConsPlusNormal"/>
        <w:widowControl/>
        <w:spacing w:line="360" w:lineRule="auto"/>
        <w:ind w:firstLine="540"/>
        <w:jc w:val="both"/>
        <w:rPr>
          <w:rFonts w:ascii="Times New Roman" w:hAnsi="Times New Roman" w:cs="Times New Roman"/>
          <w:sz w:val="28"/>
          <w:szCs w:val="28"/>
        </w:rPr>
      </w:pPr>
      <w:r w:rsidRPr="006B7FEB">
        <w:rPr>
          <w:rFonts w:ascii="Times New Roman" w:hAnsi="Times New Roman" w:cs="Times New Roman"/>
          <w:sz w:val="28"/>
          <w:szCs w:val="28"/>
        </w:rPr>
        <w:t>3. Основная часть проекта планировки территории включает в себя:</w:t>
      </w:r>
    </w:p>
    <w:p w:rsidR="0015210C" w:rsidRPr="006B7FEB" w:rsidRDefault="0015210C" w:rsidP="009F5C71">
      <w:pPr>
        <w:pStyle w:val="ConsPlusNormal"/>
        <w:widowControl/>
        <w:spacing w:line="360" w:lineRule="auto"/>
        <w:ind w:firstLine="540"/>
        <w:jc w:val="both"/>
        <w:rPr>
          <w:rFonts w:ascii="Times New Roman" w:hAnsi="Times New Roman" w:cs="Times New Roman"/>
          <w:sz w:val="28"/>
          <w:szCs w:val="28"/>
        </w:rPr>
      </w:pPr>
      <w:r w:rsidRPr="006B7FEB">
        <w:rPr>
          <w:rFonts w:ascii="Times New Roman" w:hAnsi="Times New Roman" w:cs="Times New Roman"/>
          <w:sz w:val="28"/>
          <w:szCs w:val="28"/>
        </w:rPr>
        <w:t>1) чертеж или чертежи планировки территории, на которых отображаются:</w:t>
      </w:r>
    </w:p>
    <w:p w:rsidR="0015210C" w:rsidRPr="006B7FEB" w:rsidRDefault="0015210C" w:rsidP="009F5C71">
      <w:pPr>
        <w:pStyle w:val="ConsPlusNormal"/>
        <w:widowControl/>
        <w:spacing w:line="360" w:lineRule="auto"/>
        <w:ind w:firstLine="540"/>
        <w:jc w:val="both"/>
        <w:rPr>
          <w:rFonts w:ascii="Times New Roman" w:hAnsi="Times New Roman" w:cs="Times New Roman"/>
          <w:sz w:val="28"/>
          <w:szCs w:val="28"/>
        </w:rPr>
      </w:pPr>
      <w:r w:rsidRPr="006B7FEB">
        <w:rPr>
          <w:rFonts w:ascii="Times New Roman" w:hAnsi="Times New Roman" w:cs="Times New Roman"/>
          <w:sz w:val="28"/>
          <w:szCs w:val="28"/>
        </w:rPr>
        <w:t>а) красные линии;</w:t>
      </w:r>
    </w:p>
    <w:p w:rsidR="0015210C" w:rsidRPr="006B7FEB" w:rsidRDefault="0015210C" w:rsidP="009F5C71">
      <w:pPr>
        <w:pStyle w:val="ConsPlusNormal"/>
        <w:widowControl/>
        <w:spacing w:line="360" w:lineRule="auto"/>
        <w:ind w:firstLine="540"/>
        <w:jc w:val="both"/>
        <w:rPr>
          <w:rFonts w:ascii="Times New Roman" w:hAnsi="Times New Roman" w:cs="Times New Roman"/>
          <w:sz w:val="28"/>
          <w:szCs w:val="28"/>
        </w:rPr>
      </w:pPr>
      <w:r w:rsidRPr="006B7FEB">
        <w:rPr>
          <w:rFonts w:ascii="Times New Roman" w:hAnsi="Times New Roman" w:cs="Times New Roman"/>
          <w:sz w:val="28"/>
          <w:szCs w:val="28"/>
        </w:rPr>
        <w:t>б) линии, обозначающие дороги, улицы, проезды, линии связи, объекты инженерной и транспортной инфраструктур, проходы к водным объектам общего пользования и их береговым полосам;</w:t>
      </w:r>
    </w:p>
    <w:p w:rsidR="0015210C" w:rsidRPr="006B7FEB" w:rsidRDefault="0015210C" w:rsidP="009F5C71">
      <w:pPr>
        <w:pStyle w:val="ConsPlusNormal"/>
        <w:widowControl/>
        <w:spacing w:line="360" w:lineRule="auto"/>
        <w:ind w:firstLine="540"/>
        <w:jc w:val="both"/>
        <w:rPr>
          <w:rFonts w:ascii="Times New Roman" w:hAnsi="Times New Roman" w:cs="Times New Roman"/>
          <w:sz w:val="28"/>
          <w:szCs w:val="28"/>
        </w:rPr>
      </w:pPr>
      <w:r w:rsidRPr="006B7FEB">
        <w:rPr>
          <w:rFonts w:ascii="Times New Roman" w:hAnsi="Times New Roman" w:cs="Times New Roman"/>
          <w:sz w:val="28"/>
          <w:szCs w:val="28"/>
        </w:rPr>
        <w:lastRenderedPageBreak/>
        <w:t>(в ред. Федерального закона от 19.07.2011 N 246-ФЗ)</w:t>
      </w:r>
    </w:p>
    <w:p w:rsidR="0015210C" w:rsidRPr="006B7FEB" w:rsidRDefault="0015210C" w:rsidP="009F5C71">
      <w:pPr>
        <w:pStyle w:val="ConsPlusNormal"/>
        <w:widowControl/>
        <w:spacing w:line="360" w:lineRule="auto"/>
        <w:ind w:firstLine="540"/>
        <w:jc w:val="both"/>
        <w:rPr>
          <w:rFonts w:ascii="Times New Roman" w:hAnsi="Times New Roman" w:cs="Times New Roman"/>
          <w:sz w:val="28"/>
          <w:szCs w:val="28"/>
        </w:rPr>
      </w:pPr>
      <w:r w:rsidRPr="006B7FEB">
        <w:rPr>
          <w:rFonts w:ascii="Times New Roman" w:hAnsi="Times New Roman" w:cs="Times New Roman"/>
          <w:sz w:val="28"/>
          <w:szCs w:val="28"/>
        </w:rPr>
        <w:t>в) границы зон планируемого размещения объектов социально-культурного и коммунально-бытового назначения, иных объектов капитального строительства;</w:t>
      </w:r>
    </w:p>
    <w:p w:rsidR="0015210C" w:rsidRPr="006B7FEB" w:rsidRDefault="0015210C" w:rsidP="009F5C71">
      <w:pPr>
        <w:pStyle w:val="ConsPlusNormal"/>
        <w:widowControl/>
        <w:spacing w:line="360" w:lineRule="auto"/>
        <w:ind w:firstLine="540"/>
        <w:jc w:val="both"/>
        <w:rPr>
          <w:rFonts w:ascii="Times New Roman" w:hAnsi="Times New Roman" w:cs="Times New Roman"/>
          <w:sz w:val="28"/>
          <w:szCs w:val="28"/>
        </w:rPr>
      </w:pPr>
      <w:r w:rsidRPr="006B7FEB">
        <w:rPr>
          <w:rFonts w:ascii="Times New Roman" w:hAnsi="Times New Roman" w:cs="Times New Roman"/>
          <w:sz w:val="28"/>
          <w:szCs w:val="28"/>
        </w:rPr>
        <w:t>г) границы зон планируемого размещения объектов федерального значения, объектов регионального значения, объектов местного значения;</w:t>
      </w:r>
    </w:p>
    <w:p w:rsidR="0015210C" w:rsidRPr="006B7FEB" w:rsidRDefault="0015210C" w:rsidP="009F5C71">
      <w:pPr>
        <w:pStyle w:val="ConsPlusNormal"/>
        <w:widowControl/>
        <w:spacing w:line="360" w:lineRule="auto"/>
        <w:ind w:firstLine="540"/>
        <w:jc w:val="both"/>
        <w:rPr>
          <w:rFonts w:ascii="Times New Roman" w:hAnsi="Times New Roman" w:cs="Times New Roman"/>
          <w:sz w:val="28"/>
          <w:szCs w:val="28"/>
        </w:rPr>
      </w:pPr>
      <w:r w:rsidRPr="006B7FEB">
        <w:rPr>
          <w:rFonts w:ascii="Times New Roman" w:hAnsi="Times New Roman" w:cs="Times New Roman"/>
          <w:sz w:val="28"/>
          <w:szCs w:val="28"/>
        </w:rPr>
        <w:t>(</w:t>
      </w:r>
      <w:proofErr w:type="spellStart"/>
      <w:r w:rsidRPr="006B7FEB">
        <w:rPr>
          <w:rFonts w:ascii="Times New Roman" w:hAnsi="Times New Roman" w:cs="Times New Roman"/>
          <w:sz w:val="28"/>
          <w:szCs w:val="28"/>
        </w:rPr>
        <w:t>пп</w:t>
      </w:r>
      <w:proofErr w:type="spellEnd"/>
      <w:r w:rsidRPr="006B7FEB">
        <w:rPr>
          <w:rFonts w:ascii="Times New Roman" w:hAnsi="Times New Roman" w:cs="Times New Roman"/>
          <w:sz w:val="28"/>
          <w:szCs w:val="28"/>
        </w:rPr>
        <w:t>. "г" введен Федеральным законом от 20.03.2011 N 41-ФЗ)</w:t>
      </w:r>
    </w:p>
    <w:p w:rsidR="0015210C" w:rsidRPr="006B7FEB" w:rsidRDefault="0015210C" w:rsidP="009F5C71">
      <w:pPr>
        <w:pStyle w:val="ConsPlusNormal"/>
        <w:widowControl/>
        <w:spacing w:line="360" w:lineRule="auto"/>
        <w:ind w:firstLine="540"/>
        <w:jc w:val="both"/>
        <w:rPr>
          <w:rFonts w:ascii="Times New Roman" w:hAnsi="Times New Roman" w:cs="Times New Roman"/>
          <w:sz w:val="28"/>
          <w:szCs w:val="28"/>
        </w:rPr>
      </w:pPr>
      <w:r w:rsidRPr="006B7FEB">
        <w:rPr>
          <w:rFonts w:ascii="Times New Roman" w:hAnsi="Times New Roman" w:cs="Times New Roman"/>
          <w:sz w:val="28"/>
          <w:szCs w:val="28"/>
        </w:rPr>
        <w:t>2) положения о размещении объектов капитального строительства федерального, регионального или местного значения, а также о характеристиках планируемого развития территории, в том числе плотности и параметрах застройки территории и характеристиках развития систем социального, транспортного обслуживания и инженерно-технического обеспечения, необходимых для развития территории.</w:t>
      </w:r>
    </w:p>
    <w:p w:rsidR="0015210C" w:rsidRPr="006B7FEB" w:rsidRDefault="0015210C" w:rsidP="009F5C71">
      <w:pPr>
        <w:pStyle w:val="ConsPlusNormal"/>
        <w:widowControl/>
        <w:spacing w:line="360" w:lineRule="auto"/>
        <w:ind w:firstLine="540"/>
        <w:jc w:val="both"/>
        <w:rPr>
          <w:rFonts w:ascii="Times New Roman" w:hAnsi="Times New Roman" w:cs="Times New Roman"/>
          <w:sz w:val="28"/>
          <w:szCs w:val="28"/>
        </w:rPr>
      </w:pPr>
      <w:r w:rsidRPr="006B7FEB">
        <w:rPr>
          <w:rFonts w:ascii="Times New Roman" w:hAnsi="Times New Roman" w:cs="Times New Roman"/>
          <w:sz w:val="28"/>
          <w:szCs w:val="28"/>
        </w:rPr>
        <w:t>4. Материалы по обоснованию проекта планировки территории включают в себя материалы в графической форме и пояснительную записку.</w:t>
      </w:r>
    </w:p>
    <w:p w:rsidR="0015210C" w:rsidRPr="006B7FEB" w:rsidRDefault="0015210C" w:rsidP="009F5C71">
      <w:pPr>
        <w:pStyle w:val="ConsPlusNormal"/>
        <w:widowControl/>
        <w:spacing w:line="360" w:lineRule="auto"/>
        <w:ind w:firstLine="540"/>
        <w:jc w:val="both"/>
        <w:rPr>
          <w:rFonts w:ascii="Times New Roman" w:hAnsi="Times New Roman" w:cs="Times New Roman"/>
          <w:sz w:val="28"/>
          <w:szCs w:val="28"/>
        </w:rPr>
      </w:pPr>
      <w:r w:rsidRPr="006B7FEB">
        <w:rPr>
          <w:rFonts w:ascii="Times New Roman" w:hAnsi="Times New Roman" w:cs="Times New Roman"/>
          <w:sz w:val="28"/>
          <w:szCs w:val="28"/>
        </w:rPr>
        <w:t>5. Материалы по обоснованию проекта планировки территории в графической форме содержат:</w:t>
      </w:r>
    </w:p>
    <w:p w:rsidR="0015210C" w:rsidRPr="006B7FEB" w:rsidRDefault="0015210C" w:rsidP="009F5C71">
      <w:pPr>
        <w:pStyle w:val="ConsPlusNormal"/>
        <w:widowControl/>
        <w:spacing w:line="360" w:lineRule="auto"/>
        <w:ind w:firstLine="540"/>
        <w:jc w:val="both"/>
        <w:rPr>
          <w:rFonts w:ascii="Times New Roman" w:hAnsi="Times New Roman" w:cs="Times New Roman"/>
          <w:sz w:val="28"/>
          <w:szCs w:val="28"/>
        </w:rPr>
      </w:pPr>
      <w:r w:rsidRPr="006B7FEB">
        <w:rPr>
          <w:rFonts w:ascii="Times New Roman" w:hAnsi="Times New Roman" w:cs="Times New Roman"/>
          <w:sz w:val="28"/>
          <w:szCs w:val="28"/>
        </w:rPr>
        <w:t>1) схему расположения элемента планировочной структуры;</w:t>
      </w:r>
    </w:p>
    <w:p w:rsidR="0015210C" w:rsidRPr="006B7FEB" w:rsidRDefault="0015210C" w:rsidP="009F5C71">
      <w:pPr>
        <w:pStyle w:val="ConsPlusNormal"/>
        <w:widowControl/>
        <w:spacing w:line="360" w:lineRule="auto"/>
        <w:ind w:firstLine="540"/>
        <w:jc w:val="both"/>
        <w:rPr>
          <w:rFonts w:ascii="Times New Roman" w:hAnsi="Times New Roman" w:cs="Times New Roman"/>
          <w:sz w:val="28"/>
          <w:szCs w:val="28"/>
        </w:rPr>
      </w:pPr>
      <w:r w:rsidRPr="006B7FEB">
        <w:rPr>
          <w:rFonts w:ascii="Times New Roman" w:hAnsi="Times New Roman" w:cs="Times New Roman"/>
          <w:sz w:val="28"/>
          <w:szCs w:val="28"/>
        </w:rPr>
        <w:t>2) схему использования территории в период подготовки проекта планировки территории;</w:t>
      </w:r>
    </w:p>
    <w:p w:rsidR="0015210C" w:rsidRPr="006B7FEB" w:rsidRDefault="0015210C" w:rsidP="009F5C71">
      <w:pPr>
        <w:pStyle w:val="ConsPlusNormal"/>
        <w:widowControl/>
        <w:spacing w:line="360" w:lineRule="auto"/>
        <w:ind w:firstLine="540"/>
        <w:jc w:val="both"/>
        <w:rPr>
          <w:rFonts w:ascii="Times New Roman" w:hAnsi="Times New Roman" w:cs="Times New Roman"/>
          <w:sz w:val="28"/>
          <w:szCs w:val="28"/>
        </w:rPr>
      </w:pPr>
      <w:r w:rsidRPr="006B7FEB">
        <w:rPr>
          <w:rFonts w:ascii="Times New Roman" w:hAnsi="Times New Roman" w:cs="Times New Roman"/>
          <w:sz w:val="28"/>
          <w:szCs w:val="28"/>
        </w:rPr>
        <w:t>3) схему организации улично-дорожной сети, которая может включать схему размещения парковок (парковочных мест), и схему движения транспорта на соответствующей территории;</w:t>
      </w:r>
    </w:p>
    <w:p w:rsidR="0015210C" w:rsidRPr="006B7FEB" w:rsidRDefault="0015210C" w:rsidP="009F5C71">
      <w:pPr>
        <w:pStyle w:val="ConsPlusNormal"/>
        <w:widowControl/>
        <w:spacing w:line="360" w:lineRule="auto"/>
        <w:ind w:firstLine="540"/>
        <w:jc w:val="both"/>
        <w:rPr>
          <w:rFonts w:ascii="Times New Roman" w:hAnsi="Times New Roman" w:cs="Times New Roman"/>
          <w:sz w:val="28"/>
          <w:szCs w:val="28"/>
        </w:rPr>
      </w:pPr>
      <w:r w:rsidRPr="006B7FEB">
        <w:rPr>
          <w:rFonts w:ascii="Times New Roman" w:hAnsi="Times New Roman" w:cs="Times New Roman"/>
          <w:sz w:val="28"/>
          <w:szCs w:val="28"/>
        </w:rPr>
        <w:t>(в ред. Федерального закона от 21.04.2011 N 69-ФЗ)</w:t>
      </w:r>
    </w:p>
    <w:p w:rsidR="0015210C" w:rsidRPr="006B7FEB" w:rsidRDefault="0015210C" w:rsidP="009F5C71">
      <w:pPr>
        <w:pStyle w:val="ConsPlusNormal"/>
        <w:widowControl/>
        <w:spacing w:line="360" w:lineRule="auto"/>
        <w:ind w:firstLine="540"/>
        <w:jc w:val="both"/>
        <w:rPr>
          <w:rFonts w:ascii="Times New Roman" w:hAnsi="Times New Roman" w:cs="Times New Roman"/>
          <w:sz w:val="28"/>
          <w:szCs w:val="28"/>
        </w:rPr>
      </w:pPr>
      <w:r w:rsidRPr="006B7FEB">
        <w:rPr>
          <w:rFonts w:ascii="Times New Roman" w:hAnsi="Times New Roman" w:cs="Times New Roman"/>
          <w:sz w:val="28"/>
          <w:szCs w:val="28"/>
        </w:rPr>
        <w:t>4) схему границ территорий объектов культурного наследия;</w:t>
      </w:r>
    </w:p>
    <w:p w:rsidR="0015210C" w:rsidRPr="006B7FEB" w:rsidRDefault="0015210C" w:rsidP="009F5C71">
      <w:pPr>
        <w:pStyle w:val="ConsPlusNormal"/>
        <w:widowControl/>
        <w:spacing w:line="360" w:lineRule="auto"/>
        <w:ind w:firstLine="540"/>
        <w:jc w:val="both"/>
        <w:rPr>
          <w:rFonts w:ascii="Times New Roman" w:hAnsi="Times New Roman" w:cs="Times New Roman"/>
          <w:sz w:val="28"/>
          <w:szCs w:val="28"/>
        </w:rPr>
      </w:pPr>
      <w:r w:rsidRPr="006B7FEB">
        <w:rPr>
          <w:rFonts w:ascii="Times New Roman" w:hAnsi="Times New Roman" w:cs="Times New Roman"/>
          <w:sz w:val="28"/>
          <w:szCs w:val="28"/>
        </w:rPr>
        <w:t>5) схему границ зон с особыми условиями использования территорий;</w:t>
      </w:r>
    </w:p>
    <w:p w:rsidR="0015210C" w:rsidRPr="006B7FEB" w:rsidRDefault="0015210C" w:rsidP="009F5C71">
      <w:pPr>
        <w:pStyle w:val="ConsPlusNormal"/>
        <w:widowControl/>
        <w:spacing w:line="360" w:lineRule="auto"/>
        <w:ind w:firstLine="540"/>
        <w:jc w:val="both"/>
        <w:rPr>
          <w:rFonts w:ascii="Times New Roman" w:hAnsi="Times New Roman" w:cs="Times New Roman"/>
          <w:sz w:val="28"/>
          <w:szCs w:val="28"/>
        </w:rPr>
      </w:pPr>
      <w:r w:rsidRPr="006B7FEB">
        <w:rPr>
          <w:rFonts w:ascii="Times New Roman" w:hAnsi="Times New Roman" w:cs="Times New Roman"/>
          <w:sz w:val="28"/>
          <w:szCs w:val="28"/>
        </w:rPr>
        <w:t>6) схему вертикальной планировки и инженерной подготовки территории;</w:t>
      </w:r>
    </w:p>
    <w:p w:rsidR="0015210C" w:rsidRPr="006B7FEB" w:rsidRDefault="0015210C" w:rsidP="009F5C71">
      <w:pPr>
        <w:pStyle w:val="ConsPlusNormal"/>
        <w:widowControl/>
        <w:spacing w:line="360" w:lineRule="auto"/>
        <w:ind w:firstLine="540"/>
        <w:jc w:val="both"/>
        <w:rPr>
          <w:rFonts w:ascii="Times New Roman" w:hAnsi="Times New Roman" w:cs="Times New Roman"/>
          <w:sz w:val="28"/>
          <w:szCs w:val="28"/>
        </w:rPr>
      </w:pPr>
      <w:r w:rsidRPr="006B7FEB">
        <w:rPr>
          <w:rFonts w:ascii="Times New Roman" w:hAnsi="Times New Roman" w:cs="Times New Roman"/>
          <w:sz w:val="28"/>
          <w:szCs w:val="28"/>
        </w:rPr>
        <w:t>7) иные материалы в графической форме для обоснования положений о планировке территории.</w:t>
      </w:r>
    </w:p>
    <w:p w:rsidR="0015210C" w:rsidRPr="006B7FEB" w:rsidRDefault="0015210C" w:rsidP="009F5C71">
      <w:pPr>
        <w:pStyle w:val="ConsPlusNormal"/>
        <w:widowControl/>
        <w:spacing w:line="360" w:lineRule="auto"/>
        <w:ind w:firstLine="540"/>
        <w:jc w:val="both"/>
        <w:rPr>
          <w:rFonts w:ascii="Times New Roman" w:hAnsi="Times New Roman" w:cs="Times New Roman"/>
          <w:sz w:val="28"/>
          <w:szCs w:val="28"/>
        </w:rPr>
      </w:pPr>
      <w:r w:rsidRPr="006B7FEB">
        <w:rPr>
          <w:rFonts w:ascii="Times New Roman" w:hAnsi="Times New Roman" w:cs="Times New Roman"/>
          <w:sz w:val="28"/>
          <w:szCs w:val="28"/>
        </w:rPr>
        <w:lastRenderedPageBreak/>
        <w:t>6. Пояснительная записка, указанная в части 4 настоящей статьи, содержит описание и обоснование положений, касающихся:</w:t>
      </w:r>
    </w:p>
    <w:p w:rsidR="0015210C" w:rsidRPr="006B7FEB" w:rsidRDefault="0015210C" w:rsidP="009F5C71">
      <w:pPr>
        <w:pStyle w:val="ConsPlusNormal"/>
        <w:widowControl/>
        <w:spacing w:line="360" w:lineRule="auto"/>
        <w:ind w:firstLine="540"/>
        <w:jc w:val="both"/>
        <w:rPr>
          <w:rFonts w:ascii="Times New Roman" w:hAnsi="Times New Roman" w:cs="Times New Roman"/>
          <w:sz w:val="28"/>
          <w:szCs w:val="28"/>
        </w:rPr>
      </w:pPr>
      <w:r w:rsidRPr="006B7FEB">
        <w:rPr>
          <w:rFonts w:ascii="Times New Roman" w:hAnsi="Times New Roman" w:cs="Times New Roman"/>
          <w:sz w:val="28"/>
          <w:szCs w:val="28"/>
        </w:rPr>
        <w:t>1) определения параметров планируемого строительства систем социального, транспортного обслуживания и инженерно-технического обеспечения, необходимых для развития территории;</w:t>
      </w:r>
    </w:p>
    <w:p w:rsidR="0015210C" w:rsidRPr="006B7FEB" w:rsidRDefault="0015210C" w:rsidP="009F5C71">
      <w:pPr>
        <w:pStyle w:val="ConsPlusNormal"/>
        <w:widowControl/>
        <w:spacing w:line="360" w:lineRule="auto"/>
        <w:ind w:firstLine="540"/>
        <w:jc w:val="both"/>
        <w:rPr>
          <w:rFonts w:ascii="Times New Roman" w:hAnsi="Times New Roman" w:cs="Times New Roman"/>
          <w:sz w:val="28"/>
          <w:szCs w:val="28"/>
        </w:rPr>
      </w:pPr>
      <w:r w:rsidRPr="006B7FEB">
        <w:rPr>
          <w:rFonts w:ascii="Times New Roman" w:hAnsi="Times New Roman" w:cs="Times New Roman"/>
          <w:sz w:val="28"/>
          <w:szCs w:val="28"/>
        </w:rPr>
        <w:t>2) защиты территории от чрезвычайных ситуаций природного и техногенного характера, проведения мероприятий по гражданской обороне и обеспечению пожарной безопасности;</w:t>
      </w:r>
    </w:p>
    <w:p w:rsidR="0015210C" w:rsidRPr="006B7FEB" w:rsidRDefault="0015210C" w:rsidP="009F5C71">
      <w:pPr>
        <w:pStyle w:val="ConsPlusNormal"/>
        <w:widowControl/>
        <w:spacing w:line="360" w:lineRule="auto"/>
        <w:ind w:firstLine="540"/>
        <w:jc w:val="both"/>
        <w:rPr>
          <w:rFonts w:ascii="Times New Roman" w:hAnsi="Times New Roman" w:cs="Times New Roman"/>
          <w:sz w:val="28"/>
          <w:szCs w:val="28"/>
        </w:rPr>
      </w:pPr>
      <w:r w:rsidRPr="006B7FEB">
        <w:rPr>
          <w:rFonts w:ascii="Times New Roman" w:hAnsi="Times New Roman" w:cs="Times New Roman"/>
          <w:sz w:val="28"/>
          <w:szCs w:val="28"/>
        </w:rPr>
        <w:t>3) иных вопросов планировки территории.</w:t>
      </w:r>
    </w:p>
    <w:p w:rsidR="0015210C" w:rsidRPr="006B7FEB" w:rsidRDefault="0015210C" w:rsidP="009F5C71">
      <w:pPr>
        <w:pStyle w:val="ConsPlusNormal"/>
        <w:widowControl/>
        <w:spacing w:line="360" w:lineRule="auto"/>
        <w:ind w:firstLine="540"/>
        <w:jc w:val="both"/>
        <w:rPr>
          <w:rFonts w:ascii="Times New Roman" w:hAnsi="Times New Roman" w:cs="Times New Roman"/>
          <w:sz w:val="28"/>
          <w:szCs w:val="28"/>
        </w:rPr>
      </w:pPr>
      <w:r w:rsidRPr="006B7FEB">
        <w:rPr>
          <w:rFonts w:ascii="Times New Roman" w:hAnsi="Times New Roman" w:cs="Times New Roman"/>
          <w:sz w:val="28"/>
          <w:szCs w:val="28"/>
        </w:rPr>
        <w:t>7. Состав и содержание проектов планировки территорий, подготовка которых осуществляется на основании документов территориального планирования Российской Федерации, устанавливаются настоящим Кодексом и принимаемыми в соответствии с ним нормативными правовыми актами Российской Федерации.</w:t>
      </w:r>
    </w:p>
    <w:p w:rsidR="0015210C" w:rsidRPr="006B7FEB" w:rsidRDefault="0015210C" w:rsidP="009F5C71">
      <w:pPr>
        <w:pStyle w:val="ConsPlusNormal"/>
        <w:widowControl/>
        <w:spacing w:line="360" w:lineRule="auto"/>
        <w:ind w:firstLine="540"/>
        <w:jc w:val="both"/>
        <w:rPr>
          <w:rFonts w:ascii="Times New Roman" w:hAnsi="Times New Roman" w:cs="Times New Roman"/>
          <w:sz w:val="28"/>
          <w:szCs w:val="28"/>
        </w:rPr>
      </w:pPr>
      <w:r w:rsidRPr="006B7FEB">
        <w:rPr>
          <w:rFonts w:ascii="Times New Roman" w:hAnsi="Times New Roman" w:cs="Times New Roman"/>
          <w:sz w:val="28"/>
          <w:szCs w:val="28"/>
        </w:rPr>
        <w:t>8. Состав и содержание проектов планировки территории, подготовка которых осуществляется на основании документов территориального планирования субъекта Российской Федерации, документов территориального планирования муниципального образования, устанавливаются настоящим Кодексом, законами и иными нормативными правовыми актами субъекта Российской Федерации.</w:t>
      </w:r>
    </w:p>
    <w:p w:rsidR="0015210C" w:rsidRPr="006B7FEB" w:rsidRDefault="0015210C" w:rsidP="009F5C71">
      <w:pPr>
        <w:pStyle w:val="ConsPlusNormal"/>
        <w:widowControl/>
        <w:spacing w:line="360" w:lineRule="auto"/>
        <w:ind w:firstLine="540"/>
        <w:jc w:val="both"/>
        <w:rPr>
          <w:rFonts w:ascii="Times New Roman" w:hAnsi="Times New Roman" w:cs="Times New Roman"/>
          <w:sz w:val="28"/>
          <w:szCs w:val="28"/>
        </w:rPr>
      </w:pPr>
      <w:r w:rsidRPr="006B7FEB">
        <w:rPr>
          <w:rFonts w:ascii="Times New Roman" w:hAnsi="Times New Roman" w:cs="Times New Roman"/>
          <w:sz w:val="28"/>
          <w:szCs w:val="28"/>
        </w:rPr>
        <w:t>9. Проект планировки территории является основой для разработки проектов межевания территорий.</w:t>
      </w:r>
    </w:p>
    <w:bookmarkEnd w:id="1"/>
    <w:p w:rsidR="008024FE" w:rsidRPr="006B7FEB" w:rsidRDefault="002C3C73" w:rsidP="009049C2">
      <w:pPr>
        <w:pStyle w:val="1"/>
        <w:numPr>
          <w:ilvl w:val="0"/>
          <w:numId w:val="13"/>
        </w:numPr>
        <w:ind w:firstLine="349"/>
        <w:jc w:val="both"/>
        <w:rPr>
          <w:rFonts w:ascii="Times New Roman" w:hAnsi="Times New Roman"/>
          <w:sz w:val="28"/>
        </w:rPr>
      </w:pPr>
      <w:r w:rsidRPr="006B7FEB">
        <w:rPr>
          <w:rFonts w:ascii="Times New Roman" w:hAnsi="Times New Roman"/>
          <w:sz w:val="28"/>
        </w:rPr>
        <w:br w:type="column"/>
      </w:r>
      <w:bookmarkStart w:id="20" w:name="_Toc388619697"/>
      <w:r w:rsidR="00BD7EDE" w:rsidRPr="006B7FEB">
        <w:rPr>
          <w:rFonts w:ascii="Times New Roman" w:hAnsi="Times New Roman"/>
          <w:sz w:val="28"/>
        </w:rPr>
        <w:lastRenderedPageBreak/>
        <w:t>ИСХОДНО-РАЗРЕШИТЕЛЬНАЯ ДОКУМЕНТАЦИЯ</w:t>
      </w:r>
      <w:bookmarkEnd w:id="20"/>
    </w:p>
    <w:p w:rsidR="00DB48CD" w:rsidRPr="006B7FEB" w:rsidRDefault="00DB48CD" w:rsidP="00DB48CD"/>
    <w:p w:rsidR="00076BA7" w:rsidRPr="006B7FEB" w:rsidRDefault="004C45F0" w:rsidP="007C46A8">
      <w:pPr>
        <w:pStyle w:val="21"/>
        <w:numPr>
          <w:ilvl w:val="1"/>
          <w:numId w:val="9"/>
        </w:numPr>
        <w:spacing w:before="0" w:after="0"/>
        <w:ind w:left="0" w:firstLine="709"/>
        <w:jc w:val="both"/>
        <w:rPr>
          <w:rFonts w:ascii="Times New Roman" w:hAnsi="Times New Roman"/>
          <w:bCs w:val="0"/>
          <w:i w:val="0"/>
          <w:iCs w:val="0"/>
        </w:rPr>
      </w:pPr>
      <w:bookmarkStart w:id="21" w:name="_Toc388619698"/>
      <w:r w:rsidRPr="006B7FEB">
        <w:rPr>
          <w:rFonts w:ascii="Times New Roman" w:hAnsi="Times New Roman"/>
          <w:bCs w:val="0"/>
          <w:i w:val="0"/>
          <w:iCs w:val="0"/>
        </w:rPr>
        <w:t>Реквизиты документов, на основании и с учетом которых разработан проект планировки Территории</w:t>
      </w:r>
      <w:bookmarkEnd w:id="21"/>
    </w:p>
    <w:p w:rsidR="0000370F" w:rsidRPr="006B7FEB" w:rsidRDefault="0000370F" w:rsidP="0000370F">
      <w:pPr>
        <w:pStyle w:val="32"/>
        <w:ind w:left="0" w:right="58"/>
        <w:jc w:val="both"/>
        <w:rPr>
          <w:sz w:val="28"/>
          <w:szCs w:val="28"/>
        </w:rPr>
      </w:pPr>
    </w:p>
    <w:p w:rsidR="00511FCD" w:rsidRPr="006B7FEB" w:rsidRDefault="00511FCD" w:rsidP="00511FCD">
      <w:pPr>
        <w:pStyle w:val="a5"/>
        <w:spacing w:line="360" w:lineRule="auto"/>
        <w:ind w:firstLine="709"/>
        <w:rPr>
          <w:szCs w:val="28"/>
        </w:rPr>
      </w:pPr>
      <w:r w:rsidRPr="006B7FEB">
        <w:rPr>
          <w:szCs w:val="28"/>
        </w:rPr>
        <w:t>Документация по планировке территории жилого микрорайона «Северный-2» в городе Вилючинске Камчатского края подготовлена с учетом следующих</w:t>
      </w:r>
      <w:r w:rsidRPr="006B7FEB">
        <w:t xml:space="preserve"> ранее разработанных, согласованных и утвержденных документов территориального планирования и градостроительного зонирования, </w:t>
      </w:r>
      <w:r w:rsidRPr="006B7FEB">
        <w:rPr>
          <w:szCs w:val="28"/>
        </w:rPr>
        <w:t>разработанной ранее документации по планировке территории:</w:t>
      </w:r>
    </w:p>
    <w:p w:rsidR="00511FCD" w:rsidRPr="006B7FEB" w:rsidRDefault="00511FCD" w:rsidP="009049C2">
      <w:pPr>
        <w:numPr>
          <w:ilvl w:val="0"/>
          <w:numId w:val="12"/>
        </w:numPr>
        <w:tabs>
          <w:tab w:val="left" w:pos="1134"/>
        </w:tabs>
        <w:spacing w:line="360" w:lineRule="auto"/>
        <w:ind w:left="1134" w:hanging="720"/>
        <w:jc w:val="both"/>
        <w:rPr>
          <w:sz w:val="28"/>
          <w:szCs w:val="28"/>
        </w:rPr>
      </w:pPr>
      <w:r w:rsidRPr="006B7FEB">
        <w:rPr>
          <w:sz w:val="28"/>
          <w:szCs w:val="28"/>
        </w:rPr>
        <w:t xml:space="preserve">Генеральный план Вилючинского городского округа, утвержденный решением Думы Вилючинского городского округа </w:t>
      </w:r>
      <w:r w:rsidR="00B71F56">
        <w:rPr>
          <w:sz w:val="28"/>
          <w:szCs w:val="28"/>
        </w:rPr>
        <w:br/>
      </w:r>
      <w:r w:rsidRPr="006B7FEB">
        <w:rPr>
          <w:sz w:val="28"/>
          <w:szCs w:val="28"/>
        </w:rPr>
        <w:t>от 17.02.2010 № 331/46;</w:t>
      </w:r>
    </w:p>
    <w:p w:rsidR="00511FCD" w:rsidRPr="006B7FEB" w:rsidRDefault="00511FCD" w:rsidP="009049C2">
      <w:pPr>
        <w:numPr>
          <w:ilvl w:val="0"/>
          <w:numId w:val="12"/>
        </w:numPr>
        <w:tabs>
          <w:tab w:val="left" w:pos="1134"/>
        </w:tabs>
        <w:spacing w:line="360" w:lineRule="auto"/>
        <w:ind w:left="1134" w:hanging="720"/>
        <w:jc w:val="both"/>
        <w:rPr>
          <w:sz w:val="28"/>
          <w:szCs w:val="28"/>
        </w:rPr>
      </w:pPr>
      <w:r w:rsidRPr="006B7FEB">
        <w:rPr>
          <w:sz w:val="28"/>
          <w:szCs w:val="28"/>
        </w:rPr>
        <w:t>Правила землепользования и застройки Вилючинского городского округа, утвержденные решением Думы Вилючинского городского округа от 25.10.2010 № 4/2-5.</w:t>
      </w:r>
    </w:p>
    <w:p w:rsidR="00511FCD" w:rsidRPr="006B7FEB" w:rsidRDefault="00511FCD" w:rsidP="00511FCD">
      <w:pPr>
        <w:spacing w:line="360" w:lineRule="auto"/>
        <w:ind w:firstLine="709"/>
        <w:jc w:val="both"/>
        <w:rPr>
          <w:sz w:val="28"/>
        </w:rPr>
      </w:pPr>
      <w:r w:rsidRPr="006B7FEB">
        <w:rPr>
          <w:color w:val="000000" w:themeColor="text1"/>
          <w:sz w:val="28"/>
        </w:rPr>
        <w:t xml:space="preserve">При разработке </w:t>
      </w:r>
      <w:r w:rsidRPr="006B7FEB">
        <w:rPr>
          <w:sz w:val="28"/>
        </w:rPr>
        <w:t>учитывались требования следующих нормативов градостроительного проектирования:</w:t>
      </w:r>
    </w:p>
    <w:p w:rsidR="00511FCD" w:rsidRPr="006B7FEB" w:rsidRDefault="00511FCD" w:rsidP="009049C2">
      <w:pPr>
        <w:pStyle w:val="ad"/>
        <w:numPr>
          <w:ilvl w:val="0"/>
          <w:numId w:val="17"/>
        </w:numPr>
        <w:tabs>
          <w:tab w:val="left" w:pos="1276"/>
        </w:tabs>
        <w:spacing w:line="360" w:lineRule="auto"/>
        <w:ind w:left="1276" w:right="57" w:hanging="567"/>
        <w:contextualSpacing w:val="0"/>
        <w:jc w:val="both"/>
        <w:rPr>
          <w:sz w:val="28"/>
          <w:szCs w:val="28"/>
        </w:rPr>
      </w:pPr>
      <w:r w:rsidRPr="006B7FEB">
        <w:rPr>
          <w:sz w:val="28"/>
          <w:szCs w:val="28"/>
        </w:rPr>
        <w:t>Региональных нормативов градостроительного проектирования в Камчатском крае, утвержденных постановлением Правительства Камчатского края от 15.08.2011 № 340-п.</w:t>
      </w:r>
    </w:p>
    <w:p w:rsidR="00511FCD" w:rsidRPr="006B7FEB" w:rsidRDefault="00511FCD" w:rsidP="00511FCD">
      <w:pPr>
        <w:tabs>
          <w:tab w:val="left" w:pos="1276"/>
        </w:tabs>
        <w:spacing w:line="360" w:lineRule="auto"/>
        <w:ind w:left="709" w:right="57"/>
        <w:jc w:val="both"/>
        <w:rPr>
          <w:sz w:val="28"/>
          <w:szCs w:val="28"/>
        </w:rPr>
      </w:pPr>
      <w:r w:rsidRPr="006B7FEB">
        <w:rPr>
          <w:sz w:val="28"/>
          <w:szCs w:val="28"/>
        </w:rPr>
        <w:t>Основанием для подготовки проекта планировки являются:</w:t>
      </w:r>
    </w:p>
    <w:p w:rsidR="00511FCD" w:rsidRPr="006B7FEB" w:rsidRDefault="00511FCD" w:rsidP="009049C2">
      <w:pPr>
        <w:pStyle w:val="ad"/>
        <w:numPr>
          <w:ilvl w:val="0"/>
          <w:numId w:val="19"/>
        </w:numPr>
        <w:spacing w:line="360" w:lineRule="auto"/>
        <w:ind w:left="1276" w:right="57" w:hanging="567"/>
        <w:jc w:val="both"/>
        <w:rPr>
          <w:sz w:val="28"/>
          <w:szCs w:val="28"/>
        </w:rPr>
      </w:pPr>
      <w:r w:rsidRPr="006B7FEB">
        <w:rPr>
          <w:sz w:val="28"/>
          <w:szCs w:val="28"/>
        </w:rPr>
        <w:t>Долгосрочная целевая краевая программа «Развитие застроенных и освоение новых территорий поселений Камчатского края в целях строительства в 2012-2020 годы», утвержденная постановлением Правительством Камчатского края от 23.07.2012 № 326-п;</w:t>
      </w:r>
    </w:p>
    <w:p w:rsidR="00511FCD" w:rsidRDefault="00511FCD" w:rsidP="009049C2">
      <w:pPr>
        <w:pStyle w:val="ad"/>
        <w:numPr>
          <w:ilvl w:val="0"/>
          <w:numId w:val="19"/>
        </w:numPr>
        <w:spacing w:line="360" w:lineRule="auto"/>
        <w:ind w:left="1276" w:right="57" w:hanging="567"/>
        <w:jc w:val="both"/>
        <w:rPr>
          <w:sz w:val="28"/>
          <w:szCs w:val="28"/>
        </w:rPr>
      </w:pPr>
      <w:r w:rsidRPr="006B7FEB">
        <w:rPr>
          <w:sz w:val="28"/>
          <w:szCs w:val="28"/>
        </w:rPr>
        <w:t>Долгосрочная муниципальная целевая программа «Комплексное благоустройство Вилючинского городского округа закрытого административно-территориального образования города Вилючинска Камч</w:t>
      </w:r>
      <w:r w:rsidR="00317A2A">
        <w:rPr>
          <w:sz w:val="28"/>
          <w:szCs w:val="28"/>
        </w:rPr>
        <w:t>атского края на 2012-2016 годы»;</w:t>
      </w:r>
    </w:p>
    <w:p w:rsidR="00317A2A" w:rsidRDefault="00317A2A" w:rsidP="009049C2">
      <w:pPr>
        <w:pStyle w:val="ad"/>
        <w:numPr>
          <w:ilvl w:val="0"/>
          <w:numId w:val="19"/>
        </w:numPr>
        <w:spacing w:line="360" w:lineRule="auto"/>
        <w:ind w:left="1276" w:right="57" w:hanging="567"/>
        <w:jc w:val="both"/>
        <w:rPr>
          <w:sz w:val="28"/>
          <w:szCs w:val="28"/>
        </w:rPr>
      </w:pPr>
      <w:r>
        <w:rPr>
          <w:sz w:val="28"/>
          <w:szCs w:val="28"/>
        </w:rPr>
        <w:lastRenderedPageBreak/>
        <w:t>Муниципальная программа «Обеспечение доступным и комфортным жильем жителей Вилючинского городского округа на 2014-2018 годы».</w:t>
      </w:r>
    </w:p>
    <w:p w:rsidR="009C5E14" w:rsidRPr="006B7FEB" w:rsidRDefault="009C5E14" w:rsidP="009C5E14">
      <w:pPr>
        <w:pStyle w:val="ad"/>
        <w:spacing w:line="360" w:lineRule="auto"/>
        <w:ind w:left="1276" w:right="57"/>
        <w:jc w:val="both"/>
        <w:rPr>
          <w:sz w:val="28"/>
          <w:szCs w:val="28"/>
        </w:rPr>
      </w:pPr>
    </w:p>
    <w:p w:rsidR="00DC6DC1" w:rsidRDefault="00DC6DC1" w:rsidP="00735EA3">
      <w:pPr>
        <w:pStyle w:val="21"/>
        <w:numPr>
          <w:ilvl w:val="1"/>
          <w:numId w:val="9"/>
        </w:numPr>
        <w:spacing w:before="0" w:after="0" w:line="360" w:lineRule="auto"/>
        <w:ind w:left="0" w:firstLine="709"/>
        <w:jc w:val="both"/>
        <w:rPr>
          <w:rFonts w:ascii="Times New Roman" w:hAnsi="Times New Roman"/>
          <w:bCs w:val="0"/>
          <w:i w:val="0"/>
          <w:iCs w:val="0"/>
        </w:rPr>
      </w:pPr>
      <w:bookmarkStart w:id="22" w:name="_Toc388619699"/>
      <w:r w:rsidRPr="006B7FEB">
        <w:rPr>
          <w:rFonts w:ascii="Times New Roman" w:hAnsi="Times New Roman"/>
          <w:bCs w:val="0"/>
          <w:i w:val="0"/>
          <w:iCs w:val="0"/>
        </w:rPr>
        <w:t>Сведения о целях и задачах документации по планировке Территории</w:t>
      </w:r>
      <w:bookmarkEnd w:id="22"/>
    </w:p>
    <w:p w:rsidR="009C5E14" w:rsidRPr="009C5E14" w:rsidRDefault="009C5E14" w:rsidP="009C5E14"/>
    <w:p w:rsidR="00511FCD" w:rsidRPr="006B7FEB" w:rsidRDefault="00511FCD" w:rsidP="00511FCD">
      <w:pPr>
        <w:spacing w:line="360" w:lineRule="auto"/>
        <w:ind w:firstLine="709"/>
        <w:jc w:val="both"/>
        <w:rPr>
          <w:sz w:val="28"/>
        </w:rPr>
      </w:pPr>
      <w:r w:rsidRPr="006B7FEB">
        <w:rPr>
          <w:sz w:val="28"/>
        </w:rPr>
        <w:t>Техническим заданием утверждены следующие цели и задачи подготовки документации по планировке Территории:</w:t>
      </w:r>
    </w:p>
    <w:p w:rsidR="00511FCD" w:rsidRPr="006B7FEB" w:rsidRDefault="00511FCD" w:rsidP="00511FCD">
      <w:pPr>
        <w:spacing w:line="360" w:lineRule="auto"/>
        <w:ind w:firstLine="709"/>
        <w:jc w:val="both"/>
        <w:rPr>
          <w:b/>
          <w:sz w:val="28"/>
          <w:szCs w:val="28"/>
        </w:rPr>
      </w:pPr>
      <w:r w:rsidRPr="006B7FEB">
        <w:rPr>
          <w:b/>
          <w:sz w:val="28"/>
          <w:szCs w:val="28"/>
        </w:rPr>
        <w:t>Цели:</w:t>
      </w:r>
    </w:p>
    <w:p w:rsidR="00511FCD" w:rsidRPr="006B7FEB" w:rsidRDefault="00511FCD" w:rsidP="009049C2">
      <w:pPr>
        <w:pStyle w:val="ad"/>
        <w:numPr>
          <w:ilvl w:val="0"/>
          <w:numId w:val="55"/>
        </w:numPr>
        <w:spacing w:line="360" w:lineRule="auto"/>
        <w:jc w:val="both"/>
        <w:rPr>
          <w:sz w:val="28"/>
          <w:szCs w:val="28"/>
        </w:rPr>
      </w:pPr>
      <w:r w:rsidRPr="006B7FEB">
        <w:rPr>
          <w:sz w:val="28"/>
          <w:szCs w:val="28"/>
        </w:rPr>
        <w:t>Обеспечение устойчивого развития территорий жилого района «Северный-2» Вилючинского городского округа;</w:t>
      </w:r>
    </w:p>
    <w:p w:rsidR="00511FCD" w:rsidRPr="006B7FEB" w:rsidRDefault="00511FCD" w:rsidP="009049C2">
      <w:pPr>
        <w:pStyle w:val="ad"/>
        <w:numPr>
          <w:ilvl w:val="0"/>
          <w:numId w:val="55"/>
        </w:numPr>
        <w:spacing w:line="360" w:lineRule="auto"/>
        <w:jc w:val="both"/>
        <w:rPr>
          <w:sz w:val="28"/>
          <w:szCs w:val="28"/>
        </w:rPr>
      </w:pPr>
      <w:r w:rsidRPr="006B7FEB">
        <w:rPr>
          <w:sz w:val="28"/>
          <w:szCs w:val="28"/>
        </w:rPr>
        <w:t>Обеспечение реализации Генерального плана Вилючинского городского округа.</w:t>
      </w:r>
    </w:p>
    <w:p w:rsidR="00511FCD" w:rsidRPr="006B7FEB" w:rsidRDefault="00511FCD" w:rsidP="009049C2">
      <w:pPr>
        <w:pStyle w:val="ad"/>
        <w:numPr>
          <w:ilvl w:val="0"/>
          <w:numId w:val="55"/>
        </w:numPr>
        <w:spacing w:line="360" w:lineRule="auto"/>
        <w:jc w:val="both"/>
        <w:rPr>
          <w:sz w:val="28"/>
          <w:szCs w:val="28"/>
        </w:rPr>
      </w:pPr>
      <w:r w:rsidRPr="006B7FEB">
        <w:rPr>
          <w:sz w:val="28"/>
          <w:szCs w:val="28"/>
        </w:rPr>
        <w:t>Обеспечение создания разнообразной городской среды, четкой градостроительной структуры, хорошей городской формы, а также гармоничной целостности Территории;</w:t>
      </w:r>
    </w:p>
    <w:p w:rsidR="00511FCD" w:rsidRPr="006B7FEB" w:rsidRDefault="00511FCD" w:rsidP="009049C2">
      <w:pPr>
        <w:pStyle w:val="ad"/>
        <w:numPr>
          <w:ilvl w:val="0"/>
          <w:numId w:val="55"/>
        </w:numPr>
        <w:spacing w:line="360" w:lineRule="auto"/>
        <w:jc w:val="both"/>
        <w:rPr>
          <w:sz w:val="28"/>
          <w:szCs w:val="28"/>
        </w:rPr>
      </w:pPr>
      <w:r w:rsidRPr="006B7FEB">
        <w:rPr>
          <w:sz w:val="28"/>
          <w:szCs w:val="28"/>
        </w:rPr>
        <w:t>Обеспечение создания системы собственной инфраструктуры и разнообразия видов занятости и предоставляемых услуг;</w:t>
      </w:r>
    </w:p>
    <w:p w:rsidR="00511FCD" w:rsidRPr="006B7FEB" w:rsidRDefault="00511FCD" w:rsidP="009049C2">
      <w:pPr>
        <w:pStyle w:val="ad"/>
        <w:numPr>
          <w:ilvl w:val="0"/>
          <w:numId w:val="55"/>
        </w:numPr>
        <w:spacing w:line="360" w:lineRule="auto"/>
        <w:jc w:val="both"/>
        <w:rPr>
          <w:sz w:val="28"/>
          <w:szCs w:val="28"/>
        </w:rPr>
      </w:pPr>
      <w:r w:rsidRPr="006B7FEB">
        <w:rPr>
          <w:sz w:val="28"/>
          <w:szCs w:val="28"/>
        </w:rPr>
        <w:t>Обеспечение создания единой транспортной и дорожной системы, а также четкой иерархии дорог;</w:t>
      </w:r>
    </w:p>
    <w:p w:rsidR="00511FCD" w:rsidRPr="006B7FEB" w:rsidRDefault="00511FCD" w:rsidP="00511FCD">
      <w:pPr>
        <w:pStyle w:val="ad"/>
        <w:spacing w:line="360" w:lineRule="auto"/>
        <w:jc w:val="both"/>
        <w:rPr>
          <w:b/>
          <w:sz w:val="28"/>
          <w:szCs w:val="28"/>
        </w:rPr>
      </w:pPr>
      <w:r w:rsidRPr="006B7FEB">
        <w:rPr>
          <w:b/>
          <w:sz w:val="28"/>
          <w:szCs w:val="28"/>
        </w:rPr>
        <w:t>Задачи:</w:t>
      </w:r>
    </w:p>
    <w:p w:rsidR="00511FCD" w:rsidRPr="006B7FEB" w:rsidRDefault="00511FCD" w:rsidP="009049C2">
      <w:pPr>
        <w:pStyle w:val="ad"/>
        <w:numPr>
          <w:ilvl w:val="0"/>
          <w:numId w:val="55"/>
        </w:numPr>
        <w:spacing w:line="360" w:lineRule="auto"/>
        <w:jc w:val="both"/>
        <w:rPr>
          <w:sz w:val="28"/>
          <w:szCs w:val="28"/>
        </w:rPr>
      </w:pPr>
      <w:r w:rsidRPr="006B7FEB">
        <w:rPr>
          <w:sz w:val="28"/>
          <w:szCs w:val="28"/>
        </w:rPr>
        <w:t>Выделение элементов планировочной структуры территории проектирования;</w:t>
      </w:r>
    </w:p>
    <w:p w:rsidR="00511FCD" w:rsidRPr="006B7FEB" w:rsidRDefault="00511FCD" w:rsidP="009049C2">
      <w:pPr>
        <w:pStyle w:val="ad"/>
        <w:numPr>
          <w:ilvl w:val="0"/>
          <w:numId w:val="55"/>
        </w:numPr>
        <w:spacing w:line="360" w:lineRule="auto"/>
        <w:jc w:val="both"/>
        <w:rPr>
          <w:sz w:val="28"/>
          <w:szCs w:val="28"/>
        </w:rPr>
      </w:pPr>
      <w:r w:rsidRPr="006B7FEB">
        <w:rPr>
          <w:sz w:val="28"/>
          <w:szCs w:val="28"/>
        </w:rPr>
        <w:t>Установление параметров планируемого развития элементов планировочной структуры;</w:t>
      </w:r>
    </w:p>
    <w:p w:rsidR="00511FCD" w:rsidRPr="006B7FEB" w:rsidRDefault="00511FCD" w:rsidP="009049C2">
      <w:pPr>
        <w:pStyle w:val="ad"/>
        <w:numPr>
          <w:ilvl w:val="0"/>
          <w:numId w:val="55"/>
        </w:numPr>
        <w:spacing w:line="360" w:lineRule="auto"/>
        <w:jc w:val="both"/>
      </w:pPr>
      <w:r w:rsidRPr="006B7FEB">
        <w:rPr>
          <w:sz w:val="28"/>
          <w:szCs w:val="28"/>
        </w:rPr>
        <w:t>Установление границ земельных участков, на которых предполагается строительство объектов капитального строительства, включая нормативно необходимых объектов социальной инфраструктуры и размещение объектов инженерной инфраструктуры, линейных объектов;</w:t>
      </w:r>
    </w:p>
    <w:p w:rsidR="00511FCD" w:rsidRPr="006B7FEB" w:rsidRDefault="00511FCD" w:rsidP="00511FCD">
      <w:pPr>
        <w:spacing w:line="360" w:lineRule="auto"/>
        <w:ind w:firstLine="708"/>
        <w:jc w:val="both"/>
        <w:rPr>
          <w:sz w:val="28"/>
        </w:rPr>
      </w:pPr>
      <w:r w:rsidRPr="006B7FEB">
        <w:rPr>
          <w:sz w:val="28"/>
        </w:rPr>
        <w:lastRenderedPageBreak/>
        <w:t>На основании проведенного анализа территории и поставленной цели были дополнительно сформулированы следующие задачи:</w:t>
      </w:r>
    </w:p>
    <w:p w:rsidR="00511FCD" w:rsidRPr="006B7FEB" w:rsidRDefault="00511FCD" w:rsidP="009049C2">
      <w:pPr>
        <w:pStyle w:val="ad"/>
        <w:numPr>
          <w:ilvl w:val="0"/>
          <w:numId w:val="56"/>
        </w:numPr>
        <w:spacing w:line="360" w:lineRule="auto"/>
        <w:ind w:left="1134" w:hanging="425"/>
        <w:jc w:val="both"/>
        <w:rPr>
          <w:sz w:val="28"/>
        </w:rPr>
      </w:pPr>
      <w:r w:rsidRPr="006B7FEB">
        <w:rPr>
          <w:sz w:val="28"/>
        </w:rPr>
        <w:t>Максимальное сохранение природных озелененных территорий, сохранение мест обитания животных;</w:t>
      </w:r>
    </w:p>
    <w:p w:rsidR="00511FCD" w:rsidRPr="006B7FEB" w:rsidRDefault="00511FCD" w:rsidP="009049C2">
      <w:pPr>
        <w:pStyle w:val="ad"/>
        <w:numPr>
          <w:ilvl w:val="0"/>
          <w:numId w:val="56"/>
        </w:numPr>
        <w:spacing w:line="360" w:lineRule="auto"/>
        <w:ind w:left="1134" w:hanging="425"/>
        <w:jc w:val="both"/>
        <w:rPr>
          <w:sz w:val="28"/>
        </w:rPr>
      </w:pPr>
      <w:r w:rsidRPr="006B7FEB">
        <w:rPr>
          <w:sz w:val="28"/>
        </w:rPr>
        <w:t>Рациональное использование земельных ресурсов;</w:t>
      </w:r>
    </w:p>
    <w:p w:rsidR="00511FCD" w:rsidRPr="006B7FEB" w:rsidRDefault="00511FCD" w:rsidP="009049C2">
      <w:pPr>
        <w:pStyle w:val="ad"/>
        <w:numPr>
          <w:ilvl w:val="0"/>
          <w:numId w:val="56"/>
        </w:numPr>
        <w:spacing w:line="360" w:lineRule="auto"/>
        <w:ind w:left="1134" w:hanging="425"/>
        <w:jc w:val="both"/>
        <w:rPr>
          <w:sz w:val="28"/>
        </w:rPr>
      </w:pPr>
      <w:r w:rsidRPr="006B7FEB">
        <w:rPr>
          <w:sz w:val="28"/>
        </w:rPr>
        <w:t>Обеспечение устойчивой транспортной связи с остальной территорией городского округа;</w:t>
      </w:r>
    </w:p>
    <w:p w:rsidR="00511FCD" w:rsidRPr="006B7FEB" w:rsidRDefault="00511FCD" w:rsidP="009049C2">
      <w:pPr>
        <w:pStyle w:val="ad"/>
        <w:numPr>
          <w:ilvl w:val="0"/>
          <w:numId w:val="56"/>
        </w:numPr>
        <w:spacing w:line="360" w:lineRule="auto"/>
        <w:ind w:left="1134" w:hanging="425"/>
        <w:jc w:val="both"/>
        <w:rPr>
          <w:sz w:val="28"/>
        </w:rPr>
      </w:pPr>
      <w:r w:rsidRPr="006B7FEB">
        <w:rPr>
          <w:sz w:val="28"/>
        </w:rPr>
        <w:t>Создание разнообразной и комфортной жилой среды с максимальным насыщением её общественными функциями;</w:t>
      </w:r>
    </w:p>
    <w:p w:rsidR="00511FCD" w:rsidRPr="006B7FEB" w:rsidRDefault="00511FCD" w:rsidP="009049C2">
      <w:pPr>
        <w:pStyle w:val="ad"/>
        <w:numPr>
          <w:ilvl w:val="0"/>
          <w:numId w:val="56"/>
        </w:numPr>
        <w:spacing w:line="360" w:lineRule="auto"/>
        <w:ind w:left="1134" w:hanging="425"/>
        <w:jc w:val="both"/>
        <w:rPr>
          <w:sz w:val="28"/>
        </w:rPr>
      </w:pPr>
      <w:r w:rsidRPr="006B7FEB">
        <w:rPr>
          <w:sz w:val="28"/>
        </w:rPr>
        <w:t>Обеспечение безопасности жилой среды;</w:t>
      </w:r>
    </w:p>
    <w:p w:rsidR="00511FCD" w:rsidRPr="006B7FEB" w:rsidRDefault="00511FCD" w:rsidP="009049C2">
      <w:pPr>
        <w:pStyle w:val="ad"/>
        <w:numPr>
          <w:ilvl w:val="0"/>
          <w:numId w:val="56"/>
        </w:numPr>
        <w:spacing w:line="360" w:lineRule="auto"/>
        <w:ind w:left="1134" w:hanging="425"/>
        <w:jc w:val="both"/>
        <w:rPr>
          <w:sz w:val="28"/>
        </w:rPr>
      </w:pPr>
      <w:r w:rsidRPr="006B7FEB">
        <w:rPr>
          <w:sz w:val="28"/>
        </w:rPr>
        <w:t>Формирование условий для занятости населения вблизи от мест проживания.</w:t>
      </w:r>
    </w:p>
    <w:p w:rsidR="002C3C73" w:rsidRPr="006B7FEB" w:rsidRDefault="002C3C73" w:rsidP="002C3C73">
      <w:pPr>
        <w:pStyle w:val="ad"/>
        <w:spacing w:line="360" w:lineRule="auto"/>
        <w:ind w:left="1428"/>
        <w:jc w:val="both"/>
        <w:rPr>
          <w:sz w:val="28"/>
        </w:rPr>
      </w:pPr>
    </w:p>
    <w:p w:rsidR="005D5FB2" w:rsidRPr="006B7FEB" w:rsidRDefault="005D5FB2" w:rsidP="002C3C73">
      <w:pPr>
        <w:pStyle w:val="21"/>
        <w:numPr>
          <w:ilvl w:val="1"/>
          <w:numId w:val="9"/>
        </w:numPr>
        <w:tabs>
          <w:tab w:val="left" w:pos="1418"/>
        </w:tabs>
        <w:spacing w:before="0" w:after="0" w:line="360" w:lineRule="auto"/>
        <w:ind w:left="1418" w:hanging="709"/>
        <w:jc w:val="both"/>
        <w:rPr>
          <w:rFonts w:ascii="Times New Roman" w:hAnsi="Times New Roman"/>
          <w:bCs w:val="0"/>
          <w:i w:val="0"/>
          <w:iCs w:val="0"/>
        </w:rPr>
      </w:pPr>
      <w:bookmarkStart w:id="23" w:name="_Toc388619700"/>
      <w:r w:rsidRPr="006B7FEB">
        <w:rPr>
          <w:rFonts w:ascii="Times New Roman" w:hAnsi="Times New Roman"/>
          <w:bCs w:val="0"/>
          <w:i w:val="0"/>
          <w:iCs w:val="0"/>
        </w:rPr>
        <w:t>Основная нормативная</w:t>
      </w:r>
      <w:r w:rsidR="004C6ED5" w:rsidRPr="006B7FEB">
        <w:rPr>
          <w:rFonts w:ascii="Times New Roman" w:hAnsi="Times New Roman"/>
          <w:bCs w:val="0"/>
          <w:i w:val="0"/>
          <w:iCs w:val="0"/>
        </w:rPr>
        <w:t>,</w:t>
      </w:r>
      <w:r w:rsidRPr="006B7FEB">
        <w:rPr>
          <w:rFonts w:ascii="Times New Roman" w:hAnsi="Times New Roman"/>
          <w:bCs w:val="0"/>
          <w:i w:val="0"/>
          <w:iCs w:val="0"/>
        </w:rPr>
        <w:t xml:space="preserve"> правовая и методическая база</w:t>
      </w:r>
      <w:bookmarkEnd w:id="23"/>
    </w:p>
    <w:p w:rsidR="00511FCD" w:rsidRPr="006B7FEB" w:rsidRDefault="00511FCD" w:rsidP="00511FCD">
      <w:pPr>
        <w:tabs>
          <w:tab w:val="left" w:pos="1276"/>
        </w:tabs>
        <w:autoSpaceDE w:val="0"/>
        <w:autoSpaceDN w:val="0"/>
        <w:adjustRightInd w:val="0"/>
        <w:spacing w:line="360" w:lineRule="auto"/>
        <w:ind w:firstLine="709"/>
        <w:jc w:val="both"/>
        <w:rPr>
          <w:sz w:val="28"/>
          <w:szCs w:val="28"/>
        </w:rPr>
      </w:pPr>
      <w:r w:rsidRPr="006B7FEB">
        <w:rPr>
          <w:sz w:val="28"/>
          <w:szCs w:val="28"/>
        </w:rPr>
        <w:t>Документация подготовлена в соответствии со следующими законодательными, нормативными и правовыми актами и иными документами, действовавшими в период подготовки Документации:</w:t>
      </w:r>
    </w:p>
    <w:p w:rsidR="00511FCD" w:rsidRPr="006B7FEB" w:rsidRDefault="00511FCD" w:rsidP="009049C2">
      <w:pPr>
        <w:numPr>
          <w:ilvl w:val="0"/>
          <w:numId w:val="20"/>
        </w:numPr>
        <w:tabs>
          <w:tab w:val="left" w:pos="1276"/>
        </w:tabs>
        <w:autoSpaceDE w:val="0"/>
        <w:autoSpaceDN w:val="0"/>
        <w:adjustRightInd w:val="0"/>
        <w:spacing w:line="360" w:lineRule="auto"/>
        <w:ind w:left="1276" w:hanging="425"/>
        <w:jc w:val="both"/>
        <w:rPr>
          <w:sz w:val="28"/>
          <w:szCs w:val="28"/>
        </w:rPr>
      </w:pPr>
      <w:r w:rsidRPr="006B7FEB">
        <w:rPr>
          <w:sz w:val="28"/>
          <w:szCs w:val="28"/>
        </w:rPr>
        <w:t>Градостроительный кодекс Российской Федерации;</w:t>
      </w:r>
    </w:p>
    <w:p w:rsidR="00511FCD" w:rsidRPr="006B7FEB" w:rsidRDefault="00511FCD" w:rsidP="009049C2">
      <w:pPr>
        <w:numPr>
          <w:ilvl w:val="0"/>
          <w:numId w:val="20"/>
        </w:numPr>
        <w:tabs>
          <w:tab w:val="left" w:pos="1276"/>
        </w:tabs>
        <w:autoSpaceDE w:val="0"/>
        <w:autoSpaceDN w:val="0"/>
        <w:adjustRightInd w:val="0"/>
        <w:spacing w:line="360" w:lineRule="auto"/>
        <w:ind w:left="1276" w:hanging="425"/>
        <w:jc w:val="both"/>
        <w:rPr>
          <w:sz w:val="28"/>
          <w:szCs w:val="28"/>
        </w:rPr>
      </w:pPr>
      <w:r w:rsidRPr="006B7FEB">
        <w:rPr>
          <w:sz w:val="28"/>
          <w:szCs w:val="28"/>
        </w:rPr>
        <w:t>Земельный кодекс Российской Федерации;</w:t>
      </w:r>
    </w:p>
    <w:p w:rsidR="00511FCD" w:rsidRPr="006B7FEB" w:rsidRDefault="00511FCD" w:rsidP="009049C2">
      <w:pPr>
        <w:numPr>
          <w:ilvl w:val="0"/>
          <w:numId w:val="20"/>
        </w:numPr>
        <w:tabs>
          <w:tab w:val="left" w:pos="1276"/>
        </w:tabs>
        <w:autoSpaceDE w:val="0"/>
        <w:autoSpaceDN w:val="0"/>
        <w:adjustRightInd w:val="0"/>
        <w:spacing w:line="360" w:lineRule="auto"/>
        <w:ind w:left="1276" w:hanging="425"/>
        <w:jc w:val="both"/>
        <w:rPr>
          <w:sz w:val="28"/>
          <w:szCs w:val="28"/>
        </w:rPr>
      </w:pPr>
      <w:r w:rsidRPr="006B7FEB">
        <w:rPr>
          <w:sz w:val="28"/>
          <w:szCs w:val="28"/>
        </w:rPr>
        <w:t xml:space="preserve">Федеральный закон от 22.07.2008 № 123-ФЗ «Технический регламент о требованиях пожарной безопасности», раздел </w:t>
      </w:r>
      <w:r w:rsidRPr="006B7FEB">
        <w:rPr>
          <w:sz w:val="28"/>
          <w:szCs w:val="28"/>
          <w:lang w:val="en-US"/>
        </w:rPr>
        <w:t>II</w:t>
      </w:r>
      <w:r w:rsidRPr="006B7FEB">
        <w:rPr>
          <w:sz w:val="28"/>
          <w:szCs w:val="28"/>
        </w:rPr>
        <w:t>;</w:t>
      </w:r>
    </w:p>
    <w:p w:rsidR="00511FCD" w:rsidRPr="006B7FEB" w:rsidRDefault="00511FCD" w:rsidP="009049C2">
      <w:pPr>
        <w:numPr>
          <w:ilvl w:val="0"/>
          <w:numId w:val="20"/>
        </w:numPr>
        <w:tabs>
          <w:tab w:val="left" w:pos="1276"/>
        </w:tabs>
        <w:autoSpaceDE w:val="0"/>
        <w:autoSpaceDN w:val="0"/>
        <w:adjustRightInd w:val="0"/>
        <w:spacing w:line="360" w:lineRule="auto"/>
        <w:ind w:left="1276" w:hanging="425"/>
        <w:jc w:val="both"/>
        <w:rPr>
          <w:sz w:val="28"/>
          <w:szCs w:val="28"/>
        </w:rPr>
      </w:pPr>
      <w:r w:rsidRPr="006B7FEB">
        <w:rPr>
          <w:sz w:val="28"/>
          <w:szCs w:val="28"/>
        </w:rPr>
        <w:t>Постановление Госстроя РФ от 29.10.2002 № 150 «Об утверждении Инструкции о порядке разработки, согласования, экспертизы и утверждения градостроительной документации;</w:t>
      </w:r>
    </w:p>
    <w:p w:rsidR="00511FCD" w:rsidRPr="006B7FEB" w:rsidRDefault="00511FCD" w:rsidP="009049C2">
      <w:pPr>
        <w:numPr>
          <w:ilvl w:val="0"/>
          <w:numId w:val="20"/>
        </w:numPr>
        <w:tabs>
          <w:tab w:val="left" w:pos="1276"/>
        </w:tabs>
        <w:autoSpaceDE w:val="0"/>
        <w:autoSpaceDN w:val="0"/>
        <w:adjustRightInd w:val="0"/>
        <w:spacing w:line="360" w:lineRule="auto"/>
        <w:ind w:left="1276" w:hanging="425"/>
        <w:jc w:val="both"/>
        <w:rPr>
          <w:sz w:val="28"/>
          <w:szCs w:val="28"/>
        </w:rPr>
      </w:pPr>
      <w:r w:rsidRPr="006B7FEB">
        <w:rPr>
          <w:sz w:val="28"/>
          <w:szCs w:val="28"/>
        </w:rPr>
        <w:t>СП 42.13330.2011. Свод правил. Градостроительство. Планировка и застройка городских и сельских поселений. Актуализированная редакция СНиП 2.07.01-89*;</w:t>
      </w:r>
    </w:p>
    <w:p w:rsidR="00511FCD" w:rsidRPr="006B7FEB" w:rsidRDefault="00511FCD" w:rsidP="009049C2">
      <w:pPr>
        <w:numPr>
          <w:ilvl w:val="0"/>
          <w:numId w:val="20"/>
        </w:numPr>
        <w:tabs>
          <w:tab w:val="left" w:pos="1276"/>
        </w:tabs>
        <w:autoSpaceDE w:val="0"/>
        <w:autoSpaceDN w:val="0"/>
        <w:adjustRightInd w:val="0"/>
        <w:spacing w:line="360" w:lineRule="auto"/>
        <w:ind w:left="1276" w:hanging="425"/>
        <w:jc w:val="both"/>
        <w:rPr>
          <w:sz w:val="28"/>
          <w:szCs w:val="28"/>
        </w:rPr>
      </w:pPr>
      <w:r w:rsidRPr="006B7FEB">
        <w:rPr>
          <w:sz w:val="28"/>
          <w:szCs w:val="28"/>
        </w:rPr>
        <w:lastRenderedPageBreak/>
        <w:t>Методические указания по расчету нормативных размеров земельных участков в кондоминиумах СП 30-101-98 (применительно к расчету земельных участков многоквартирных жилых домов);</w:t>
      </w:r>
    </w:p>
    <w:p w:rsidR="00511FCD" w:rsidRPr="006B7FEB" w:rsidRDefault="00511FCD" w:rsidP="009049C2">
      <w:pPr>
        <w:numPr>
          <w:ilvl w:val="0"/>
          <w:numId w:val="20"/>
        </w:numPr>
        <w:tabs>
          <w:tab w:val="left" w:pos="1276"/>
        </w:tabs>
        <w:autoSpaceDE w:val="0"/>
        <w:autoSpaceDN w:val="0"/>
        <w:adjustRightInd w:val="0"/>
        <w:spacing w:line="360" w:lineRule="auto"/>
        <w:ind w:left="1276" w:hanging="425"/>
        <w:jc w:val="both"/>
        <w:rPr>
          <w:sz w:val="28"/>
          <w:szCs w:val="28"/>
        </w:rPr>
      </w:pPr>
      <w:r w:rsidRPr="006B7FEB">
        <w:rPr>
          <w:sz w:val="28"/>
          <w:szCs w:val="28"/>
        </w:rPr>
        <w:t xml:space="preserve">ГОСТ Р52289-2004. Национальный стандарт РФ. Технические средства организации дорожного движения. Правила применения дорожных знаков, разметки, светофоров, дорожных ограждений и направляющих устройств; </w:t>
      </w:r>
    </w:p>
    <w:p w:rsidR="00511FCD" w:rsidRPr="006B7FEB" w:rsidRDefault="00511FCD" w:rsidP="009049C2">
      <w:pPr>
        <w:numPr>
          <w:ilvl w:val="0"/>
          <w:numId w:val="20"/>
        </w:numPr>
        <w:tabs>
          <w:tab w:val="left" w:pos="1276"/>
        </w:tabs>
        <w:autoSpaceDE w:val="0"/>
        <w:autoSpaceDN w:val="0"/>
        <w:adjustRightInd w:val="0"/>
        <w:spacing w:line="360" w:lineRule="auto"/>
        <w:ind w:left="1276" w:hanging="425"/>
        <w:jc w:val="both"/>
        <w:rPr>
          <w:sz w:val="28"/>
          <w:szCs w:val="28"/>
        </w:rPr>
      </w:pPr>
      <w:r w:rsidRPr="006B7FEB">
        <w:rPr>
          <w:sz w:val="28"/>
          <w:szCs w:val="28"/>
        </w:rPr>
        <w:t>Постановление Правительства РФ от 02.09.2009 № 717 «О нормах отвода земель для размещения автомобильных дорог и (или) объектов дорожного сервиса»;</w:t>
      </w:r>
    </w:p>
    <w:p w:rsidR="00511FCD" w:rsidRPr="006B7FEB" w:rsidRDefault="00511FCD" w:rsidP="009049C2">
      <w:pPr>
        <w:numPr>
          <w:ilvl w:val="0"/>
          <w:numId w:val="20"/>
        </w:numPr>
        <w:tabs>
          <w:tab w:val="left" w:pos="1276"/>
        </w:tabs>
        <w:autoSpaceDE w:val="0"/>
        <w:autoSpaceDN w:val="0"/>
        <w:adjustRightInd w:val="0"/>
        <w:spacing w:line="360" w:lineRule="auto"/>
        <w:ind w:left="1276" w:hanging="425"/>
        <w:jc w:val="both"/>
        <w:rPr>
          <w:sz w:val="28"/>
          <w:szCs w:val="28"/>
        </w:rPr>
      </w:pPr>
      <w:r w:rsidRPr="006B7FEB">
        <w:rPr>
          <w:sz w:val="28"/>
          <w:szCs w:val="28"/>
        </w:rPr>
        <w:t xml:space="preserve">Постановление Правительства Российской Федерации </w:t>
      </w:r>
      <w:r w:rsidRPr="006B7FEB">
        <w:rPr>
          <w:sz w:val="28"/>
          <w:szCs w:val="28"/>
        </w:rPr>
        <w:br/>
        <w:t>от 19.01.2006 № 20 «Об инженерных изысканиях для подготовки проектной документации, строительства, реконструкции объектов капитального строительства»;</w:t>
      </w:r>
    </w:p>
    <w:p w:rsidR="00511FCD" w:rsidRPr="006B7FEB" w:rsidRDefault="00511FCD" w:rsidP="009049C2">
      <w:pPr>
        <w:numPr>
          <w:ilvl w:val="0"/>
          <w:numId w:val="20"/>
        </w:numPr>
        <w:tabs>
          <w:tab w:val="left" w:pos="1276"/>
        </w:tabs>
        <w:autoSpaceDE w:val="0"/>
        <w:autoSpaceDN w:val="0"/>
        <w:adjustRightInd w:val="0"/>
        <w:spacing w:line="360" w:lineRule="auto"/>
        <w:ind w:left="1276" w:hanging="425"/>
        <w:jc w:val="both"/>
        <w:rPr>
          <w:sz w:val="28"/>
          <w:szCs w:val="28"/>
        </w:rPr>
      </w:pPr>
      <w:r w:rsidRPr="006B7FEB">
        <w:rPr>
          <w:sz w:val="28"/>
          <w:szCs w:val="28"/>
        </w:rPr>
        <w:t>Закон Камчатского края от 14.11.2012 № 160 «О регулировании отдельных вопросов градостроительной деятельности в Камчатском крае»;</w:t>
      </w:r>
    </w:p>
    <w:p w:rsidR="00511FCD" w:rsidRPr="006B7FEB" w:rsidRDefault="00511FCD" w:rsidP="009049C2">
      <w:pPr>
        <w:numPr>
          <w:ilvl w:val="0"/>
          <w:numId w:val="20"/>
        </w:numPr>
        <w:tabs>
          <w:tab w:val="left" w:pos="1276"/>
        </w:tabs>
        <w:autoSpaceDE w:val="0"/>
        <w:autoSpaceDN w:val="0"/>
        <w:adjustRightInd w:val="0"/>
        <w:spacing w:line="360" w:lineRule="auto"/>
        <w:ind w:left="1276" w:hanging="425"/>
        <w:jc w:val="both"/>
        <w:rPr>
          <w:sz w:val="28"/>
          <w:szCs w:val="28"/>
        </w:rPr>
      </w:pPr>
      <w:r w:rsidRPr="006B7FEB">
        <w:rPr>
          <w:sz w:val="28"/>
          <w:szCs w:val="28"/>
        </w:rPr>
        <w:t xml:space="preserve">Постановление Правительства Камчатского края </w:t>
      </w:r>
      <w:r w:rsidRPr="006B7FEB">
        <w:rPr>
          <w:sz w:val="28"/>
          <w:szCs w:val="28"/>
        </w:rPr>
        <w:br/>
        <w:t>от 15.08.2011 № 340-п «Об утверждении региональных нормативов градостроительного проектирования Камчатского края»;</w:t>
      </w:r>
    </w:p>
    <w:p w:rsidR="00511FCD" w:rsidRPr="006B7FEB" w:rsidRDefault="00511FCD" w:rsidP="009049C2">
      <w:pPr>
        <w:numPr>
          <w:ilvl w:val="0"/>
          <w:numId w:val="20"/>
        </w:numPr>
        <w:tabs>
          <w:tab w:val="left" w:pos="1276"/>
        </w:tabs>
        <w:autoSpaceDE w:val="0"/>
        <w:autoSpaceDN w:val="0"/>
        <w:adjustRightInd w:val="0"/>
        <w:spacing w:line="360" w:lineRule="auto"/>
        <w:ind w:left="1276" w:hanging="425"/>
        <w:jc w:val="both"/>
        <w:rPr>
          <w:sz w:val="28"/>
          <w:szCs w:val="28"/>
        </w:rPr>
      </w:pPr>
      <w:r w:rsidRPr="006B7FEB">
        <w:rPr>
          <w:sz w:val="28"/>
          <w:szCs w:val="28"/>
        </w:rPr>
        <w:t>Генеральный план Вилючинского городского округа, утвержденный решением Думы Вилючинского городского округа от 17.02.2010 № 331/46;</w:t>
      </w:r>
    </w:p>
    <w:p w:rsidR="00511FCD" w:rsidRPr="006B7FEB" w:rsidRDefault="00511FCD" w:rsidP="009049C2">
      <w:pPr>
        <w:numPr>
          <w:ilvl w:val="0"/>
          <w:numId w:val="20"/>
        </w:numPr>
        <w:tabs>
          <w:tab w:val="left" w:pos="1276"/>
        </w:tabs>
        <w:autoSpaceDE w:val="0"/>
        <w:autoSpaceDN w:val="0"/>
        <w:adjustRightInd w:val="0"/>
        <w:spacing w:line="360" w:lineRule="auto"/>
        <w:ind w:left="1276" w:hanging="425"/>
        <w:jc w:val="both"/>
        <w:rPr>
          <w:sz w:val="28"/>
          <w:szCs w:val="28"/>
        </w:rPr>
      </w:pPr>
      <w:r w:rsidRPr="006B7FEB">
        <w:rPr>
          <w:sz w:val="28"/>
          <w:szCs w:val="28"/>
        </w:rPr>
        <w:t>Правила землепользования и застройки Вилючинского городского округа, утвержденные решением Думы Вилючинского городского округа от 25.10.2010 № 4/2-5;</w:t>
      </w:r>
    </w:p>
    <w:p w:rsidR="00253991" w:rsidRPr="009C5E14" w:rsidRDefault="00511FCD" w:rsidP="009049C2">
      <w:pPr>
        <w:numPr>
          <w:ilvl w:val="0"/>
          <w:numId w:val="20"/>
        </w:numPr>
        <w:tabs>
          <w:tab w:val="left" w:pos="1276"/>
        </w:tabs>
        <w:autoSpaceDE w:val="0"/>
        <w:autoSpaceDN w:val="0"/>
        <w:adjustRightInd w:val="0"/>
        <w:spacing w:line="360" w:lineRule="auto"/>
        <w:ind w:left="1276" w:hanging="425"/>
        <w:jc w:val="both"/>
      </w:pPr>
      <w:r w:rsidRPr="006B7FEB">
        <w:rPr>
          <w:sz w:val="28"/>
          <w:szCs w:val="28"/>
        </w:rPr>
        <w:t>иные законодательные и нормативные правовые акты</w:t>
      </w:r>
      <w:r w:rsidR="00F1367F">
        <w:rPr>
          <w:sz w:val="28"/>
          <w:szCs w:val="28"/>
        </w:rPr>
        <w:t xml:space="preserve"> в части не противоречащей действующему законодательству</w:t>
      </w:r>
      <w:r w:rsidRPr="006B7FEB">
        <w:rPr>
          <w:sz w:val="28"/>
          <w:szCs w:val="28"/>
        </w:rPr>
        <w:t xml:space="preserve">. </w:t>
      </w:r>
      <w:r w:rsidRPr="006B7FEB">
        <w:rPr>
          <w:sz w:val="28"/>
          <w:szCs w:val="28"/>
        </w:rPr>
        <w:tab/>
      </w:r>
      <w:r w:rsidR="00F160E7">
        <w:rPr>
          <w:sz w:val="28"/>
          <w:szCs w:val="28"/>
        </w:rPr>
        <w:br/>
      </w:r>
    </w:p>
    <w:p w:rsidR="003F7F25" w:rsidRPr="006B7FEB" w:rsidRDefault="00151A58" w:rsidP="00151A58">
      <w:pPr>
        <w:pStyle w:val="1"/>
        <w:numPr>
          <w:ilvl w:val="0"/>
          <w:numId w:val="9"/>
        </w:numPr>
        <w:spacing w:before="0" w:after="0"/>
        <w:ind w:left="0" w:firstLine="709"/>
        <w:jc w:val="both"/>
        <w:rPr>
          <w:rFonts w:ascii="Times New Roman" w:hAnsi="Times New Roman" w:cs="Times New Roman"/>
          <w:sz w:val="28"/>
        </w:rPr>
      </w:pPr>
      <w:bookmarkStart w:id="24" w:name="_Toc217974601"/>
      <w:bookmarkStart w:id="25" w:name="_Toc226182338"/>
      <w:bookmarkStart w:id="26" w:name="_Toc226267290"/>
      <w:bookmarkStart w:id="27" w:name="_Toc388619701"/>
      <w:r w:rsidRPr="006B7FEB">
        <w:rPr>
          <w:rFonts w:ascii="Times New Roman" w:hAnsi="Times New Roman"/>
          <w:sz w:val="28"/>
        </w:rPr>
        <w:lastRenderedPageBreak/>
        <w:t>ХАРАКТЕРИСТИКА СУЩЕСТВУЮЩЕГО СОСТОЯНИЯ И ИСПОЛЬЗОВАНИЯ ТЕРРИТОРИИ, ВЫЯВЛЕНИЕ ПРЕДПОСЫЛОК РАЗВИТИЯ ТЕРРИТОРИИ НА ОСНОВЕ АНАЛИЗА СУЩЕСТВУЮЩИХ ХАРАКТЕРИСТИК</w:t>
      </w:r>
      <w:r w:rsidR="0076604B" w:rsidRPr="006B7FEB">
        <w:rPr>
          <w:rStyle w:val="afff8"/>
          <w:rFonts w:ascii="Times New Roman" w:hAnsi="Times New Roman"/>
          <w:sz w:val="28"/>
        </w:rPr>
        <w:footnoteReference w:id="1"/>
      </w:r>
      <w:r w:rsidRPr="006B7FEB">
        <w:rPr>
          <w:rFonts w:ascii="Times New Roman" w:hAnsi="Times New Roman"/>
          <w:sz w:val="28"/>
        </w:rPr>
        <w:t>.</w:t>
      </w:r>
      <w:bookmarkEnd w:id="27"/>
    </w:p>
    <w:p w:rsidR="00683A69" w:rsidRPr="006B7FEB" w:rsidRDefault="00683A69" w:rsidP="008A09C7">
      <w:pPr>
        <w:spacing w:line="360" w:lineRule="auto"/>
      </w:pPr>
    </w:p>
    <w:p w:rsidR="00467FAC" w:rsidRPr="006B7FEB" w:rsidRDefault="00467FAC" w:rsidP="00467FAC">
      <w:pPr>
        <w:pStyle w:val="21"/>
        <w:numPr>
          <w:ilvl w:val="1"/>
          <w:numId w:val="9"/>
        </w:numPr>
        <w:spacing w:before="0" w:after="0"/>
        <w:ind w:left="0" w:firstLine="710"/>
        <w:jc w:val="both"/>
        <w:rPr>
          <w:rFonts w:ascii="Times New Roman" w:hAnsi="Times New Roman"/>
          <w:bCs w:val="0"/>
          <w:i w:val="0"/>
          <w:iCs w:val="0"/>
        </w:rPr>
      </w:pPr>
      <w:bookmarkStart w:id="28" w:name="_Toc388619702"/>
      <w:r w:rsidRPr="006B7FEB">
        <w:rPr>
          <w:rFonts w:ascii="Times New Roman" w:hAnsi="Times New Roman"/>
          <w:bCs w:val="0"/>
          <w:i w:val="0"/>
          <w:iCs w:val="0"/>
        </w:rPr>
        <w:t>Существующее использование территории и предпосылки развития территории</w:t>
      </w:r>
      <w:bookmarkEnd w:id="28"/>
    </w:p>
    <w:p w:rsidR="00467FAC" w:rsidRPr="006B7FEB" w:rsidRDefault="00467FAC" w:rsidP="00467FAC">
      <w:pPr>
        <w:ind w:firstLine="709"/>
      </w:pPr>
    </w:p>
    <w:p w:rsidR="00467FAC" w:rsidRPr="006B7FEB" w:rsidRDefault="00467FAC" w:rsidP="004A1EF0">
      <w:pPr>
        <w:pStyle w:val="4"/>
        <w:numPr>
          <w:ilvl w:val="2"/>
          <w:numId w:val="9"/>
        </w:numPr>
        <w:tabs>
          <w:tab w:val="left" w:pos="1418"/>
        </w:tabs>
        <w:ind w:left="1418" w:hanging="709"/>
        <w:jc w:val="both"/>
        <w:rPr>
          <w:i/>
        </w:rPr>
      </w:pPr>
      <w:r w:rsidRPr="006B7FEB">
        <w:rPr>
          <w:i/>
          <w:iCs/>
        </w:rPr>
        <w:t>О</w:t>
      </w:r>
      <w:r w:rsidRPr="006B7FEB">
        <w:rPr>
          <w:i/>
        </w:rPr>
        <w:t xml:space="preserve">писание границ проектирования, основных планировочных </w:t>
      </w:r>
      <w:r w:rsidR="004A1EF0" w:rsidRPr="006B7FEB">
        <w:rPr>
          <w:i/>
        </w:rPr>
        <w:br/>
      </w:r>
      <w:r w:rsidRPr="006B7FEB">
        <w:rPr>
          <w:i/>
        </w:rPr>
        <w:t>и транспортных связей</w:t>
      </w:r>
    </w:p>
    <w:p w:rsidR="004A1EF0" w:rsidRPr="006B7FEB" w:rsidRDefault="004A1EF0" w:rsidP="004A1EF0">
      <w:pPr>
        <w:spacing w:line="360" w:lineRule="auto"/>
      </w:pPr>
    </w:p>
    <w:p w:rsidR="000A4B31" w:rsidRPr="006B7FEB" w:rsidRDefault="00610E33" w:rsidP="009C5E14">
      <w:pPr>
        <w:spacing w:line="360" w:lineRule="auto"/>
        <w:ind w:left="317" w:firstLine="392"/>
        <w:jc w:val="both"/>
        <w:rPr>
          <w:sz w:val="28"/>
          <w:szCs w:val="28"/>
        </w:rPr>
      </w:pPr>
      <w:r w:rsidRPr="006B7FEB">
        <w:rPr>
          <w:sz w:val="28"/>
          <w:szCs w:val="28"/>
        </w:rPr>
        <w:t>Рассматриваемая территория расположена в городе Вилючинске в 600 метрах от берега бухты Крашенинникова Авачинской губы. На северо-западе и северо-востоке ограничена Объездной дорогой, на северо-востоке магистральной улицей общегородского значения Приморский-Рыбачий, на юге улицей Северной. Вся территория относится к землям населенных пунктов.</w:t>
      </w:r>
      <w:r w:rsidR="009C5E14">
        <w:rPr>
          <w:sz w:val="28"/>
          <w:szCs w:val="28"/>
        </w:rPr>
        <w:t xml:space="preserve"> </w:t>
      </w:r>
      <w:r w:rsidR="000A4B31" w:rsidRPr="006B7FEB">
        <w:rPr>
          <w:sz w:val="28"/>
        </w:rPr>
        <w:t xml:space="preserve">Территория частично </w:t>
      </w:r>
      <w:proofErr w:type="spellStart"/>
      <w:r w:rsidR="000A4B31" w:rsidRPr="006B7FEB">
        <w:rPr>
          <w:sz w:val="28"/>
        </w:rPr>
        <w:t>залесена</w:t>
      </w:r>
      <w:proofErr w:type="spellEnd"/>
      <w:r w:rsidR="000A4B31" w:rsidRPr="006B7FEB">
        <w:rPr>
          <w:sz w:val="28"/>
        </w:rPr>
        <w:t>.</w:t>
      </w:r>
    </w:p>
    <w:p w:rsidR="00467FAC" w:rsidRPr="006B7FEB" w:rsidRDefault="00467FAC" w:rsidP="00467FAC">
      <w:pPr>
        <w:spacing w:line="360" w:lineRule="auto"/>
        <w:ind w:firstLine="709"/>
        <w:jc w:val="both"/>
        <w:rPr>
          <w:sz w:val="28"/>
          <w:szCs w:val="28"/>
        </w:rPr>
      </w:pPr>
      <w:r w:rsidRPr="006B7FEB">
        <w:rPr>
          <w:sz w:val="28"/>
          <w:szCs w:val="28"/>
        </w:rPr>
        <w:t>Положение в структуре городского округа показан</w:t>
      </w:r>
      <w:r w:rsidR="009F3F1C" w:rsidRPr="006B7FEB">
        <w:rPr>
          <w:sz w:val="28"/>
          <w:szCs w:val="28"/>
        </w:rPr>
        <w:t>о</w:t>
      </w:r>
      <w:r w:rsidRPr="006B7FEB">
        <w:rPr>
          <w:sz w:val="28"/>
          <w:szCs w:val="28"/>
        </w:rPr>
        <w:t xml:space="preserve"> на рисунке 1.</w:t>
      </w:r>
    </w:p>
    <w:p w:rsidR="00A30825" w:rsidRPr="006B7FEB" w:rsidRDefault="00A30825" w:rsidP="00467FAC">
      <w:pPr>
        <w:spacing w:line="360" w:lineRule="auto"/>
        <w:ind w:firstLine="709"/>
        <w:jc w:val="both"/>
        <w:rPr>
          <w:sz w:val="28"/>
          <w:szCs w:val="28"/>
        </w:rPr>
      </w:pPr>
    </w:p>
    <w:p w:rsidR="00A30825" w:rsidRPr="006B7FEB" w:rsidRDefault="00A30825" w:rsidP="00467FAC">
      <w:pPr>
        <w:spacing w:line="360" w:lineRule="auto"/>
        <w:ind w:firstLine="709"/>
        <w:jc w:val="both"/>
        <w:rPr>
          <w:sz w:val="28"/>
          <w:szCs w:val="28"/>
        </w:rPr>
      </w:pPr>
    </w:p>
    <w:p w:rsidR="00A30825" w:rsidRPr="006B7FEB" w:rsidRDefault="00A30825" w:rsidP="00467FAC">
      <w:pPr>
        <w:spacing w:line="360" w:lineRule="auto"/>
        <w:ind w:firstLine="709"/>
        <w:jc w:val="both"/>
        <w:rPr>
          <w:sz w:val="28"/>
          <w:szCs w:val="28"/>
        </w:rPr>
      </w:pPr>
    </w:p>
    <w:p w:rsidR="009F3F1C" w:rsidRPr="006B7FEB" w:rsidRDefault="009F3F1C" w:rsidP="009C5E14">
      <w:pPr>
        <w:spacing w:line="360" w:lineRule="auto"/>
        <w:jc w:val="both"/>
        <w:rPr>
          <w:sz w:val="28"/>
          <w:szCs w:val="28"/>
        </w:rPr>
      </w:pPr>
    </w:p>
    <w:p w:rsidR="00A30825" w:rsidRDefault="00A30825" w:rsidP="00467FAC">
      <w:pPr>
        <w:spacing w:line="360" w:lineRule="auto"/>
        <w:ind w:firstLine="709"/>
        <w:jc w:val="both"/>
        <w:rPr>
          <w:sz w:val="28"/>
          <w:szCs w:val="28"/>
        </w:rPr>
      </w:pPr>
    </w:p>
    <w:p w:rsidR="003F57CC" w:rsidRDefault="003F57CC" w:rsidP="00467FAC">
      <w:pPr>
        <w:spacing w:line="360" w:lineRule="auto"/>
        <w:ind w:firstLine="709"/>
        <w:jc w:val="both"/>
        <w:rPr>
          <w:sz w:val="28"/>
          <w:szCs w:val="28"/>
        </w:rPr>
      </w:pPr>
    </w:p>
    <w:p w:rsidR="003F57CC" w:rsidRDefault="003F57CC" w:rsidP="00467FAC">
      <w:pPr>
        <w:spacing w:line="360" w:lineRule="auto"/>
        <w:ind w:firstLine="709"/>
        <w:jc w:val="both"/>
        <w:rPr>
          <w:sz w:val="28"/>
          <w:szCs w:val="28"/>
        </w:rPr>
      </w:pPr>
    </w:p>
    <w:p w:rsidR="006D6C19" w:rsidRDefault="006D6C19" w:rsidP="00467FAC">
      <w:pPr>
        <w:spacing w:line="360" w:lineRule="auto"/>
        <w:ind w:firstLine="709"/>
        <w:jc w:val="both"/>
        <w:rPr>
          <w:sz w:val="28"/>
          <w:szCs w:val="28"/>
        </w:rPr>
      </w:pPr>
    </w:p>
    <w:p w:rsidR="006D6C19" w:rsidRDefault="006D6C19" w:rsidP="00467FAC">
      <w:pPr>
        <w:spacing w:line="360" w:lineRule="auto"/>
        <w:ind w:firstLine="709"/>
        <w:jc w:val="both"/>
        <w:rPr>
          <w:sz w:val="28"/>
          <w:szCs w:val="28"/>
        </w:rPr>
      </w:pPr>
    </w:p>
    <w:p w:rsidR="006D6C19" w:rsidRDefault="006D6C19" w:rsidP="00467FAC">
      <w:pPr>
        <w:spacing w:line="360" w:lineRule="auto"/>
        <w:ind w:firstLine="709"/>
        <w:jc w:val="both"/>
        <w:rPr>
          <w:sz w:val="28"/>
          <w:szCs w:val="28"/>
        </w:rPr>
      </w:pPr>
    </w:p>
    <w:p w:rsidR="006D6C19" w:rsidRDefault="006D6C19" w:rsidP="00467FAC">
      <w:pPr>
        <w:spacing w:line="360" w:lineRule="auto"/>
        <w:ind w:firstLine="709"/>
        <w:jc w:val="both"/>
        <w:rPr>
          <w:sz w:val="28"/>
          <w:szCs w:val="28"/>
        </w:rPr>
      </w:pPr>
    </w:p>
    <w:p w:rsidR="006D6C19" w:rsidRPr="006B7FEB" w:rsidRDefault="006D6C19" w:rsidP="00467FAC">
      <w:pPr>
        <w:spacing w:line="360" w:lineRule="auto"/>
        <w:ind w:firstLine="709"/>
        <w:jc w:val="both"/>
        <w:rPr>
          <w:sz w:val="28"/>
          <w:szCs w:val="28"/>
        </w:rPr>
      </w:pPr>
    </w:p>
    <w:p w:rsidR="00467FAC" w:rsidRPr="006B7FEB" w:rsidRDefault="00467FAC" w:rsidP="00467FAC">
      <w:pPr>
        <w:spacing w:line="360" w:lineRule="auto"/>
        <w:ind w:firstLine="709"/>
        <w:jc w:val="right"/>
        <w:rPr>
          <w:sz w:val="28"/>
          <w:szCs w:val="28"/>
        </w:rPr>
      </w:pPr>
      <w:r w:rsidRPr="006B7FEB">
        <w:rPr>
          <w:sz w:val="28"/>
          <w:szCs w:val="28"/>
        </w:rPr>
        <w:lastRenderedPageBreak/>
        <w:t>Рисунок 1</w:t>
      </w:r>
    </w:p>
    <w:p w:rsidR="00467FAC" w:rsidRPr="006B7FEB" w:rsidRDefault="00467FAC" w:rsidP="00E85236">
      <w:pPr>
        <w:jc w:val="center"/>
        <w:rPr>
          <w:b/>
          <w:sz w:val="28"/>
          <w:szCs w:val="28"/>
        </w:rPr>
      </w:pPr>
      <w:r w:rsidRPr="006B7FEB">
        <w:rPr>
          <w:b/>
          <w:sz w:val="28"/>
          <w:szCs w:val="28"/>
        </w:rPr>
        <w:t xml:space="preserve">Положение в структуре городского округа </w:t>
      </w:r>
    </w:p>
    <w:p w:rsidR="00E85236" w:rsidRPr="006B7FEB" w:rsidRDefault="00E85236" w:rsidP="00E85236">
      <w:pPr>
        <w:jc w:val="center"/>
        <w:rPr>
          <w:b/>
          <w:sz w:val="28"/>
          <w:szCs w:val="28"/>
        </w:rPr>
      </w:pPr>
    </w:p>
    <w:p w:rsidR="00467FAC" w:rsidRPr="006B7FEB" w:rsidRDefault="00E85236" w:rsidP="002A2605">
      <w:pPr>
        <w:spacing w:line="360" w:lineRule="auto"/>
        <w:rPr>
          <w:sz w:val="28"/>
          <w:szCs w:val="28"/>
        </w:rPr>
      </w:pPr>
      <w:r w:rsidRPr="006B7FEB">
        <w:rPr>
          <w:noProof/>
          <w:sz w:val="28"/>
          <w:szCs w:val="28"/>
        </w:rPr>
        <w:drawing>
          <wp:inline distT="0" distB="0" distL="0" distR="0" wp14:anchorId="4177B7D3" wp14:editId="28D3E6E8">
            <wp:extent cx="5962650" cy="4595958"/>
            <wp:effectExtent l="0" t="0" r="0" b="0"/>
            <wp:docPr id="1" name="Рисунок 1" descr="G:\все с spi\Камчатка\рабочие файлы\положение в структуре.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все с spi\Камчатка\рабочие файлы\положение в структуре.jpg"/>
                    <pic:cNvPicPr>
                      <a:picLocks noChangeAspect="1" noChangeArrowheads="1"/>
                    </pic:cNvPicPr>
                  </pic:nvPicPr>
                  <pic:blipFill>
                    <a:blip r:embed="rId9" cstate="print"/>
                    <a:srcRect/>
                    <a:stretch>
                      <a:fillRect/>
                    </a:stretch>
                  </pic:blipFill>
                  <pic:spPr bwMode="auto">
                    <a:xfrm>
                      <a:off x="0" y="0"/>
                      <a:ext cx="5966042" cy="4598572"/>
                    </a:xfrm>
                    <a:prstGeom prst="rect">
                      <a:avLst/>
                    </a:prstGeom>
                    <a:noFill/>
                    <a:ln w="9525">
                      <a:noFill/>
                      <a:miter lim="800000"/>
                      <a:headEnd/>
                      <a:tailEnd/>
                    </a:ln>
                  </pic:spPr>
                </pic:pic>
              </a:graphicData>
            </a:graphic>
          </wp:inline>
        </w:drawing>
      </w:r>
    </w:p>
    <w:p w:rsidR="004A1EF0" w:rsidRPr="006B7FEB" w:rsidRDefault="004A1EF0" w:rsidP="004A1EF0">
      <w:pPr>
        <w:pStyle w:val="4"/>
        <w:numPr>
          <w:ilvl w:val="2"/>
          <w:numId w:val="9"/>
        </w:numPr>
        <w:tabs>
          <w:tab w:val="left" w:pos="1418"/>
        </w:tabs>
        <w:ind w:left="1418"/>
        <w:jc w:val="both"/>
        <w:rPr>
          <w:i/>
        </w:rPr>
      </w:pPr>
      <w:r w:rsidRPr="006B7FEB">
        <w:rPr>
          <w:i/>
        </w:rPr>
        <w:t>Характеристика состояния и использования существующих объектов капитального строительства (включая объекты культурного наследия), в том числе их ведомственной принадлежности</w:t>
      </w:r>
      <w:r w:rsidR="006C5F8A" w:rsidRPr="006B7FEB">
        <w:rPr>
          <w:i/>
        </w:rPr>
        <w:t>.</w:t>
      </w:r>
    </w:p>
    <w:p w:rsidR="004A1EF0" w:rsidRPr="006B7FEB" w:rsidRDefault="004A1EF0" w:rsidP="004A1EF0">
      <w:pPr>
        <w:spacing w:line="360" w:lineRule="auto"/>
        <w:ind w:firstLine="709"/>
        <w:jc w:val="both"/>
        <w:rPr>
          <w:sz w:val="28"/>
        </w:rPr>
      </w:pPr>
    </w:p>
    <w:p w:rsidR="00E424A5" w:rsidRPr="006B7FEB" w:rsidRDefault="004A1EF0" w:rsidP="004A1EF0">
      <w:pPr>
        <w:spacing w:line="360" w:lineRule="auto"/>
        <w:ind w:firstLine="709"/>
        <w:jc w:val="both"/>
        <w:rPr>
          <w:sz w:val="28"/>
        </w:rPr>
      </w:pPr>
      <w:r w:rsidRPr="006B7FEB">
        <w:rPr>
          <w:sz w:val="28"/>
        </w:rPr>
        <w:t xml:space="preserve">В границах Территории </w:t>
      </w:r>
      <w:r w:rsidR="002A2605" w:rsidRPr="006B7FEB">
        <w:rPr>
          <w:sz w:val="28"/>
        </w:rPr>
        <w:t>на момент подготовки настоящей Документации существу</w:t>
      </w:r>
      <w:r w:rsidR="00ED4A20">
        <w:rPr>
          <w:sz w:val="28"/>
        </w:rPr>
        <w:t>ет</w:t>
      </w:r>
      <w:r w:rsidR="002A2605" w:rsidRPr="006B7FEB">
        <w:rPr>
          <w:sz w:val="28"/>
        </w:rPr>
        <w:t xml:space="preserve"> объект капитального строительства</w:t>
      </w:r>
      <w:r w:rsidR="00ED4A20">
        <w:rPr>
          <w:sz w:val="28"/>
        </w:rPr>
        <w:t xml:space="preserve"> - автомойка. В</w:t>
      </w:r>
      <w:r w:rsidR="002A2605" w:rsidRPr="006B7FEB">
        <w:rPr>
          <w:sz w:val="28"/>
        </w:rPr>
        <w:t>ыявленные объекты культурного наследия</w:t>
      </w:r>
      <w:r w:rsidR="00ED4A20">
        <w:rPr>
          <w:sz w:val="28"/>
        </w:rPr>
        <w:t xml:space="preserve"> на момент подготовки проекта планировки отсутствуют</w:t>
      </w:r>
      <w:r w:rsidR="00E424A5" w:rsidRPr="006B7FEB">
        <w:rPr>
          <w:sz w:val="28"/>
        </w:rPr>
        <w:t xml:space="preserve">. </w:t>
      </w:r>
    </w:p>
    <w:p w:rsidR="004A1EF0" w:rsidRPr="006B7FEB" w:rsidRDefault="00E424A5" w:rsidP="004A1EF0">
      <w:pPr>
        <w:spacing w:line="360" w:lineRule="auto"/>
        <w:ind w:firstLine="709"/>
        <w:jc w:val="both"/>
        <w:rPr>
          <w:sz w:val="28"/>
        </w:rPr>
      </w:pPr>
      <w:r w:rsidRPr="006B7FEB">
        <w:rPr>
          <w:sz w:val="28"/>
        </w:rPr>
        <w:t>Схема существующего использования Территории на данных дистанционного зондирования земли приведена в рисунке 2.</w:t>
      </w:r>
    </w:p>
    <w:p w:rsidR="00E424A5" w:rsidRPr="006B7FEB" w:rsidRDefault="00E424A5" w:rsidP="004A1EF0">
      <w:pPr>
        <w:spacing w:line="360" w:lineRule="auto"/>
        <w:ind w:firstLine="709"/>
        <w:jc w:val="both"/>
        <w:rPr>
          <w:sz w:val="28"/>
        </w:rPr>
      </w:pPr>
    </w:p>
    <w:p w:rsidR="00ED4A20" w:rsidRDefault="00ED4A20" w:rsidP="00E424A5">
      <w:pPr>
        <w:spacing w:line="360" w:lineRule="auto"/>
        <w:ind w:firstLine="709"/>
        <w:jc w:val="right"/>
        <w:rPr>
          <w:sz w:val="28"/>
          <w:szCs w:val="28"/>
        </w:rPr>
      </w:pPr>
    </w:p>
    <w:p w:rsidR="00E424A5" w:rsidRPr="006B7FEB" w:rsidRDefault="00E424A5" w:rsidP="00E424A5">
      <w:pPr>
        <w:spacing w:line="360" w:lineRule="auto"/>
        <w:ind w:firstLine="709"/>
        <w:jc w:val="right"/>
        <w:rPr>
          <w:sz w:val="28"/>
          <w:szCs w:val="28"/>
        </w:rPr>
      </w:pPr>
      <w:r w:rsidRPr="006B7FEB">
        <w:rPr>
          <w:sz w:val="28"/>
          <w:szCs w:val="28"/>
        </w:rPr>
        <w:lastRenderedPageBreak/>
        <w:t>Рисунок 2</w:t>
      </w:r>
    </w:p>
    <w:p w:rsidR="00E424A5" w:rsidRPr="00153389" w:rsidRDefault="00E424A5" w:rsidP="00E424A5">
      <w:pPr>
        <w:spacing w:line="360" w:lineRule="auto"/>
        <w:ind w:firstLine="709"/>
        <w:jc w:val="center"/>
        <w:rPr>
          <w:b/>
          <w:sz w:val="28"/>
          <w:szCs w:val="28"/>
        </w:rPr>
      </w:pPr>
      <w:r w:rsidRPr="00153389">
        <w:rPr>
          <w:b/>
          <w:sz w:val="28"/>
          <w:szCs w:val="28"/>
        </w:rPr>
        <w:t xml:space="preserve">Схема существующего </w:t>
      </w:r>
      <w:r w:rsidR="00076FE9" w:rsidRPr="00153389">
        <w:rPr>
          <w:b/>
          <w:sz w:val="28"/>
          <w:szCs w:val="28"/>
        </w:rPr>
        <w:t xml:space="preserve">состояния и </w:t>
      </w:r>
      <w:r w:rsidRPr="00153389">
        <w:rPr>
          <w:b/>
          <w:sz w:val="28"/>
          <w:szCs w:val="28"/>
        </w:rPr>
        <w:t>использования Территории</w:t>
      </w:r>
      <w:r w:rsidR="00153389" w:rsidRPr="00153389">
        <w:rPr>
          <w:b/>
          <w:sz w:val="28"/>
          <w:szCs w:val="28"/>
        </w:rPr>
        <w:t xml:space="preserve"> </w:t>
      </w:r>
      <w:r w:rsidR="00153389" w:rsidRPr="00153389">
        <w:rPr>
          <w:b/>
          <w:sz w:val="28"/>
        </w:rPr>
        <w:t>на данных дистанционного зондирования земли</w:t>
      </w:r>
    </w:p>
    <w:p w:rsidR="00E424A5" w:rsidRPr="006B7FEB" w:rsidRDefault="00287D41" w:rsidP="00E424A5">
      <w:pPr>
        <w:spacing w:line="360" w:lineRule="auto"/>
        <w:jc w:val="center"/>
        <w:rPr>
          <w:sz w:val="28"/>
        </w:rPr>
      </w:pPr>
      <w:r>
        <w:rPr>
          <w:noProof/>
          <w:sz w:val="28"/>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45pt;height:411.6pt">
            <v:imagedata r:id="rId10" o:title="дистанционное зондирование"/>
          </v:shape>
        </w:pict>
      </w:r>
    </w:p>
    <w:p w:rsidR="008B78BD" w:rsidRPr="006B7FEB" w:rsidRDefault="008B78BD" w:rsidP="008B78BD"/>
    <w:p w:rsidR="002A2605" w:rsidRPr="006B7FEB" w:rsidRDefault="002A2605" w:rsidP="002A2605">
      <w:pPr>
        <w:pStyle w:val="4"/>
        <w:numPr>
          <w:ilvl w:val="2"/>
          <w:numId w:val="9"/>
        </w:numPr>
        <w:tabs>
          <w:tab w:val="left" w:pos="1418"/>
        </w:tabs>
        <w:ind w:left="1418"/>
        <w:jc w:val="both"/>
        <w:rPr>
          <w:i/>
        </w:rPr>
      </w:pPr>
      <w:r w:rsidRPr="006B7FEB">
        <w:rPr>
          <w:i/>
        </w:rPr>
        <w:t>Характеристика объема и состава жилищного фонда по этажности, материалу стен, техническому состоянию, годами постройки, материалу перекрытий, квартирному составу, количество проживающих</w:t>
      </w:r>
    </w:p>
    <w:p w:rsidR="009D35D7" w:rsidRPr="006B7FEB" w:rsidRDefault="009D35D7" w:rsidP="009D35D7"/>
    <w:p w:rsidR="002A2605" w:rsidRDefault="002A2605" w:rsidP="002A2605">
      <w:pPr>
        <w:spacing w:line="360" w:lineRule="auto"/>
        <w:ind w:firstLine="709"/>
        <w:jc w:val="both"/>
        <w:rPr>
          <w:sz w:val="28"/>
        </w:rPr>
      </w:pPr>
      <w:r w:rsidRPr="006B7FEB">
        <w:rPr>
          <w:sz w:val="28"/>
        </w:rPr>
        <w:t>Не требуется в связи с отсутствием в границах Территории существующих объектов жилого назначения.</w:t>
      </w:r>
    </w:p>
    <w:p w:rsidR="00ED4A20" w:rsidRPr="006B7FEB" w:rsidRDefault="00ED4A20" w:rsidP="002A2605">
      <w:pPr>
        <w:spacing w:line="360" w:lineRule="auto"/>
        <w:ind w:firstLine="709"/>
        <w:jc w:val="both"/>
        <w:rPr>
          <w:sz w:val="28"/>
        </w:rPr>
      </w:pPr>
    </w:p>
    <w:p w:rsidR="002A2605" w:rsidRDefault="002A2605" w:rsidP="00ED4A20">
      <w:pPr>
        <w:pStyle w:val="4"/>
        <w:numPr>
          <w:ilvl w:val="2"/>
          <w:numId w:val="9"/>
        </w:numPr>
        <w:tabs>
          <w:tab w:val="left" w:pos="1418"/>
        </w:tabs>
        <w:ind w:left="1418"/>
        <w:jc w:val="both"/>
        <w:rPr>
          <w:i/>
        </w:rPr>
      </w:pPr>
      <w:r w:rsidRPr="006B7FEB">
        <w:rPr>
          <w:i/>
        </w:rPr>
        <w:lastRenderedPageBreak/>
        <w:t>Правовая характеристик</w:t>
      </w:r>
      <w:r w:rsidR="00AC2632" w:rsidRPr="006B7FEB">
        <w:rPr>
          <w:i/>
        </w:rPr>
        <w:t>а</w:t>
      </w:r>
      <w:r w:rsidRPr="006B7FEB">
        <w:rPr>
          <w:i/>
        </w:rPr>
        <w:t xml:space="preserve"> землепользования, вещных прав и условий аренды объектов капитального строительства</w:t>
      </w:r>
    </w:p>
    <w:p w:rsidR="00ED4A20" w:rsidRPr="00ED4A20" w:rsidRDefault="00ED4A20" w:rsidP="00ED4A20"/>
    <w:p w:rsidR="002A2605" w:rsidRPr="006B7FEB" w:rsidRDefault="002A2605" w:rsidP="00F15099">
      <w:pPr>
        <w:pStyle w:val="afff3"/>
        <w:spacing w:line="360" w:lineRule="auto"/>
        <w:ind w:right="0" w:firstLine="709"/>
        <w:rPr>
          <w:color w:val="auto"/>
        </w:rPr>
      </w:pPr>
      <w:r w:rsidRPr="006B7FEB">
        <w:t xml:space="preserve">В границах рассматриваемой Территории расположены земельные участки с кадастровыми номерами: </w:t>
      </w:r>
      <w:r w:rsidR="00F17556" w:rsidRPr="006B7FEB">
        <w:rPr>
          <w:color w:val="auto"/>
        </w:rPr>
        <w:t>41:02:0010106:62</w:t>
      </w:r>
      <w:r w:rsidRPr="006B7FEB">
        <w:t xml:space="preserve">, </w:t>
      </w:r>
      <w:r w:rsidR="00F17556" w:rsidRPr="006B7FEB">
        <w:rPr>
          <w:color w:val="auto"/>
        </w:rPr>
        <w:t>41:02:0010106:560</w:t>
      </w:r>
      <w:r w:rsidR="00F17556" w:rsidRPr="006B7FEB">
        <w:t xml:space="preserve">, </w:t>
      </w:r>
      <w:r w:rsidR="00F17556" w:rsidRPr="006B7FEB">
        <w:rPr>
          <w:color w:val="auto"/>
        </w:rPr>
        <w:t>41:02:0010106:645</w:t>
      </w:r>
      <w:r w:rsidRPr="006B7FEB">
        <w:t>,</w:t>
      </w:r>
      <w:r w:rsidR="00F17556" w:rsidRPr="006B7FEB">
        <w:t xml:space="preserve"> </w:t>
      </w:r>
      <w:r w:rsidR="00F17556" w:rsidRPr="006B7FEB">
        <w:rPr>
          <w:color w:val="auto"/>
        </w:rPr>
        <w:t>41:02:0010106:8920(2)</w:t>
      </w:r>
      <w:r w:rsidRPr="006B7FEB">
        <w:t xml:space="preserve">, находящиеся в </w:t>
      </w:r>
      <w:r w:rsidR="00F17556" w:rsidRPr="006B7FEB">
        <w:t>аренде</w:t>
      </w:r>
      <w:r w:rsidRPr="006B7FEB">
        <w:t xml:space="preserve">. </w:t>
      </w:r>
    </w:p>
    <w:p w:rsidR="00AE0739" w:rsidRPr="006B7FEB" w:rsidRDefault="00AE0739" w:rsidP="00F17556">
      <w:pPr>
        <w:spacing w:line="360" w:lineRule="auto"/>
        <w:ind w:firstLine="709"/>
        <w:jc w:val="both"/>
        <w:rPr>
          <w:sz w:val="28"/>
        </w:rPr>
      </w:pPr>
      <w:r w:rsidRPr="006B7FEB">
        <w:rPr>
          <w:sz w:val="28"/>
          <w:szCs w:val="28"/>
        </w:rPr>
        <w:t>Перечень ранее</w:t>
      </w:r>
      <w:r w:rsidRPr="006B7FEB">
        <w:rPr>
          <w:sz w:val="28"/>
        </w:rPr>
        <w:t xml:space="preserve"> отведенных земельных участков в границах Территории приведен в таблице 1</w:t>
      </w:r>
    </w:p>
    <w:p w:rsidR="00F93CEF" w:rsidRPr="006B7FEB" w:rsidRDefault="00076FE9" w:rsidP="00AE0739">
      <w:pPr>
        <w:spacing w:line="360" w:lineRule="auto"/>
        <w:ind w:firstLine="709"/>
        <w:jc w:val="right"/>
        <w:rPr>
          <w:sz w:val="28"/>
        </w:rPr>
      </w:pPr>
      <w:r w:rsidRPr="006B7FEB">
        <w:rPr>
          <w:sz w:val="28"/>
        </w:rPr>
        <w:t>Таблица</w:t>
      </w:r>
      <w:r w:rsidR="00C37597" w:rsidRPr="006B7FEB">
        <w:rPr>
          <w:sz w:val="28"/>
        </w:rPr>
        <w:t xml:space="preserve"> </w:t>
      </w:r>
      <w:r w:rsidR="00371E6A" w:rsidRPr="006B7FEB">
        <w:rPr>
          <w:sz w:val="28"/>
        </w:rPr>
        <w:fldChar w:fldCharType="begin"/>
      </w:r>
      <w:r w:rsidR="00917896" w:rsidRPr="006B7FEB">
        <w:rPr>
          <w:sz w:val="28"/>
        </w:rPr>
        <w:instrText xml:space="preserve"> SEQ Таблица \* ARABIC </w:instrText>
      </w:r>
      <w:r w:rsidR="00371E6A" w:rsidRPr="006B7FEB">
        <w:rPr>
          <w:sz w:val="28"/>
        </w:rPr>
        <w:fldChar w:fldCharType="separate"/>
      </w:r>
      <w:r w:rsidR="00BB497A" w:rsidRPr="006B7FEB">
        <w:rPr>
          <w:noProof/>
          <w:sz w:val="28"/>
        </w:rPr>
        <w:t>1</w:t>
      </w:r>
      <w:r w:rsidR="00371E6A" w:rsidRPr="006B7FEB">
        <w:rPr>
          <w:sz w:val="28"/>
        </w:rPr>
        <w:fldChar w:fldCharType="end"/>
      </w:r>
    </w:p>
    <w:p w:rsidR="00AE0739" w:rsidRPr="006B7FEB" w:rsidRDefault="00AE0739" w:rsidP="00AE0739">
      <w:pPr>
        <w:spacing w:line="360" w:lineRule="auto"/>
        <w:jc w:val="center"/>
        <w:rPr>
          <w:sz w:val="28"/>
        </w:rPr>
      </w:pPr>
      <w:r w:rsidRPr="006B7FEB">
        <w:rPr>
          <w:sz w:val="28"/>
        </w:rPr>
        <w:t>Перечень ранее отведенных земельных участков в границах Территории</w:t>
      </w:r>
    </w:p>
    <w:p w:rsidR="000A4B31" w:rsidRPr="006B7FEB" w:rsidRDefault="000A4B31" w:rsidP="00AE0739">
      <w:pPr>
        <w:spacing w:line="360" w:lineRule="auto"/>
        <w:jc w:val="center"/>
        <w:rPr>
          <w:sz w:val="28"/>
        </w:rPr>
      </w:pPr>
    </w:p>
    <w:tbl>
      <w:tblPr>
        <w:tblW w:w="9639" w:type="dxa"/>
        <w:tblInd w:w="108" w:type="dxa"/>
        <w:tblLayout w:type="fixed"/>
        <w:tblLook w:val="01E0" w:firstRow="1" w:lastRow="1" w:firstColumn="1" w:lastColumn="1" w:noHBand="0" w:noVBand="0"/>
      </w:tblPr>
      <w:tblGrid>
        <w:gridCol w:w="566"/>
        <w:gridCol w:w="2128"/>
        <w:gridCol w:w="3827"/>
        <w:gridCol w:w="1843"/>
        <w:gridCol w:w="1275"/>
      </w:tblGrid>
      <w:tr w:rsidR="001C0171" w:rsidRPr="006B7FEB" w:rsidTr="001C0171">
        <w:trPr>
          <w:cantSplit/>
          <w:trHeight w:val="679"/>
          <w:tblHeader/>
        </w:trPr>
        <w:tc>
          <w:tcPr>
            <w:tcW w:w="566" w:type="dxa"/>
            <w:tcBorders>
              <w:top w:val="single" w:sz="4" w:space="0" w:color="auto"/>
              <w:left w:val="single" w:sz="4" w:space="0" w:color="auto"/>
              <w:bottom w:val="single" w:sz="4" w:space="0" w:color="auto"/>
              <w:right w:val="single" w:sz="4" w:space="0" w:color="auto"/>
            </w:tcBorders>
            <w:hideMark/>
          </w:tcPr>
          <w:p w:rsidR="001C0171" w:rsidRPr="006B7FEB" w:rsidRDefault="001C0171">
            <w:pPr>
              <w:pStyle w:val="afff3"/>
              <w:ind w:right="0" w:firstLine="0"/>
              <w:jc w:val="center"/>
              <w:rPr>
                <w:color w:val="auto"/>
                <w:sz w:val="24"/>
                <w:szCs w:val="24"/>
              </w:rPr>
            </w:pPr>
            <w:r w:rsidRPr="006B7FEB">
              <w:rPr>
                <w:color w:val="auto"/>
                <w:sz w:val="24"/>
                <w:szCs w:val="24"/>
              </w:rPr>
              <w:t>№ п/п</w:t>
            </w:r>
          </w:p>
        </w:tc>
        <w:tc>
          <w:tcPr>
            <w:tcW w:w="2128" w:type="dxa"/>
            <w:tcBorders>
              <w:top w:val="single" w:sz="4" w:space="0" w:color="auto"/>
              <w:left w:val="single" w:sz="4" w:space="0" w:color="auto"/>
              <w:bottom w:val="single" w:sz="4" w:space="0" w:color="auto"/>
              <w:right w:val="single" w:sz="4" w:space="0" w:color="auto"/>
            </w:tcBorders>
            <w:hideMark/>
          </w:tcPr>
          <w:p w:rsidR="001C0171" w:rsidRPr="006B7FEB" w:rsidRDefault="001C0171" w:rsidP="001C0171">
            <w:pPr>
              <w:pStyle w:val="afff3"/>
              <w:ind w:right="0" w:firstLine="0"/>
              <w:jc w:val="center"/>
              <w:rPr>
                <w:color w:val="auto"/>
                <w:sz w:val="24"/>
                <w:szCs w:val="24"/>
              </w:rPr>
            </w:pPr>
            <w:r w:rsidRPr="006B7FEB">
              <w:rPr>
                <w:color w:val="auto"/>
                <w:sz w:val="24"/>
                <w:szCs w:val="24"/>
              </w:rPr>
              <w:t xml:space="preserve">Кадастровый номер </w:t>
            </w:r>
            <w:proofErr w:type="spellStart"/>
            <w:r w:rsidRPr="006B7FEB">
              <w:rPr>
                <w:color w:val="auto"/>
                <w:sz w:val="24"/>
                <w:szCs w:val="24"/>
              </w:rPr>
              <w:t>зем</w:t>
            </w:r>
            <w:proofErr w:type="spellEnd"/>
            <w:r w:rsidRPr="006B7FEB">
              <w:rPr>
                <w:color w:val="auto"/>
                <w:sz w:val="24"/>
                <w:szCs w:val="24"/>
              </w:rPr>
              <w:t>. участка.</w:t>
            </w:r>
          </w:p>
        </w:tc>
        <w:tc>
          <w:tcPr>
            <w:tcW w:w="3827" w:type="dxa"/>
            <w:tcBorders>
              <w:top w:val="single" w:sz="4" w:space="0" w:color="auto"/>
              <w:left w:val="single" w:sz="4" w:space="0" w:color="auto"/>
              <w:bottom w:val="single" w:sz="4" w:space="0" w:color="auto"/>
              <w:right w:val="single" w:sz="4" w:space="0" w:color="auto"/>
            </w:tcBorders>
            <w:hideMark/>
          </w:tcPr>
          <w:p w:rsidR="001C0171" w:rsidRPr="006B7FEB" w:rsidRDefault="00D61796">
            <w:pPr>
              <w:pStyle w:val="afff3"/>
              <w:ind w:right="0" w:firstLine="0"/>
              <w:jc w:val="center"/>
              <w:rPr>
                <w:color w:val="auto"/>
                <w:sz w:val="24"/>
                <w:szCs w:val="24"/>
              </w:rPr>
            </w:pPr>
            <w:r w:rsidRPr="006B7FEB">
              <w:rPr>
                <w:color w:val="auto"/>
                <w:sz w:val="24"/>
                <w:szCs w:val="24"/>
              </w:rPr>
              <w:t>Разрешенное использование</w:t>
            </w:r>
            <w:r w:rsidR="001C0171" w:rsidRPr="006B7FEB">
              <w:rPr>
                <w:color w:val="auto"/>
                <w:sz w:val="24"/>
                <w:szCs w:val="24"/>
              </w:rPr>
              <w:t>/</w:t>
            </w:r>
          </w:p>
          <w:p w:rsidR="001C0171" w:rsidRPr="006B7FEB" w:rsidRDefault="001C0171">
            <w:pPr>
              <w:pStyle w:val="afff3"/>
              <w:ind w:right="0" w:firstLine="0"/>
              <w:jc w:val="center"/>
              <w:rPr>
                <w:color w:val="auto"/>
                <w:sz w:val="24"/>
                <w:szCs w:val="24"/>
              </w:rPr>
            </w:pPr>
            <w:r w:rsidRPr="006B7FEB">
              <w:rPr>
                <w:b/>
                <w:color w:val="auto"/>
                <w:sz w:val="24"/>
                <w:szCs w:val="24"/>
              </w:rPr>
              <w:t>категория земель</w:t>
            </w:r>
            <w:r w:rsidRPr="006B7FEB">
              <w:rPr>
                <w:color w:val="auto"/>
                <w:sz w:val="24"/>
                <w:szCs w:val="24"/>
              </w:rPr>
              <w:t>;</w:t>
            </w:r>
          </w:p>
        </w:tc>
        <w:tc>
          <w:tcPr>
            <w:tcW w:w="1843" w:type="dxa"/>
            <w:tcBorders>
              <w:top w:val="single" w:sz="4" w:space="0" w:color="auto"/>
              <w:left w:val="single" w:sz="4" w:space="0" w:color="auto"/>
              <w:bottom w:val="single" w:sz="4" w:space="0" w:color="auto"/>
              <w:right w:val="single" w:sz="4" w:space="0" w:color="auto"/>
            </w:tcBorders>
          </w:tcPr>
          <w:p w:rsidR="001C0171" w:rsidRPr="006B7FEB" w:rsidRDefault="001C0171" w:rsidP="00FA5EAD">
            <w:pPr>
              <w:pStyle w:val="afff3"/>
              <w:ind w:right="0" w:firstLine="0"/>
              <w:jc w:val="center"/>
              <w:rPr>
                <w:color w:val="auto"/>
                <w:sz w:val="24"/>
                <w:szCs w:val="24"/>
              </w:rPr>
            </w:pPr>
            <w:r w:rsidRPr="006B7FEB">
              <w:rPr>
                <w:color w:val="auto"/>
                <w:sz w:val="24"/>
                <w:szCs w:val="24"/>
              </w:rPr>
              <w:t>Вид вещного права/</w:t>
            </w:r>
            <w:r w:rsidRPr="006B7FEB">
              <w:rPr>
                <w:color w:val="auto"/>
                <w:sz w:val="24"/>
                <w:szCs w:val="24"/>
              </w:rPr>
              <w:br/>
            </w:r>
            <w:r w:rsidRPr="006B7FEB">
              <w:rPr>
                <w:b/>
                <w:color w:val="auto"/>
                <w:sz w:val="24"/>
                <w:szCs w:val="24"/>
              </w:rPr>
              <w:t>обременения</w:t>
            </w:r>
          </w:p>
        </w:tc>
        <w:tc>
          <w:tcPr>
            <w:tcW w:w="1275" w:type="dxa"/>
            <w:tcBorders>
              <w:top w:val="single" w:sz="4" w:space="0" w:color="auto"/>
              <w:left w:val="single" w:sz="4" w:space="0" w:color="auto"/>
              <w:bottom w:val="single" w:sz="4" w:space="0" w:color="auto"/>
              <w:right w:val="single" w:sz="4" w:space="0" w:color="auto"/>
            </w:tcBorders>
            <w:hideMark/>
          </w:tcPr>
          <w:p w:rsidR="001C0171" w:rsidRPr="006B7FEB" w:rsidRDefault="001C0171">
            <w:pPr>
              <w:pStyle w:val="afff3"/>
              <w:ind w:right="0" w:firstLine="0"/>
              <w:jc w:val="center"/>
              <w:rPr>
                <w:color w:val="auto"/>
                <w:sz w:val="24"/>
                <w:szCs w:val="24"/>
              </w:rPr>
            </w:pPr>
            <w:r w:rsidRPr="006B7FEB">
              <w:rPr>
                <w:color w:val="auto"/>
                <w:sz w:val="24"/>
                <w:szCs w:val="24"/>
              </w:rPr>
              <w:t xml:space="preserve">площадь, </w:t>
            </w:r>
          </w:p>
          <w:p w:rsidR="001C0171" w:rsidRPr="006B7FEB" w:rsidRDefault="001C0171">
            <w:pPr>
              <w:pStyle w:val="afff3"/>
              <w:ind w:right="0" w:firstLine="0"/>
              <w:jc w:val="center"/>
              <w:rPr>
                <w:color w:val="auto"/>
                <w:sz w:val="24"/>
                <w:szCs w:val="24"/>
              </w:rPr>
            </w:pPr>
            <w:r w:rsidRPr="006B7FEB">
              <w:rPr>
                <w:color w:val="auto"/>
                <w:sz w:val="24"/>
                <w:szCs w:val="24"/>
              </w:rPr>
              <w:t>кв. м</w:t>
            </w:r>
          </w:p>
        </w:tc>
      </w:tr>
      <w:tr w:rsidR="001C0171" w:rsidRPr="006B7FEB" w:rsidTr="001C0171">
        <w:trPr>
          <w:cantSplit/>
          <w:tblHeader/>
        </w:trPr>
        <w:tc>
          <w:tcPr>
            <w:tcW w:w="566" w:type="dxa"/>
            <w:tcBorders>
              <w:top w:val="single" w:sz="4" w:space="0" w:color="auto"/>
              <w:left w:val="single" w:sz="4" w:space="0" w:color="auto"/>
              <w:bottom w:val="single" w:sz="4" w:space="0" w:color="auto"/>
              <w:right w:val="single" w:sz="4" w:space="0" w:color="auto"/>
            </w:tcBorders>
            <w:hideMark/>
          </w:tcPr>
          <w:p w:rsidR="001C0171" w:rsidRPr="006B7FEB" w:rsidRDefault="001C0171">
            <w:pPr>
              <w:pStyle w:val="afff3"/>
              <w:ind w:right="0" w:firstLine="0"/>
              <w:jc w:val="center"/>
              <w:rPr>
                <w:color w:val="auto"/>
                <w:sz w:val="24"/>
                <w:szCs w:val="24"/>
              </w:rPr>
            </w:pPr>
            <w:r w:rsidRPr="006B7FEB">
              <w:rPr>
                <w:color w:val="auto"/>
                <w:sz w:val="24"/>
                <w:szCs w:val="24"/>
              </w:rPr>
              <w:t>1</w:t>
            </w:r>
          </w:p>
        </w:tc>
        <w:tc>
          <w:tcPr>
            <w:tcW w:w="2128" w:type="dxa"/>
            <w:tcBorders>
              <w:top w:val="single" w:sz="4" w:space="0" w:color="auto"/>
              <w:left w:val="single" w:sz="4" w:space="0" w:color="auto"/>
              <w:bottom w:val="single" w:sz="4" w:space="0" w:color="auto"/>
              <w:right w:val="single" w:sz="4" w:space="0" w:color="auto"/>
            </w:tcBorders>
            <w:vAlign w:val="center"/>
            <w:hideMark/>
          </w:tcPr>
          <w:p w:rsidR="001C0171" w:rsidRPr="006B7FEB" w:rsidRDefault="001C0171">
            <w:pPr>
              <w:pStyle w:val="afff3"/>
              <w:ind w:right="0" w:firstLine="0"/>
              <w:jc w:val="center"/>
              <w:rPr>
                <w:color w:val="auto"/>
                <w:sz w:val="24"/>
                <w:szCs w:val="24"/>
              </w:rPr>
            </w:pPr>
            <w:r w:rsidRPr="006B7FEB">
              <w:rPr>
                <w:color w:val="auto"/>
                <w:sz w:val="24"/>
                <w:szCs w:val="24"/>
              </w:rPr>
              <w:t>2</w:t>
            </w:r>
          </w:p>
        </w:tc>
        <w:tc>
          <w:tcPr>
            <w:tcW w:w="3827" w:type="dxa"/>
            <w:tcBorders>
              <w:top w:val="single" w:sz="4" w:space="0" w:color="auto"/>
              <w:left w:val="single" w:sz="4" w:space="0" w:color="auto"/>
              <w:bottom w:val="single" w:sz="4" w:space="0" w:color="auto"/>
              <w:right w:val="single" w:sz="4" w:space="0" w:color="auto"/>
            </w:tcBorders>
            <w:vAlign w:val="center"/>
          </w:tcPr>
          <w:p w:rsidR="001C0171" w:rsidRPr="006B7FEB" w:rsidRDefault="001C0171">
            <w:pPr>
              <w:pStyle w:val="afff3"/>
              <w:ind w:right="0" w:firstLine="0"/>
              <w:jc w:val="center"/>
              <w:rPr>
                <w:color w:val="auto"/>
                <w:sz w:val="24"/>
                <w:szCs w:val="24"/>
              </w:rPr>
            </w:pPr>
            <w:r w:rsidRPr="006B7FEB">
              <w:rPr>
                <w:color w:val="auto"/>
                <w:sz w:val="24"/>
                <w:szCs w:val="24"/>
              </w:rPr>
              <w:t>3</w:t>
            </w:r>
          </w:p>
        </w:tc>
        <w:tc>
          <w:tcPr>
            <w:tcW w:w="1843" w:type="dxa"/>
            <w:tcBorders>
              <w:top w:val="single" w:sz="4" w:space="0" w:color="auto"/>
              <w:left w:val="single" w:sz="4" w:space="0" w:color="auto"/>
              <w:bottom w:val="single" w:sz="4" w:space="0" w:color="auto"/>
              <w:right w:val="single" w:sz="4" w:space="0" w:color="auto"/>
            </w:tcBorders>
            <w:vAlign w:val="center"/>
          </w:tcPr>
          <w:p w:rsidR="001C0171" w:rsidRPr="006B7FEB" w:rsidRDefault="001C0171" w:rsidP="00FA5EAD">
            <w:pPr>
              <w:pStyle w:val="afff3"/>
              <w:ind w:right="0" w:firstLine="0"/>
              <w:jc w:val="center"/>
              <w:rPr>
                <w:color w:val="auto"/>
                <w:sz w:val="24"/>
                <w:szCs w:val="24"/>
              </w:rPr>
            </w:pPr>
            <w:r w:rsidRPr="006B7FEB">
              <w:rPr>
                <w:color w:val="auto"/>
                <w:sz w:val="24"/>
                <w:szCs w:val="24"/>
              </w:rPr>
              <w:t>4</w:t>
            </w:r>
          </w:p>
        </w:tc>
        <w:tc>
          <w:tcPr>
            <w:tcW w:w="1275" w:type="dxa"/>
            <w:tcBorders>
              <w:top w:val="single" w:sz="4" w:space="0" w:color="auto"/>
              <w:left w:val="single" w:sz="4" w:space="0" w:color="auto"/>
              <w:bottom w:val="single" w:sz="4" w:space="0" w:color="auto"/>
              <w:right w:val="single" w:sz="4" w:space="0" w:color="auto"/>
            </w:tcBorders>
            <w:vAlign w:val="center"/>
            <w:hideMark/>
          </w:tcPr>
          <w:p w:rsidR="001C0171" w:rsidRPr="006B7FEB" w:rsidRDefault="001C0171">
            <w:pPr>
              <w:pStyle w:val="afff3"/>
              <w:ind w:right="0" w:firstLine="0"/>
              <w:jc w:val="center"/>
              <w:rPr>
                <w:color w:val="auto"/>
                <w:sz w:val="24"/>
                <w:szCs w:val="24"/>
              </w:rPr>
            </w:pPr>
            <w:r w:rsidRPr="006B7FEB">
              <w:rPr>
                <w:color w:val="auto"/>
                <w:sz w:val="24"/>
                <w:szCs w:val="24"/>
              </w:rPr>
              <w:t>5</w:t>
            </w:r>
          </w:p>
        </w:tc>
      </w:tr>
      <w:tr w:rsidR="001C0171" w:rsidRPr="006B7FEB" w:rsidTr="001C0171">
        <w:trPr>
          <w:cantSplit/>
          <w:trHeight w:val="367"/>
        </w:trPr>
        <w:tc>
          <w:tcPr>
            <w:tcW w:w="566" w:type="dxa"/>
            <w:tcBorders>
              <w:top w:val="single" w:sz="4" w:space="0" w:color="auto"/>
              <w:left w:val="single" w:sz="4" w:space="0" w:color="auto"/>
              <w:bottom w:val="single" w:sz="4" w:space="0" w:color="auto"/>
              <w:right w:val="single" w:sz="4" w:space="0" w:color="auto"/>
            </w:tcBorders>
            <w:hideMark/>
          </w:tcPr>
          <w:p w:rsidR="001C0171" w:rsidRPr="006B7FEB" w:rsidRDefault="001C0171" w:rsidP="009049C2">
            <w:pPr>
              <w:pStyle w:val="afff3"/>
              <w:numPr>
                <w:ilvl w:val="0"/>
                <w:numId w:val="27"/>
              </w:numPr>
              <w:ind w:left="459" w:right="0" w:hanging="425"/>
              <w:rPr>
                <w:color w:val="auto"/>
                <w:sz w:val="24"/>
                <w:szCs w:val="24"/>
              </w:rPr>
            </w:pPr>
          </w:p>
        </w:tc>
        <w:tc>
          <w:tcPr>
            <w:tcW w:w="2128" w:type="dxa"/>
            <w:tcBorders>
              <w:top w:val="single" w:sz="4" w:space="0" w:color="auto"/>
              <w:left w:val="single" w:sz="4" w:space="0" w:color="auto"/>
              <w:bottom w:val="single" w:sz="4" w:space="0" w:color="auto"/>
              <w:right w:val="single" w:sz="4" w:space="0" w:color="auto"/>
            </w:tcBorders>
            <w:hideMark/>
          </w:tcPr>
          <w:p w:rsidR="001C0171" w:rsidRPr="006B7FEB" w:rsidRDefault="00D61796" w:rsidP="00D61796">
            <w:pPr>
              <w:pStyle w:val="afff3"/>
              <w:ind w:right="0" w:firstLine="0"/>
              <w:jc w:val="center"/>
              <w:rPr>
                <w:color w:val="auto"/>
                <w:sz w:val="24"/>
                <w:szCs w:val="24"/>
                <w:lang w:val="en-US"/>
              </w:rPr>
            </w:pPr>
            <w:r w:rsidRPr="006B7FEB">
              <w:rPr>
                <w:color w:val="auto"/>
                <w:sz w:val="24"/>
                <w:szCs w:val="24"/>
                <w:lang w:val="en-US"/>
              </w:rPr>
              <w:t>41</w:t>
            </w:r>
            <w:r w:rsidR="001C0171" w:rsidRPr="006B7FEB">
              <w:rPr>
                <w:color w:val="auto"/>
                <w:sz w:val="24"/>
                <w:szCs w:val="24"/>
              </w:rPr>
              <w:t>:</w:t>
            </w:r>
            <w:r w:rsidRPr="006B7FEB">
              <w:rPr>
                <w:color w:val="auto"/>
                <w:sz w:val="24"/>
                <w:szCs w:val="24"/>
                <w:lang w:val="en-US"/>
              </w:rPr>
              <w:t>02</w:t>
            </w:r>
            <w:r w:rsidR="001C0171" w:rsidRPr="006B7FEB">
              <w:rPr>
                <w:color w:val="auto"/>
                <w:sz w:val="24"/>
                <w:szCs w:val="24"/>
              </w:rPr>
              <w:t>:</w:t>
            </w:r>
            <w:r w:rsidRPr="006B7FEB">
              <w:rPr>
                <w:color w:val="auto"/>
                <w:sz w:val="24"/>
                <w:szCs w:val="24"/>
                <w:lang w:val="en-US"/>
              </w:rPr>
              <w:t>0010106</w:t>
            </w:r>
            <w:r w:rsidR="001C0171" w:rsidRPr="006B7FEB">
              <w:rPr>
                <w:color w:val="auto"/>
                <w:sz w:val="24"/>
                <w:szCs w:val="24"/>
              </w:rPr>
              <w:t>:</w:t>
            </w:r>
            <w:r w:rsidRPr="006B7FEB">
              <w:rPr>
                <w:color w:val="auto"/>
                <w:sz w:val="24"/>
                <w:szCs w:val="24"/>
                <w:lang w:val="en-US"/>
              </w:rPr>
              <w:t>62</w:t>
            </w:r>
          </w:p>
        </w:tc>
        <w:tc>
          <w:tcPr>
            <w:tcW w:w="3827" w:type="dxa"/>
            <w:tcBorders>
              <w:top w:val="single" w:sz="4" w:space="0" w:color="auto"/>
              <w:left w:val="single" w:sz="4" w:space="0" w:color="auto"/>
              <w:bottom w:val="single" w:sz="4" w:space="0" w:color="auto"/>
              <w:right w:val="single" w:sz="4" w:space="0" w:color="auto"/>
            </w:tcBorders>
            <w:hideMark/>
          </w:tcPr>
          <w:p w:rsidR="001C0171" w:rsidRPr="006B7FEB" w:rsidRDefault="00D61796">
            <w:r w:rsidRPr="006B7FEB">
              <w:t>Эксплуатация металлического гаража</w:t>
            </w:r>
            <w:r w:rsidR="001C0171" w:rsidRPr="006B7FEB">
              <w:t>/</w:t>
            </w:r>
          </w:p>
          <w:p w:rsidR="001C0171" w:rsidRPr="006B7FEB" w:rsidRDefault="001C0171">
            <w:pPr>
              <w:rPr>
                <w:b/>
              </w:rPr>
            </w:pPr>
            <w:r w:rsidRPr="006B7FEB">
              <w:rPr>
                <w:b/>
              </w:rPr>
              <w:t>Земли населенных пунктов</w:t>
            </w:r>
          </w:p>
        </w:tc>
        <w:tc>
          <w:tcPr>
            <w:tcW w:w="1843" w:type="dxa"/>
            <w:tcBorders>
              <w:top w:val="single" w:sz="4" w:space="0" w:color="auto"/>
              <w:left w:val="single" w:sz="4" w:space="0" w:color="auto"/>
              <w:bottom w:val="single" w:sz="4" w:space="0" w:color="auto"/>
              <w:right w:val="single" w:sz="4" w:space="0" w:color="auto"/>
            </w:tcBorders>
          </w:tcPr>
          <w:p w:rsidR="001C0171" w:rsidRPr="006B7FEB" w:rsidRDefault="00F17556" w:rsidP="0022535D">
            <w:pPr>
              <w:jc w:val="both"/>
              <w:rPr>
                <w:b/>
              </w:rPr>
            </w:pPr>
            <w:r w:rsidRPr="006B7FEB">
              <w:rPr>
                <w:b/>
              </w:rPr>
              <w:t>А</w:t>
            </w:r>
            <w:r w:rsidR="001C0171" w:rsidRPr="006B7FEB">
              <w:rPr>
                <w:b/>
              </w:rPr>
              <w:t>ренда</w:t>
            </w:r>
          </w:p>
        </w:tc>
        <w:tc>
          <w:tcPr>
            <w:tcW w:w="1275" w:type="dxa"/>
            <w:tcBorders>
              <w:top w:val="single" w:sz="4" w:space="0" w:color="auto"/>
              <w:left w:val="single" w:sz="4" w:space="0" w:color="auto"/>
              <w:bottom w:val="single" w:sz="4" w:space="0" w:color="auto"/>
              <w:right w:val="single" w:sz="4" w:space="0" w:color="auto"/>
            </w:tcBorders>
            <w:hideMark/>
          </w:tcPr>
          <w:p w:rsidR="001C0171" w:rsidRPr="006B7FEB" w:rsidRDefault="00D61796" w:rsidP="001C0171">
            <w:pPr>
              <w:pStyle w:val="afff3"/>
              <w:tabs>
                <w:tab w:val="left" w:pos="251"/>
                <w:tab w:val="center" w:pos="973"/>
              </w:tabs>
              <w:ind w:right="0" w:firstLine="0"/>
              <w:jc w:val="center"/>
              <w:rPr>
                <w:color w:val="auto"/>
                <w:sz w:val="24"/>
                <w:szCs w:val="24"/>
              </w:rPr>
            </w:pPr>
            <w:r w:rsidRPr="006B7FEB">
              <w:rPr>
                <w:color w:val="auto"/>
                <w:sz w:val="24"/>
                <w:szCs w:val="24"/>
              </w:rPr>
              <w:t>35</w:t>
            </w:r>
            <w:r w:rsidR="001C0171" w:rsidRPr="006B7FEB">
              <w:rPr>
                <w:color w:val="auto"/>
                <w:sz w:val="24"/>
                <w:szCs w:val="24"/>
              </w:rPr>
              <w:t>,0</w:t>
            </w:r>
          </w:p>
        </w:tc>
      </w:tr>
      <w:tr w:rsidR="001C0171" w:rsidRPr="006B7FEB" w:rsidTr="001C0171">
        <w:trPr>
          <w:cantSplit/>
          <w:trHeight w:val="367"/>
        </w:trPr>
        <w:tc>
          <w:tcPr>
            <w:tcW w:w="566" w:type="dxa"/>
            <w:tcBorders>
              <w:top w:val="single" w:sz="4" w:space="0" w:color="auto"/>
              <w:left w:val="single" w:sz="4" w:space="0" w:color="auto"/>
              <w:bottom w:val="single" w:sz="4" w:space="0" w:color="auto"/>
              <w:right w:val="single" w:sz="4" w:space="0" w:color="auto"/>
            </w:tcBorders>
          </w:tcPr>
          <w:p w:rsidR="001C0171" w:rsidRPr="006B7FEB" w:rsidRDefault="001C0171" w:rsidP="009049C2">
            <w:pPr>
              <w:pStyle w:val="afff3"/>
              <w:numPr>
                <w:ilvl w:val="0"/>
                <w:numId w:val="27"/>
              </w:numPr>
              <w:ind w:left="459" w:right="0" w:hanging="425"/>
              <w:rPr>
                <w:color w:val="auto"/>
                <w:sz w:val="24"/>
                <w:szCs w:val="24"/>
              </w:rPr>
            </w:pPr>
          </w:p>
        </w:tc>
        <w:tc>
          <w:tcPr>
            <w:tcW w:w="2128" w:type="dxa"/>
            <w:tcBorders>
              <w:top w:val="single" w:sz="4" w:space="0" w:color="auto"/>
              <w:left w:val="single" w:sz="4" w:space="0" w:color="auto"/>
              <w:bottom w:val="single" w:sz="4" w:space="0" w:color="auto"/>
              <w:right w:val="single" w:sz="4" w:space="0" w:color="auto"/>
            </w:tcBorders>
          </w:tcPr>
          <w:p w:rsidR="001C0171" w:rsidRPr="006B7FEB" w:rsidRDefault="00D61796" w:rsidP="00D61796">
            <w:pPr>
              <w:pStyle w:val="afff3"/>
              <w:ind w:right="0" w:firstLine="0"/>
              <w:rPr>
                <w:color w:val="auto"/>
                <w:sz w:val="24"/>
                <w:szCs w:val="24"/>
              </w:rPr>
            </w:pPr>
            <w:r w:rsidRPr="006B7FEB">
              <w:rPr>
                <w:color w:val="auto"/>
                <w:sz w:val="24"/>
                <w:szCs w:val="24"/>
                <w:lang w:val="en-US"/>
              </w:rPr>
              <w:t>41</w:t>
            </w:r>
            <w:r w:rsidRPr="006B7FEB">
              <w:rPr>
                <w:color w:val="auto"/>
                <w:sz w:val="24"/>
                <w:szCs w:val="24"/>
              </w:rPr>
              <w:t>:</w:t>
            </w:r>
            <w:r w:rsidRPr="006B7FEB">
              <w:rPr>
                <w:color w:val="auto"/>
                <w:sz w:val="24"/>
                <w:szCs w:val="24"/>
                <w:lang w:val="en-US"/>
              </w:rPr>
              <w:t>02</w:t>
            </w:r>
            <w:r w:rsidRPr="006B7FEB">
              <w:rPr>
                <w:color w:val="auto"/>
                <w:sz w:val="24"/>
                <w:szCs w:val="24"/>
              </w:rPr>
              <w:t>:</w:t>
            </w:r>
            <w:r w:rsidRPr="006B7FEB">
              <w:rPr>
                <w:color w:val="auto"/>
                <w:sz w:val="24"/>
                <w:szCs w:val="24"/>
                <w:lang w:val="en-US"/>
              </w:rPr>
              <w:t>0010106</w:t>
            </w:r>
            <w:r w:rsidRPr="006B7FEB">
              <w:rPr>
                <w:color w:val="auto"/>
                <w:sz w:val="24"/>
                <w:szCs w:val="24"/>
              </w:rPr>
              <w:t>:560</w:t>
            </w:r>
          </w:p>
        </w:tc>
        <w:tc>
          <w:tcPr>
            <w:tcW w:w="3827" w:type="dxa"/>
            <w:tcBorders>
              <w:top w:val="single" w:sz="4" w:space="0" w:color="auto"/>
              <w:left w:val="single" w:sz="4" w:space="0" w:color="auto"/>
              <w:bottom w:val="single" w:sz="4" w:space="0" w:color="auto"/>
              <w:right w:val="single" w:sz="4" w:space="0" w:color="auto"/>
            </w:tcBorders>
          </w:tcPr>
          <w:p w:rsidR="001C0171" w:rsidRPr="006B7FEB" w:rsidRDefault="00D61796">
            <w:r w:rsidRPr="006B7FEB">
              <w:t>Земельные участки размещения объектов технического обслуживания и ремонта транспортных средств, машин и оборудования</w:t>
            </w:r>
            <w:r w:rsidR="001C0171" w:rsidRPr="006B7FEB">
              <w:t>/</w:t>
            </w:r>
          </w:p>
          <w:p w:rsidR="001C0171" w:rsidRPr="006B7FEB" w:rsidRDefault="001C0171">
            <w:pPr>
              <w:rPr>
                <w:b/>
              </w:rPr>
            </w:pPr>
            <w:r w:rsidRPr="006B7FEB">
              <w:rPr>
                <w:b/>
              </w:rPr>
              <w:t>Земли населенных пунктов</w:t>
            </w:r>
          </w:p>
        </w:tc>
        <w:tc>
          <w:tcPr>
            <w:tcW w:w="1843" w:type="dxa"/>
            <w:tcBorders>
              <w:top w:val="single" w:sz="4" w:space="0" w:color="auto"/>
              <w:left w:val="single" w:sz="4" w:space="0" w:color="auto"/>
              <w:bottom w:val="single" w:sz="4" w:space="0" w:color="auto"/>
              <w:right w:val="single" w:sz="4" w:space="0" w:color="auto"/>
            </w:tcBorders>
          </w:tcPr>
          <w:p w:rsidR="001C0171" w:rsidRPr="006B7FEB" w:rsidRDefault="00F17556" w:rsidP="0022535D">
            <w:pPr>
              <w:jc w:val="both"/>
            </w:pPr>
            <w:r w:rsidRPr="006B7FEB">
              <w:rPr>
                <w:b/>
              </w:rPr>
              <w:t>А</w:t>
            </w:r>
            <w:r w:rsidR="0022535D" w:rsidRPr="006B7FEB">
              <w:rPr>
                <w:b/>
              </w:rPr>
              <w:t>ренда</w:t>
            </w:r>
          </w:p>
        </w:tc>
        <w:tc>
          <w:tcPr>
            <w:tcW w:w="1275" w:type="dxa"/>
            <w:tcBorders>
              <w:top w:val="single" w:sz="4" w:space="0" w:color="auto"/>
              <w:left w:val="single" w:sz="4" w:space="0" w:color="auto"/>
              <w:bottom w:val="single" w:sz="4" w:space="0" w:color="auto"/>
              <w:right w:val="single" w:sz="4" w:space="0" w:color="auto"/>
            </w:tcBorders>
          </w:tcPr>
          <w:p w:rsidR="001C0171" w:rsidRPr="006B7FEB" w:rsidRDefault="00D61796" w:rsidP="000032BD">
            <w:pPr>
              <w:pStyle w:val="afff3"/>
              <w:tabs>
                <w:tab w:val="left" w:pos="251"/>
                <w:tab w:val="center" w:pos="973"/>
              </w:tabs>
              <w:ind w:right="0" w:firstLine="0"/>
              <w:jc w:val="center"/>
              <w:rPr>
                <w:color w:val="auto"/>
                <w:sz w:val="24"/>
                <w:szCs w:val="24"/>
              </w:rPr>
            </w:pPr>
            <w:r w:rsidRPr="006B7FEB">
              <w:rPr>
                <w:color w:val="auto"/>
                <w:sz w:val="24"/>
                <w:szCs w:val="24"/>
              </w:rPr>
              <w:t>210</w:t>
            </w:r>
            <w:r w:rsidR="001C0171" w:rsidRPr="006B7FEB">
              <w:rPr>
                <w:color w:val="auto"/>
                <w:sz w:val="24"/>
                <w:szCs w:val="24"/>
              </w:rPr>
              <w:t>,0</w:t>
            </w:r>
            <w:r w:rsidRPr="006B7FEB">
              <w:rPr>
                <w:color w:val="auto"/>
                <w:sz w:val="24"/>
                <w:szCs w:val="24"/>
              </w:rPr>
              <w:t xml:space="preserve"> </w:t>
            </w:r>
          </w:p>
        </w:tc>
      </w:tr>
      <w:tr w:rsidR="001C0171" w:rsidRPr="006B7FEB" w:rsidTr="001C0171">
        <w:trPr>
          <w:cantSplit/>
          <w:trHeight w:val="367"/>
        </w:trPr>
        <w:tc>
          <w:tcPr>
            <w:tcW w:w="566" w:type="dxa"/>
            <w:tcBorders>
              <w:top w:val="single" w:sz="4" w:space="0" w:color="auto"/>
              <w:left w:val="single" w:sz="4" w:space="0" w:color="auto"/>
              <w:bottom w:val="single" w:sz="4" w:space="0" w:color="auto"/>
              <w:right w:val="single" w:sz="4" w:space="0" w:color="auto"/>
            </w:tcBorders>
          </w:tcPr>
          <w:p w:rsidR="001C0171" w:rsidRPr="006B7FEB" w:rsidRDefault="001C0171" w:rsidP="009049C2">
            <w:pPr>
              <w:pStyle w:val="afff3"/>
              <w:numPr>
                <w:ilvl w:val="0"/>
                <w:numId w:val="27"/>
              </w:numPr>
              <w:ind w:left="459" w:right="0" w:hanging="425"/>
              <w:rPr>
                <w:color w:val="auto"/>
                <w:sz w:val="24"/>
                <w:szCs w:val="24"/>
              </w:rPr>
            </w:pPr>
          </w:p>
        </w:tc>
        <w:tc>
          <w:tcPr>
            <w:tcW w:w="2128" w:type="dxa"/>
            <w:tcBorders>
              <w:top w:val="single" w:sz="4" w:space="0" w:color="auto"/>
              <w:left w:val="single" w:sz="4" w:space="0" w:color="auto"/>
              <w:bottom w:val="single" w:sz="4" w:space="0" w:color="auto"/>
              <w:right w:val="single" w:sz="4" w:space="0" w:color="auto"/>
            </w:tcBorders>
          </w:tcPr>
          <w:p w:rsidR="001C0171" w:rsidRPr="006B7FEB" w:rsidRDefault="00D61796" w:rsidP="00D61796">
            <w:pPr>
              <w:pStyle w:val="afff3"/>
              <w:ind w:right="0" w:firstLine="0"/>
              <w:rPr>
                <w:color w:val="auto"/>
                <w:sz w:val="24"/>
                <w:szCs w:val="24"/>
              </w:rPr>
            </w:pPr>
            <w:r w:rsidRPr="006B7FEB">
              <w:rPr>
                <w:color w:val="auto"/>
                <w:sz w:val="24"/>
                <w:szCs w:val="24"/>
                <w:lang w:val="en-US"/>
              </w:rPr>
              <w:t>41</w:t>
            </w:r>
            <w:r w:rsidRPr="006B7FEB">
              <w:rPr>
                <w:color w:val="auto"/>
                <w:sz w:val="24"/>
                <w:szCs w:val="24"/>
              </w:rPr>
              <w:t>:</w:t>
            </w:r>
            <w:r w:rsidRPr="006B7FEB">
              <w:rPr>
                <w:color w:val="auto"/>
                <w:sz w:val="24"/>
                <w:szCs w:val="24"/>
                <w:lang w:val="en-US"/>
              </w:rPr>
              <w:t>02</w:t>
            </w:r>
            <w:r w:rsidRPr="006B7FEB">
              <w:rPr>
                <w:color w:val="auto"/>
                <w:sz w:val="24"/>
                <w:szCs w:val="24"/>
              </w:rPr>
              <w:t>:</w:t>
            </w:r>
            <w:r w:rsidRPr="006B7FEB">
              <w:rPr>
                <w:color w:val="auto"/>
                <w:sz w:val="24"/>
                <w:szCs w:val="24"/>
                <w:lang w:val="en-US"/>
              </w:rPr>
              <w:t>0010106</w:t>
            </w:r>
            <w:r w:rsidRPr="006B7FEB">
              <w:rPr>
                <w:color w:val="auto"/>
                <w:sz w:val="24"/>
                <w:szCs w:val="24"/>
              </w:rPr>
              <w:t>:645</w:t>
            </w:r>
          </w:p>
        </w:tc>
        <w:tc>
          <w:tcPr>
            <w:tcW w:w="3827" w:type="dxa"/>
            <w:tcBorders>
              <w:top w:val="single" w:sz="4" w:space="0" w:color="auto"/>
              <w:left w:val="single" w:sz="4" w:space="0" w:color="auto"/>
              <w:bottom w:val="single" w:sz="4" w:space="0" w:color="auto"/>
              <w:right w:val="single" w:sz="4" w:space="0" w:color="auto"/>
            </w:tcBorders>
          </w:tcPr>
          <w:p w:rsidR="001C0171" w:rsidRPr="006B7FEB" w:rsidRDefault="00D61796">
            <w:r w:rsidRPr="006B7FEB">
              <w:t>Земельные участки химчисток и прачечных</w:t>
            </w:r>
            <w:r w:rsidR="001C0171" w:rsidRPr="006B7FEB">
              <w:t>/</w:t>
            </w:r>
          </w:p>
          <w:p w:rsidR="001C0171" w:rsidRPr="006B7FEB" w:rsidRDefault="001C0171">
            <w:r w:rsidRPr="006B7FEB">
              <w:rPr>
                <w:b/>
              </w:rPr>
              <w:t>Земли населенных пунктов</w:t>
            </w:r>
          </w:p>
        </w:tc>
        <w:tc>
          <w:tcPr>
            <w:tcW w:w="1843" w:type="dxa"/>
            <w:tcBorders>
              <w:top w:val="single" w:sz="4" w:space="0" w:color="auto"/>
              <w:left w:val="single" w:sz="4" w:space="0" w:color="auto"/>
              <w:bottom w:val="single" w:sz="4" w:space="0" w:color="auto"/>
              <w:right w:val="single" w:sz="4" w:space="0" w:color="auto"/>
            </w:tcBorders>
          </w:tcPr>
          <w:p w:rsidR="0022535D" w:rsidRPr="006B7FEB" w:rsidRDefault="0022535D" w:rsidP="0022535D">
            <w:pPr>
              <w:jc w:val="both"/>
            </w:pPr>
          </w:p>
          <w:p w:rsidR="001C0171" w:rsidRPr="006B7FEB" w:rsidRDefault="00F17556" w:rsidP="0022535D">
            <w:pPr>
              <w:jc w:val="both"/>
            </w:pPr>
            <w:r w:rsidRPr="006B7FEB">
              <w:rPr>
                <w:b/>
              </w:rPr>
              <w:t>А</w:t>
            </w:r>
            <w:r w:rsidR="0022535D" w:rsidRPr="006B7FEB">
              <w:rPr>
                <w:b/>
              </w:rPr>
              <w:t>ренда</w:t>
            </w:r>
          </w:p>
        </w:tc>
        <w:tc>
          <w:tcPr>
            <w:tcW w:w="1275" w:type="dxa"/>
            <w:tcBorders>
              <w:top w:val="single" w:sz="4" w:space="0" w:color="auto"/>
              <w:left w:val="single" w:sz="4" w:space="0" w:color="auto"/>
              <w:bottom w:val="single" w:sz="4" w:space="0" w:color="auto"/>
              <w:right w:val="single" w:sz="4" w:space="0" w:color="auto"/>
            </w:tcBorders>
          </w:tcPr>
          <w:p w:rsidR="001C0171" w:rsidRPr="006B7FEB" w:rsidRDefault="00D61796" w:rsidP="000032BD">
            <w:pPr>
              <w:pStyle w:val="afff3"/>
              <w:tabs>
                <w:tab w:val="left" w:pos="251"/>
                <w:tab w:val="center" w:pos="973"/>
              </w:tabs>
              <w:ind w:right="0" w:firstLine="0"/>
              <w:jc w:val="center"/>
              <w:rPr>
                <w:color w:val="auto"/>
                <w:sz w:val="24"/>
                <w:szCs w:val="24"/>
              </w:rPr>
            </w:pPr>
            <w:r w:rsidRPr="006B7FEB">
              <w:rPr>
                <w:color w:val="auto"/>
                <w:sz w:val="24"/>
                <w:szCs w:val="24"/>
              </w:rPr>
              <w:t xml:space="preserve">278,0 </w:t>
            </w:r>
          </w:p>
        </w:tc>
      </w:tr>
      <w:tr w:rsidR="00D61796" w:rsidRPr="006B7FEB" w:rsidTr="001C0171">
        <w:trPr>
          <w:cantSplit/>
          <w:trHeight w:val="367"/>
        </w:trPr>
        <w:tc>
          <w:tcPr>
            <w:tcW w:w="566" w:type="dxa"/>
            <w:tcBorders>
              <w:top w:val="single" w:sz="4" w:space="0" w:color="auto"/>
              <w:left w:val="single" w:sz="4" w:space="0" w:color="auto"/>
              <w:bottom w:val="single" w:sz="4" w:space="0" w:color="auto"/>
              <w:right w:val="single" w:sz="4" w:space="0" w:color="auto"/>
            </w:tcBorders>
          </w:tcPr>
          <w:p w:rsidR="00D61796" w:rsidRPr="006B7FEB" w:rsidRDefault="00D61796" w:rsidP="009049C2">
            <w:pPr>
              <w:pStyle w:val="afff3"/>
              <w:numPr>
                <w:ilvl w:val="0"/>
                <w:numId w:val="27"/>
              </w:numPr>
              <w:ind w:left="459" w:right="0" w:hanging="425"/>
              <w:rPr>
                <w:color w:val="auto"/>
                <w:sz w:val="24"/>
                <w:szCs w:val="24"/>
              </w:rPr>
            </w:pPr>
          </w:p>
        </w:tc>
        <w:tc>
          <w:tcPr>
            <w:tcW w:w="2128" w:type="dxa"/>
            <w:tcBorders>
              <w:top w:val="single" w:sz="4" w:space="0" w:color="auto"/>
              <w:left w:val="single" w:sz="4" w:space="0" w:color="auto"/>
              <w:bottom w:val="single" w:sz="4" w:space="0" w:color="auto"/>
              <w:right w:val="single" w:sz="4" w:space="0" w:color="auto"/>
            </w:tcBorders>
          </w:tcPr>
          <w:p w:rsidR="00D61796" w:rsidRPr="006B7FEB" w:rsidRDefault="00D61796" w:rsidP="00D61796">
            <w:pPr>
              <w:pStyle w:val="afff3"/>
              <w:ind w:right="0" w:firstLine="0"/>
              <w:rPr>
                <w:color w:val="auto"/>
                <w:sz w:val="24"/>
                <w:szCs w:val="24"/>
              </w:rPr>
            </w:pPr>
            <w:r w:rsidRPr="006B7FEB">
              <w:rPr>
                <w:color w:val="auto"/>
                <w:sz w:val="24"/>
                <w:szCs w:val="24"/>
                <w:lang w:val="en-US"/>
              </w:rPr>
              <w:t>41</w:t>
            </w:r>
            <w:r w:rsidRPr="006B7FEB">
              <w:rPr>
                <w:color w:val="auto"/>
                <w:sz w:val="24"/>
                <w:szCs w:val="24"/>
              </w:rPr>
              <w:t>:</w:t>
            </w:r>
            <w:r w:rsidRPr="006B7FEB">
              <w:rPr>
                <w:color w:val="auto"/>
                <w:sz w:val="24"/>
                <w:szCs w:val="24"/>
                <w:lang w:val="en-US"/>
              </w:rPr>
              <w:t>02</w:t>
            </w:r>
            <w:r w:rsidRPr="006B7FEB">
              <w:rPr>
                <w:color w:val="auto"/>
                <w:sz w:val="24"/>
                <w:szCs w:val="24"/>
              </w:rPr>
              <w:t>:</w:t>
            </w:r>
            <w:r w:rsidRPr="006B7FEB">
              <w:rPr>
                <w:color w:val="auto"/>
                <w:sz w:val="24"/>
                <w:szCs w:val="24"/>
                <w:lang w:val="en-US"/>
              </w:rPr>
              <w:t>0010106</w:t>
            </w:r>
            <w:r w:rsidRPr="006B7FEB">
              <w:rPr>
                <w:color w:val="auto"/>
                <w:sz w:val="24"/>
                <w:szCs w:val="24"/>
              </w:rPr>
              <w:t>:</w:t>
            </w:r>
          </w:p>
          <w:p w:rsidR="00D61796" w:rsidRPr="006B7FEB" w:rsidRDefault="00D61796" w:rsidP="00D61796">
            <w:pPr>
              <w:pStyle w:val="afff3"/>
              <w:ind w:right="0" w:firstLine="0"/>
              <w:rPr>
                <w:color w:val="auto"/>
                <w:sz w:val="24"/>
                <w:szCs w:val="24"/>
                <w:lang w:val="en-US"/>
              </w:rPr>
            </w:pPr>
            <w:r w:rsidRPr="006B7FEB">
              <w:rPr>
                <w:color w:val="auto"/>
                <w:sz w:val="24"/>
                <w:szCs w:val="24"/>
              </w:rPr>
              <w:t>8920(2)</w:t>
            </w:r>
          </w:p>
        </w:tc>
        <w:tc>
          <w:tcPr>
            <w:tcW w:w="3827" w:type="dxa"/>
            <w:tcBorders>
              <w:top w:val="single" w:sz="4" w:space="0" w:color="auto"/>
              <w:left w:val="single" w:sz="4" w:space="0" w:color="auto"/>
              <w:bottom w:val="single" w:sz="4" w:space="0" w:color="auto"/>
              <w:right w:val="single" w:sz="4" w:space="0" w:color="auto"/>
            </w:tcBorders>
          </w:tcPr>
          <w:p w:rsidR="00D61796" w:rsidRPr="006B7FEB" w:rsidRDefault="00D61796" w:rsidP="00D61796">
            <w:r w:rsidRPr="006B7FEB">
              <w:t>З</w:t>
            </w:r>
            <w:r w:rsidR="00F17556" w:rsidRPr="006B7FEB">
              <w:t>емельные участки, предназначенные для размещения многоэтажных жилых домов</w:t>
            </w:r>
            <w:r w:rsidRPr="006B7FEB">
              <w:t>/</w:t>
            </w:r>
          </w:p>
          <w:p w:rsidR="00D61796" w:rsidRPr="006B7FEB" w:rsidRDefault="00D61796" w:rsidP="00D61796">
            <w:r w:rsidRPr="006B7FEB">
              <w:rPr>
                <w:b/>
              </w:rPr>
              <w:t>Земли населенных пунктов</w:t>
            </w:r>
          </w:p>
        </w:tc>
        <w:tc>
          <w:tcPr>
            <w:tcW w:w="1843" w:type="dxa"/>
            <w:tcBorders>
              <w:top w:val="single" w:sz="4" w:space="0" w:color="auto"/>
              <w:left w:val="single" w:sz="4" w:space="0" w:color="auto"/>
              <w:bottom w:val="single" w:sz="4" w:space="0" w:color="auto"/>
              <w:right w:val="single" w:sz="4" w:space="0" w:color="auto"/>
            </w:tcBorders>
          </w:tcPr>
          <w:p w:rsidR="00D61796" w:rsidRPr="006B7FEB" w:rsidRDefault="00F17556" w:rsidP="0022535D">
            <w:pPr>
              <w:jc w:val="both"/>
            </w:pPr>
            <w:r w:rsidRPr="006B7FEB">
              <w:rPr>
                <w:b/>
              </w:rPr>
              <w:t>Сведения о земельных участках носят временный характер</w:t>
            </w:r>
          </w:p>
        </w:tc>
        <w:tc>
          <w:tcPr>
            <w:tcW w:w="1275" w:type="dxa"/>
            <w:tcBorders>
              <w:top w:val="single" w:sz="4" w:space="0" w:color="auto"/>
              <w:left w:val="single" w:sz="4" w:space="0" w:color="auto"/>
              <w:bottom w:val="single" w:sz="4" w:space="0" w:color="auto"/>
              <w:right w:val="single" w:sz="4" w:space="0" w:color="auto"/>
            </w:tcBorders>
          </w:tcPr>
          <w:p w:rsidR="00D61796" w:rsidRPr="006B7FEB" w:rsidRDefault="00F17556" w:rsidP="00D61796">
            <w:pPr>
              <w:pStyle w:val="afff3"/>
              <w:tabs>
                <w:tab w:val="left" w:pos="251"/>
                <w:tab w:val="center" w:pos="973"/>
              </w:tabs>
              <w:ind w:right="0" w:firstLine="0"/>
              <w:jc w:val="center"/>
              <w:rPr>
                <w:color w:val="auto"/>
                <w:sz w:val="24"/>
                <w:szCs w:val="24"/>
              </w:rPr>
            </w:pPr>
            <w:r w:rsidRPr="006B7FEB">
              <w:rPr>
                <w:color w:val="auto"/>
                <w:sz w:val="24"/>
                <w:szCs w:val="24"/>
              </w:rPr>
              <w:t>21189,0</w:t>
            </w:r>
          </w:p>
        </w:tc>
      </w:tr>
      <w:tr w:rsidR="0022535D" w:rsidRPr="006B7FEB" w:rsidTr="00C37597">
        <w:trPr>
          <w:cantSplit/>
          <w:trHeight w:val="375"/>
        </w:trPr>
        <w:tc>
          <w:tcPr>
            <w:tcW w:w="8364" w:type="dxa"/>
            <w:gridSpan w:val="4"/>
            <w:tcBorders>
              <w:top w:val="single" w:sz="4" w:space="0" w:color="auto"/>
              <w:left w:val="single" w:sz="4" w:space="0" w:color="auto"/>
              <w:bottom w:val="single" w:sz="4" w:space="0" w:color="auto"/>
              <w:right w:val="single" w:sz="4" w:space="0" w:color="auto"/>
            </w:tcBorders>
          </w:tcPr>
          <w:p w:rsidR="0022535D" w:rsidRPr="006B7FEB" w:rsidRDefault="0022535D" w:rsidP="0022535D">
            <w:pPr>
              <w:jc w:val="right"/>
            </w:pPr>
            <w:r w:rsidRPr="006B7FEB">
              <w:t>Итого</w:t>
            </w:r>
          </w:p>
        </w:tc>
        <w:tc>
          <w:tcPr>
            <w:tcW w:w="1275" w:type="dxa"/>
            <w:tcBorders>
              <w:top w:val="single" w:sz="4" w:space="0" w:color="auto"/>
              <w:left w:val="single" w:sz="4" w:space="0" w:color="auto"/>
              <w:bottom w:val="single" w:sz="4" w:space="0" w:color="auto"/>
              <w:right w:val="single" w:sz="4" w:space="0" w:color="auto"/>
            </w:tcBorders>
          </w:tcPr>
          <w:p w:rsidR="0022535D" w:rsidRPr="006B7FEB" w:rsidRDefault="00F17556" w:rsidP="001C0171">
            <w:pPr>
              <w:pStyle w:val="afff3"/>
              <w:tabs>
                <w:tab w:val="left" w:pos="251"/>
                <w:tab w:val="center" w:pos="973"/>
              </w:tabs>
              <w:ind w:right="0" w:firstLine="0"/>
              <w:jc w:val="center"/>
              <w:rPr>
                <w:color w:val="auto"/>
                <w:sz w:val="24"/>
                <w:szCs w:val="24"/>
              </w:rPr>
            </w:pPr>
            <w:r w:rsidRPr="006B7FEB">
              <w:rPr>
                <w:color w:val="auto"/>
                <w:sz w:val="24"/>
                <w:szCs w:val="24"/>
              </w:rPr>
              <w:t>21712</w:t>
            </w:r>
            <w:r w:rsidR="0022535D" w:rsidRPr="006B7FEB">
              <w:rPr>
                <w:color w:val="auto"/>
                <w:sz w:val="24"/>
                <w:szCs w:val="24"/>
              </w:rPr>
              <w:t>,0</w:t>
            </w:r>
          </w:p>
        </w:tc>
      </w:tr>
    </w:tbl>
    <w:p w:rsidR="000A4B31" w:rsidRPr="006B7FEB" w:rsidRDefault="000A4B31" w:rsidP="00C37597">
      <w:pPr>
        <w:spacing w:line="360" w:lineRule="auto"/>
        <w:ind w:firstLine="709"/>
        <w:jc w:val="both"/>
        <w:rPr>
          <w:sz w:val="28"/>
          <w:szCs w:val="28"/>
        </w:rPr>
      </w:pPr>
    </w:p>
    <w:p w:rsidR="003F57CC" w:rsidRDefault="000A4B31" w:rsidP="00ED4A20">
      <w:pPr>
        <w:spacing w:line="360" w:lineRule="auto"/>
        <w:ind w:firstLine="709"/>
        <w:jc w:val="both"/>
        <w:rPr>
          <w:sz w:val="28"/>
          <w:szCs w:val="28"/>
        </w:rPr>
      </w:pPr>
      <w:r w:rsidRPr="006B7FEB">
        <w:rPr>
          <w:b/>
          <w:sz w:val="28"/>
          <w:szCs w:val="28"/>
        </w:rPr>
        <w:t>Примечание:</w:t>
      </w:r>
      <w:r w:rsidRPr="006B7FEB">
        <w:rPr>
          <w:sz w:val="28"/>
          <w:szCs w:val="28"/>
        </w:rPr>
        <w:t xml:space="preserve"> Для уточнения границ ранее отведенных земельных участков см. Схему использования территории в период подготовки проекта планировки.</w:t>
      </w:r>
    </w:p>
    <w:p w:rsidR="00ED4A20" w:rsidRPr="006B7FEB" w:rsidRDefault="00ED4A20" w:rsidP="00ED4A20">
      <w:pPr>
        <w:spacing w:line="360" w:lineRule="auto"/>
        <w:ind w:firstLine="709"/>
        <w:jc w:val="both"/>
        <w:rPr>
          <w:sz w:val="28"/>
          <w:szCs w:val="28"/>
        </w:rPr>
      </w:pPr>
    </w:p>
    <w:p w:rsidR="002A2605" w:rsidRPr="006B7FEB" w:rsidRDefault="002A2605" w:rsidP="00F93CEF">
      <w:pPr>
        <w:pStyle w:val="4"/>
        <w:numPr>
          <w:ilvl w:val="2"/>
          <w:numId w:val="9"/>
        </w:numPr>
        <w:tabs>
          <w:tab w:val="left" w:pos="1418"/>
        </w:tabs>
        <w:spacing w:before="0" w:after="0"/>
        <w:ind w:left="1417"/>
        <w:jc w:val="both"/>
        <w:rPr>
          <w:i/>
        </w:rPr>
      </w:pPr>
      <w:r w:rsidRPr="006B7FEB">
        <w:rPr>
          <w:i/>
        </w:rPr>
        <w:lastRenderedPageBreak/>
        <w:t>Функциональное использование территории земельных участков</w:t>
      </w:r>
    </w:p>
    <w:p w:rsidR="002A2605" w:rsidRPr="006B7FEB" w:rsidRDefault="002A2605" w:rsidP="002A2605">
      <w:pPr>
        <w:spacing w:line="360" w:lineRule="auto"/>
        <w:ind w:firstLine="709"/>
        <w:jc w:val="both"/>
        <w:rPr>
          <w:sz w:val="28"/>
        </w:rPr>
      </w:pPr>
    </w:p>
    <w:p w:rsidR="008306FC" w:rsidRDefault="00F93CEF" w:rsidP="002A2605">
      <w:pPr>
        <w:spacing w:line="360" w:lineRule="auto"/>
        <w:ind w:firstLine="709"/>
        <w:jc w:val="both"/>
        <w:rPr>
          <w:sz w:val="28"/>
          <w:szCs w:val="28"/>
        </w:rPr>
      </w:pPr>
      <w:r w:rsidRPr="00820D96">
        <w:rPr>
          <w:sz w:val="28"/>
          <w:szCs w:val="28"/>
        </w:rPr>
        <w:t>В текущий момент земельны</w:t>
      </w:r>
      <w:r w:rsidR="00ED4A20" w:rsidRPr="00820D96">
        <w:rPr>
          <w:sz w:val="28"/>
          <w:szCs w:val="28"/>
        </w:rPr>
        <w:t>й</w:t>
      </w:r>
      <w:r w:rsidRPr="00820D96">
        <w:rPr>
          <w:sz w:val="28"/>
          <w:szCs w:val="28"/>
        </w:rPr>
        <w:t xml:space="preserve"> участ</w:t>
      </w:r>
      <w:r w:rsidR="00ED4A20" w:rsidRPr="00820D96">
        <w:rPr>
          <w:sz w:val="28"/>
          <w:szCs w:val="28"/>
        </w:rPr>
        <w:t>ок</w:t>
      </w:r>
      <w:r w:rsidRPr="00820D96">
        <w:rPr>
          <w:sz w:val="28"/>
          <w:szCs w:val="28"/>
        </w:rPr>
        <w:t xml:space="preserve"> с кадастровым</w:t>
      </w:r>
      <w:r w:rsidR="00F15099" w:rsidRPr="00820D96">
        <w:rPr>
          <w:sz w:val="28"/>
          <w:szCs w:val="28"/>
        </w:rPr>
        <w:br/>
      </w:r>
      <w:r w:rsidRPr="00820D96">
        <w:rPr>
          <w:sz w:val="28"/>
          <w:szCs w:val="28"/>
        </w:rPr>
        <w:t>номер</w:t>
      </w:r>
      <w:r w:rsidR="00ED4A20" w:rsidRPr="00820D96">
        <w:rPr>
          <w:sz w:val="28"/>
          <w:szCs w:val="28"/>
        </w:rPr>
        <w:t>о</w:t>
      </w:r>
      <w:r w:rsidRPr="00820D96">
        <w:rPr>
          <w:sz w:val="28"/>
          <w:szCs w:val="28"/>
        </w:rPr>
        <w:t>м</w:t>
      </w:r>
      <w:r w:rsidR="00ED4A20" w:rsidRPr="00820D96">
        <w:rPr>
          <w:sz w:val="28"/>
          <w:szCs w:val="28"/>
        </w:rPr>
        <w:t xml:space="preserve"> </w:t>
      </w:r>
      <w:r w:rsidR="00F15099" w:rsidRPr="00820D96">
        <w:rPr>
          <w:sz w:val="28"/>
          <w:szCs w:val="28"/>
        </w:rPr>
        <w:t>41:02:0010106:62,</w:t>
      </w:r>
      <w:r w:rsidR="00ED4A20" w:rsidRPr="00820D96">
        <w:rPr>
          <w:sz w:val="28"/>
          <w:szCs w:val="28"/>
        </w:rPr>
        <w:t xml:space="preserve"> предназначенный для эксплуатаци</w:t>
      </w:r>
      <w:r w:rsidR="00820D96" w:rsidRPr="00820D96">
        <w:rPr>
          <w:sz w:val="28"/>
          <w:szCs w:val="28"/>
        </w:rPr>
        <w:t>и</w:t>
      </w:r>
      <w:r w:rsidR="00ED4A20" w:rsidRPr="00820D96">
        <w:rPr>
          <w:sz w:val="28"/>
          <w:szCs w:val="28"/>
        </w:rPr>
        <w:t xml:space="preserve"> металлического гаража</w:t>
      </w:r>
      <w:r w:rsidR="00820D96" w:rsidRPr="00820D96">
        <w:rPr>
          <w:sz w:val="28"/>
          <w:szCs w:val="28"/>
        </w:rPr>
        <w:t xml:space="preserve"> не используется по назначению – гараж на участке отсутствует.</w:t>
      </w:r>
    </w:p>
    <w:p w:rsidR="008306FC" w:rsidRDefault="00820D96" w:rsidP="002A2605">
      <w:pPr>
        <w:spacing w:line="360" w:lineRule="auto"/>
        <w:ind w:firstLine="709"/>
        <w:jc w:val="both"/>
        <w:rPr>
          <w:sz w:val="28"/>
          <w:szCs w:val="28"/>
        </w:rPr>
      </w:pPr>
      <w:r>
        <w:rPr>
          <w:sz w:val="28"/>
          <w:szCs w:val="28"/>
        </w:rPr>
        <w:t>У</w:t>
      </w:r>
      <w:r w:rsidRPr="00820D96">
        <w:rPr>
          <w:sz w:val="28"/>
          <w:szCs w:val="28"/>
        </w:rPr>
        <w:t>часток с кадастровым</w:t>
      </w:r>
      <w:r>
        <w:rPr>
          <w:sz w:val="28"/>
          <w:szCs w:val="28"/>
        </w:rPr>
        <w:t xml:space="preserve"> </w:t>
      </w:r>
      <w:r w:rsidRPr="00820D96">
        <w:rPr>
          <w:sz w:val="28"/>
          <w:szCs w:val="28"/>
        </w:rPr>
        <w:t>номером</w:t>
      </w:r>
      <w:r>
        <w:rPr>
          <w:sz w:val="28"/>
          <w:szCs w:val="28"/>
        </w:rPr>
        <w:t xml:space="preserve"> </w:t>
      </w:r>
      <w:r w:rsidR="00F15099" w:rsidRPr="00ED4A20">
        <w:rPr>
          <w:sz w:val="28"/>
          <w:szCs w:val="28"/>
        </w:rPr>
        <w:t>41:02:0010106:560,</w:t>
      </w:r>
      <w:r>
        <w:rPr>
          <w:sz w:val="28"/>
          <w:szCs w:val="28"/>
        </w:rPr>
        <w:t xml:space="preserve"> </w:t>
      </w:r>
      <w:r w:rsidRPr="00820D96">
        <w:rPr>
          <w:sz w:val="28"/>
          <w:szCs w:val="28"/>
        </w:rPr>
        <w:t>предназначенный для размещения объектов технического обслуживания и ремонта транспортных средств, машин и оборудования</w:t>
      </w:r>
      <w:r>
        <w:rPr>
          <w:sz w:val="28"/>
          <w:szCs w:val="28"/>
        </w:rPr>
        <w:t xml:space="preserve"> используется по назначению – на участке расположена автомойка и станция по техническому обслуживанию легковых автомобилей.</w:t>
      </w:r>
      <w:r w:rsidRPr="00820D96">
        <w:rPr>
          <w:sz w:val="28"/>
          <w:szCs w:val="28"/>
        </w:rPr>
        <w:t xml:space="preserve"> </w:t>
      </w:r>
      <w:r>
        <w:rPr>
          <w:sz w:val="28"/>
          <w:szCs w:val="28"/>
        </w:rPr>
        <w:t xml:space="preserve"> Данное предприятие использует территорию, выходящую за границы участка </w:t>
      </w:r>
      <w:r w:rsidRPr="00820D96">
        <w:rPr>
          <w:sz w:val="28"/>
          <w:szCs w:val="28"/>
        </w:rPr>
        <w:t>с кадастровым</w:t>
      </w:r>
      <w:r>
        <w:rPr>
          <w:sz w:val="28"/>
          <w:szCs w:val="28"/>
        </w:rPr>
        <w:t xml:space="preserve"> </w:t>
      </w:r>
      <w:r w:rsidRPr="00820D96">
        <w:rPr>
          <w:sz w:val="28"/>
          <w:szCs w:val="28"/>
        </w:rPr>
        <w:t>номером</w:t>
      </w:r>
      <w:r>
        <w:rPr>
          <w:sz w:val="28"/>
          <w:szCs w:val="28"/>
        </w:rPr>
        <w:t xml:space="preserve"> </w:t>
      </w:r>
      <w:r w:rsidRPr="00ED4A20">
        <w:rPr>
          <w:sz w:val="28"/>
          <w:szCs w:val="28"/>
        </w:rPr>
        <w:t>41:02:0010106:560</w:t>
      </w:r>
      <w:r>
        <w:rPr>
          <w:sz w:val="28"/>
          <w:szCs w:val="28"/>
        </w:rPr>
        <w:t xml:space="preserve">. </w:t>
      </w:r>
    </w:p>
    <w:p w:rsidR="008306FC" w:rsidRDefault="00820D96" w:rsidP="002A2605">
      <w:pPr>
        <w:spacing w:line="360" w:lineRule="auto"/>
        <w:ind w:firstLine="709"/>
        <w:jc w:val="both"/>
        <w:rPr>
          <w:sz w:val="28"/>
          <w:szCs w:val="28"/>
        </w:rPr>
      </w:pPr>
      <w:r>
        <w:rPr>
          <w:sz w:val="28"/>
          <w:szCs w:val="28"/>
        </w:rPr>
        <w:t>У</w:t>
      </w:r>
      <w:r w:rsidRPr="00820D96">
        <w:rPr>
          <w:sz w:val="28"/>
          <w:szCs w:val="28"/>
        </w:rPr>
        <w:t>часток с кадастровым</w:t>
      </w:r>
      <w:r>
        <w:rPr>
          <w:sz w:val="28"/>
          <w:szCs w:val="28"/>
        </w:rPr>
        <w:t xml:space="preserve"> </w:t>
      </w:r>
      <w:r w:rsidRPr="00820D96">
        <w:rPr>
          <w:sz w:val="28"/>
          <w:szCs w:val="28"/>
        </w:rPr>
        <w:t>номером</w:t>
      </w:r>
      <w:r>
        <w:rPr>
          <w:sz w:val="28"/>
          <w:szCs w:val="28"/>
        </w:rPr>
        <w:t xml:space="preserve"> </w:t>
      </w:r>
      <w:r w:rsidRPr="00ED4A20">
        <w:rPr>
          <w:sz w:val="28"/>
          <w:szCs w:val="28"/>
        </w:rPr>
        <w:t>41:02:0010106:560,</w:t>
      </w:r>
      <w:r>
        <w:rPr>
          <w:sz w:val="28"/>
          <w:szCs w:val="28"/>
        </w:rPr>
        <w:t xml:space="preserve"> </w:t>
      </w:r>
      <w:r w:rsidRPr="00820D96">
        <w:rPr>
          <w:sz w:val="28"/>
          <w:szCs w:val="28"/>
        </w:rPr>
        <w:t xml:space="preserve">предназначенный </w:t>
      </w:r>
      <w:r w:rsidRPr="00210E53">
        <w:rPr>
          <w:sz w:val="28"/>
          <w:szCs w:val="28"/>
        </w:rPr>
        <w:t>для</w:t>
      </w:r>
      <w:r w:rsidR="00210E53" w:rsidRPr="00210E53">
        <w:rPr>
          <w:sz w:val="28"/>
          <w:szCs w:val="28"/>
        </w:rPr>
        <w:t xml:space="preserve"> размещения химчисток и прачечных</w:t>
      </w:r>
      <w:r w:rsidR="00210E53">
        <w:rPr>
          <w:sz w:val="28"/>
          <w:szCs w:val="28"/>
        </w:rPr>
        <w:t xml:space="preserve"> 41:02:0010106</w:t>
      </w:r>
      <w:r w:rsidR="00F15099" w:rsidRPr="00ED4A20">
        <w:rPr>
          <w:sz w:val="28"/>
          <w:szCs w:val="28"/>
        </w:rPr>
        <w:t>:645</w:t>
      </w:r>
      <w:r w:rsidR="00210E53">
        <w:rPr>
          <w:sz w:val="28"/>
          <w:szCs w:val="28"/>
        </w:rPr>
        <w:t xml:space="preserve"> </w:t>
      </w:r>
      <w:r w:rsidR="00210E53" w:rsidRPr="00820D96">
        <w:rPr>
          <w:sz w:val="28"/>
          <w:szCs w:val="28"/>
        </w:rPr>
        <w:t>не используется по назначению –</w:t>
      </w:r>
      <w:r w:rsidR="00210E53">
        <w:rPr>
          <w:sz w:val="28"/>
          <w:szCs w:val="28"/>
        </w:rPr>
        <w:t xml:space="preserve"> строения на участке отсутствуют.</w:t>
      </w:r>
      <w:r w:rsidR="00F15099" w:rsidRPr="00ED4A20">
        <w:rPr>
          <w:sz w:val="28"/>
          <w:szCs w:val="28"/>
        </w:rPr>
        <w:t xml:space="preserve"> </w:t>
      </w:r>
    </w:p>
    <w:p w:rsidR="00975F0F" w:rsidRDefault="00975F0F" w:rsidP="002A2605">
      <w:pPr>
        <w:spacing w:line="360" w:lineRule="auto"/>
        <w:ind w:firstLine="709"/>
        <w:jc w:val="both"/>
      </w:pPr>
      <w:r>
        <w:rPr>
          <w:sz w:val="28"/>
          <w:szCs w:val="28"/>
        </w:rPr>
        <w:t>У</w:t>
      </w:r>
      <w:r w:rsidRPr="00820D96">
        <w:rPr>
          <w:sz w:val="28"/>
          <w:szCs w:val="28"/>
        </w:rPr>
        <w:t>часток с кадастровым</w:t>
      </w:r>
      <w:r>
        <w:rPr>
          <w:sz w:val="28"/>
          <w:szCs w:val="28"/>
        </w:rPr>
        <w:t xml:space="preserve"> </w:t>
      </w:r>
      <w:r w:rsidRPr="00820D96">
        <w:rPr>
          <w:sz w:val="28"/>
          <w:szCs w:val="28"/>
        </w:rPr>
        <w:t>номером</w:t>
      </w:r>
      <w:r w:rsidRPr="00ED4A20">
        <w:rPr>
          <w:sz w:val="28"/>
          <w:szCs w:val="28"/>
        </w:rPr>
        <w:t xml:space="preserve"> </w:t>
      </w:r>
      <w:r w:rsidR="00F15099" w:rsidRPr="00ED4A20">
        <w:rPr>
          <w:sz w:val="28"/>
          <w:szCs w:val="28"/>
        </w:rPr>
        <w:t>41:02:0010106:8920(2)</w:t>
      </w:r>
      <w:r w:rsidRPr="00975F0F">
        <w:rPr>
          <w:sz w:val="28"/>
          <w:szCs w:val="28"/>
        </w:rPr>
        <w:t xml:space="preserve"> </w:t>
      </w:r>
      <w:r w:rsidRPr="00820D96">
        <w:rPr>
          <w:sz w:val="28"/>
          <w:szCs w:val="28"/>
        </w:rPr>
        <w:t xml:space="preserve">не используется по </w:t>
      </w:r>
      <w:r w:rsidRPr="00975F0F">
        <w:rPr>
          <w:sz w:val="28"/>
          <w:szCs w:val="28"/>
        </w:rPr>
        <w:t>назначению – многоэтажные жилые дома на участке отсутствуют.</w:t>
      </w:r>
    </w:p>
    <w:p w:rsidR="00FA5EAD" w:rsidRPr="006B7FEB" w:rsidRDefault="00FA5EAD" w:rsidP="00E80276">
      <w:pPr>
        <w:spacing w:line="360" w:lineRule="auto"/>
        <w:jc w:val="both"/>
        <w:rPr>
          <w:sz w:val="28"/>
        </w:rPr>
      </w:pPr>
    </w:p>
    <w:p w:rsidR="00FA5EAD" w:rsidRPr="006B7FEB" w:rsidRDefault="00FA5EAD" w:rsidP="00FA5EAD">
      <w:pPr>
        <w:pStyle w:val="4"/>
        <w:numPr>
          <w:ilvl w:val="2"/>
          <w:numId w:val="9"/>
        </w:numPr>
        <w:tabs>
          <w:tab w:val="left" w:pos="1418"/>
        </w:tabs>
        <w:spacing w:before="0" w:after="0"/>
        <w:ind w:left="1418"/>
        <w:jc w:val="both"/>
        <w:rPr>
          <w:i/>
        </w:rPr>
      </w:pPr>
      <w:r w:rsidRPr="006B7FEB">
        <w:rPr>
          <w:i/>
        </w:rPr>
        <w:t>Характеристика межевания рассматриваемой территории по фактическому использованию, включая определение ранее сформировавшихся территорий общего пользования, обоснование размеров участков территории, выявление неиспользуемых участков и определение наличия обременений и ограничений по использованию земельных участков и объектов капитального строительства, характеристику резервных участков территории</w:t>
      </w:r>
    </w:p>
    <w:p w:rsidR="002A2605" w:rsidRPr="006B7FEB" w:rsidRDefault="002A2605" w:rsidP="008306FC">
      <w:pPr>
        <w:spacing w:line="360" w:lineRule="auto"/>
        <w:ind w:firstLine="709"/>
        <w:rPr>
          <w:sz w:val="28"/>
        </w:rPr>
      </w:pPr>
    </w:p>
    <w:p w:rsidR="008306FC" w:rsidRDefault="00975F0F" w:rsidP="009E55D8">
      <w:pPr>
        <w:spacing w:line="360" w:lineRule="auto"/>
        <w:ind w:firstLine="709"/>
        <w:jc w:val="both"/>
        <w:rPr>
          <w:sz w:val="28"/>
        </w:rPr>
      </w:pPr>
      <w:r>
        <w:rPr>
          <w:sz w:val="28"/>
        </w:rPr>
        <w:t xml:space="preserve">Рассматривая Территория включает в себя кадастровые участки с номерами: </w:t>
      </w:r>
      <w:r w:rsidRPr="00975F0F">
        <w:rPr>
          <w:sz w:val="28"/>
          <w:szCs w:val="28"/>
        </w:rPr>
        <w:t>41:02:0010106:62, 41:02:0010106:560, 41:02:0010106:645, 41:02:0010106:8920(2)</w:t>
      </w:r>
      <w:r>
        <w:rPr>
          <w:sz w:val="28"/>
        </w:rPr>
        <w:t xml:space="preserve">. </w:t>
      </w:r>
    </w:p>
    <w:p w:rsidR="009E55D8" w:rsidRDefault="00975F0F" w:rsidP="009E55D8">
      <w:pPr>
        <w:spacing w:line="360" w:lineRule="auto"/>
        <w:ind w:firstLine="709"/>
        <w:jc w:val="both"/>
        <w:rPr>
          <w:sz w:val="28"/>
        </w:rPr>
      </w:pPr>
      <w:r w:rsidRPr="006B7FEB">
        <w:rPr>
          <w:sz w:val="28"/>
        </w:rPr>
        <w:t>В границах Территории на момент подготовки настоящей Документации</w:t>
      </w:r>
      <w:r>
        <w:rPr>
          <w:sz w:val="28"/>
        </w:rPr>
        <w:t xml:space="preserve"> фактически</w:t>
      </w:r>
      <w:r w:rsidRPr="006B7FEB">
        <w:rPr>
          <w:sz w:val="28"/>
        </w:rPr>
        <w:t xml:space="preserve"> существу</w:t>
      </w:r>
      <w:r>
        <w:rPr>
          <w:sz w:val="28"/>
        </w:rPr>
        <w:t>ет</w:t>
      </w:r>
      <w:r w:rsidRPr="006B7FEB">
        <w:rPr>
          <w:sz w:val="28"/>
        </w:rPr>
        <w:t xml:space="preserve"> объект капитального строительства</w:t>
      </w:r>
      <w:r>
        <w:rPr>
          <w:sz w:val="28"/>
        </w:rPr>
        <w:t xml:space="preserve"> – автомойка</w:t>
      </w:r>
      <w:r w:rsidR="009E55D8">
        <w:rPr>
          <w:sz w:val="28"/>
        </w:rPr>
        <w:t>, использующая территорию, выходящую за пределы участка, предоставленного для размещения данного объекта. В связи с чем</w:t>
      </w:r>
      <w:r w:rsidRPr="006B7FEB">
        <w:rPr>
          <w:sz w:val="28"/>
        </w:rPr>
        <w:t xml:space="preserve"> </w:t>
      </w:r>
      <w:r w:rsidR="009E55D8">
        <w:rPr>
          <w:sz w:val="28"/>
        </w:rPr>
        <w:t xml:space="preserve">проектом межевания Территории </w:t>
      </w:r>
      <w:r w:rsidR="009E55D8">
        <w:rPr>
          <w:sz w:val="28"/>
        </w:rPr>
        <w:lastRenderedPageBreak/>
        <w:t>предлагается предоставить для эксплуатации данного объекта участок</w:t>
      </w:r>
      <w:r w:rsidR="00E80276">
        <w:rPr>
          <w:sz w:val="28"/>
        </w:rPr>
        <w:t xml:space="preserve"> размера,</w:t>
      </w:r>
      <w:r w:rsidR="009E55D8">
        <w:rPr>
          <w:sz w:val="28"/>
        </w:rPr>
        <w:t xml:space="preserve"> соответствующего фактическому использованию. </w:t>
      </w:r>
    </w:p>
    <w:p w:rsidR="000A4B31" w:rsidRDefault="009E55D8" w:rsidP="009E55D8">
      <w:pPr>
        <w:spacing w:line="360" w:lineRule="auto"/>
        <w:ind w:firstLine="709"/>
        <w:jc w:val="both"/>
        <w:rPr>
          <w:sz w:val="28"/>
          <w:szCs w:val="28"/>
        </w:rPr>
      </w:pPr>
      <w:r>
        <w:rPr>
          <w:sz w:val="28"/>
        </w:rPr>
        <w:t>С</w:t>
      </w:r>
      <w:r w:rsidRPr="009E55D8">
        <w:rPr>
          <w:sz w:val="28"/>
          <w:szCs w:val="28"/>
        </w:rPr>
        <w:t>формировавши</w:t>
      </w:r>
      <w:r>
        <w:rPr>
          <w:sz w:val="28"/>
          <w:szCs w:val="28"/>
        </w:rPr>
        <w:t>е</w:t>
      </w:r>
      <w:r w:rsidRPr="009E55D8">
        <w:rPr>
          <w:sz w:val="28"/>
          <w:szCs w:val="28"/>
        </w:rPr>
        <w:t>ся территори</w:t>
      </w:r>
      <w:r>
        <w:rPr>
          <w:sz w:val="28"/>
          <w:szCs w:val="28"/>
        </w:rPr>
        <w:t>и</w:t>
      </w:r>
      <w:r w:rsidRPr="009E55D8">
        <w:rPr>
          <w:sz w:val="28"/>
          <w:szCs w:val="28"/>
        </w:rPr>
        <w:t xml:space="preserve"> общего пользования</w:t>
      </w:r>
      <w:r>
        <w:rPr>
          <w:sz w:val="28"/>
          <w:szCs w:val="28"/>
        </w:rPr>
        <w:t xml:space="preserve"> на рассматриваемой Территории отсутствуют.</w:t>
      </w:r>
    </w:p>
    <w:p w:rsidR="008306FC" w:rsidRPr="009E55D8" w:rsidRDefault="008306FC" w:rsidP="009E55D8">
      <w:pPr>
        <w:spacing w:line="360" w:lineRule="auto"/>
        <w:ind w:firstLine="709"/>
        <w:jc w:val="both"/>
        <w:rPr>
          <w:sz w:val="28"/>
        </w:rPr>
      </w:pPr>
    </w:p>
    <w:p w:rsidR="00AC2632" w:rsidRPr="006B7FEB" w:rsidRDefault="00AC2632" w:rsidP="00AC2632">
      <w:pPr>
        <w:pStyle w:val="4"/>
        <w:numPr>
          <w:ilvl w:val="2"/>
          <w:numId w:val="9"/>
        </w:numPr>
        <w:tabs>
          <w:tab w:val="left" w:pos="1418"/>
        </w:tabs>
        <w:spacing w:before="0" w:after="0"/>
        <w:ind w:left="1418"/>
        <w:jc w:val="both"/>
        <w:rPr>
          <w:i/>
        </w:rPr>
      </w:pPr>
      <w:r w:rsidRPr="006B7FEB">
        <w:rPr>
          <w:i/>
        </w:rPr>
        <w:t>Сводные технико-экономические показатели использования территории, включающие: баланс территории; показатели по застройке территории; показатели численности и структуры населения, численности посетителей, численности и структуры работающих</w:t>
      </w:r>
    </w:p>
    <w:p w:rsidR="00FA5EAD" w:rsidRPr="006B7FEB" w:rsidRDefault="00FA5EAD" w:rsidP="002A2605">
      <w:pPr>
        <w:spacing w:line="360" w:lineRule="auto"/>
        <w:ind w:firstLine="709"/>
        <w:jc w:val="both"/>
        <w:rPr>
          <w:sz w:val="28"/>
        </w:rPr>
      </w:pPr>
    </w:p>
    <w:p w:rsidR="00181BB2" w:rsidRPr="006B7FEB" w:rsidRDefault="00181BB2" w:rsidP="009049C2">
      <w:pPr>
        <w:pStyle w:val="ad"/>
        <w:numPr>
          <w:ilvl w:val="0"/>
          <w:numId w:val="40"/>
        </w:numPr>
        <w:tabs>
          <w:tab w:val="left" w:pos="1134"/>
          <w:tab w:val="left" w:pos="7371"/>
        </w:tabs>
        <w:spacing w:line="360" w:lineRule="auto"/>
        <w:ind w:left="1134" w:hanging="425"/>
        <w:jc w:val="both"/>
        <w:rPr>
          <w:sz w:val="28"/>
        </w:rPr>
      </w:pPr>
      <w:r w:rsidRPr="006B7FEB">
        <w:rPr>
          <w:sz w:val="28"/>
        </w:rPr>
        <w:t>Территория, всего (га)</w:t>
      </w:r>
      <w:r w:rsidRPr="006B7FEB">
        <w:rPr>
          <w:sz w:val="28"/>
        </w:rPr>
        <w:tab/>
      </w:r>
      <w:r w:rsidR="007B1CA1" w:rsidRPr="006B7FEB">
        <w:rPr>
          <w:sz w:val="28"/>
        </w:rPr>
        <w:t>16</w:t>
      </w:r>
      <w:r w:rsidRPr="006B7FEB">
        <w:rPr>
          <w:sz w:val="28"/>
        </w:rPr>
        <w:t>,</w:t>
      </w:r>
      <w:r w:rsidR="007B1CA1" w:rsidRPr="006B7FEB">
        <w:rPr>
          <w:sz w:val="28"/>
        </w:rPr>
        <w:t>8</w:t>
      </w:r>
      <w:r w:rsidRPr="006B7FEB">
        <w:rPr>
          <w:sz w:val="28"/>
          <w:lang w:val="en-US"/>
        </w:rPr>
        <w:t>;</w:t>
      </w:r>
    </w:p>
    <w:p w:rsidR="00181BB2" w:rsidRPr="006B7FEB" w:rsidRDefault="00181BB2" w:rsidP="009049C2">
      <w:pPr>
        <w:pStyle w:val="ad"/>
        <w:numPr>
          <w:ilvl w:val="0"/>
          <w:numId w:val="40"/>
        </w:numPr>
        <w:tabs>
          <w:tab w:val="left" w:pos="1134"/>
          <w:tab w:val="left" w:pos="7371"/>
        </w:tabs>
        <w:spacing w:line="360" w:lineRule="auto"/>
        <w:ind w:left="1134" w:hanging="425"/>
        <w:jc w:val="both"/>
        <w:rPr>
          <w:sz w:val="28"/>
        </w:rPr>
      </w:pPr>
      <w:r w:rsidRPr="006B7FEB">
        <w:rPr>
          <w:sz w:val="28"/>
        </w:rPr>
        <w:t>Существующие ОКС, всего (</w:t>
      </w:r>
      <w:proofErr w:type="spellStart"/>
      <w:r w:rsidRPr="006B7FEB">
        <w:rPr>
          <w:sz w:val="28"/>
        </w:rPr>
        <w:t>шт</w:t>
      </w:r>
      <w:proofErr w:type="spellEnd"/>
      <w:r w:rsidRPr="006B7FEB">
        <w:rPr>
          <w:sz w:val="28"/>
        </w:rPr>
        <w:t>)</w:t>
      </w:r>
      <w:r w:rsidRPr="006B7FEB">
        <w:rPr>
          <w:sz w:val="28"/>
        </w:rPr>
        <w:tab/>
      </w:r>
      <w:r w:rsidR="009E55D8">
        <w:rPr>
          <w:sz w:val="28"/>
        </w:rPr>
        <w:t>автомойка</w:t>
      </w:r>
      <w:r w:rsidRPr="006B7FEB">
        <w:rPr>
          <w:sz w:val="28"/>
        </w:rPr>
        <w:t>;</w:t>
      </w:r>
    </w:p>
    <w:p w:rsidR="00181BB2" w:rsidRPr="006B7FEB" w:rsidRDefault="00181BB2" w:rsidP="009049C2">
      <w:pPr>
        <w:pStyle w:val="ad"/>
        <w:numPr>
          <w:ilvl w:val="0"/>
          <w:numId w:val="40"/>
        </w:numPr>
        <w:tabs>
          <w:tab w:val="left" w:pos="1134"/>
          <w:tab w:val="left" w:pos="7371"/>
        </w:tabs>
        <w:spacing w:line="360" w:lineRule="auto"/>
        <w:ind w:left="1134" w:hanging="425"/>
        <w:jc w:val="both"/>
        <w:rPr>
          <w:sz w:val="28"/>
        </w:rPr>
      </w:pPr>
      <w:r w:rsidRPr="006B7FEB">
        <w:rPr>
          <w:sz w:val="28"/>
        </w:rPr>
        <w:t>Текущая численность населения, чел.</w:t>
      </w:r>
      <w:r w:rsidRPr="006B7FEB">
        <w:rPr>
          <w:sz w:val="28"/>
        </w:rPr>
        <w:tab/>
        <w:t>отсутствует;</w:t>
      </w:r>
    </w:p>
    <w:p w:rsidR="00181BB2" w:rsidRPr="006B7FEB" w:rsidRDefault="00181BB2" w:rsidP="009049C2">
      <w:pPr>
        <w:pStyle w:val="ad"/>
        <w:numPr>
          <w:ilvl w:val="0"/>
          <w:numId w:val="40"/>
        </w:numPr>
        <w:tabs>
          <w:tab w:val="left" w:pos="1134"/>
          <w:tab w:val="left" w:pos="7371"/>
        </w:tabs>
        <w:spacing w:line="360" w:lineRule="auto"/>
        <w:ind w:left="1134" w:hanging="425"/>
        <w:jc w:val="both"/>
        <w:rPr>
          <w:sz w:val="28"/>
        </w:rPr>
      </w:pPr>
      <w:r w:rsidRPr="006B7FEB">
        <w:rPr>
          <w:sz w:val="28"/>
        </w:rPr>
        <w:t>Численность посетителей, чел.</w:t>
      </w:r>
      <w:r w:rsidRPr="006B7FEB">
        <w:rPr>
          <w:sz w:val="28"/>
        </w:rPr>
        <w:tab/>
        <w:t>не установлена;</w:t>
      </w:r>
    </w:p>
    <w:p w:rsidR="00181BB2" w:rsidRPr="006B7FEB" w:rsidRDefault="00181BB2" w:rsidP="009049C2">
      <w:pPr>
        <w:pStyle w:val="ad"/>
        <w:numPr>
          <w:ilvl w:val="0"/>
          <w:numId w:val="40"/>
        </w:numPr>
        <w:tabs>
          <w:tab w:val="left" w:pos="1134"/>
          <w:tab w:val="left" w:pos="7371"/>
        </w:tabs>
        <w:spacing w:line="360" w:lineRule="auto"/>
        <w:ind w:left="1134" w:hanging="425"/>
        <w:jc w:val="both"/>
        <w:rPr>
          <w:sz w:val="28"/>
        </w:rPr>
      </w:pPr>
      <w:r w:rsidRPr="006B7FEB">
        <w:rPr>
          <w:sz w:val="28"/>
        </w:rPr>
        <w:t>Численность работающих, чел.</w:t>
      </w:r>
      <w:r w:rsidRPr="006B7FEB">
        <w:rPr>
          <w:sz w:val="28"/>
        </w:rPr>
        <w:tab/>
      </w:r>
      <w:r w:rsidR="000032BD" w:rsidRPr="006B7FEB">
        <w:rPr>
          <w:sz w:val="28"/>
        </w:rPr>
        <w:t>не установлена</w:t>
      </w:r>
      <w:r w:rsidRPr="006B7FEB">
        <w:rPr>
          <w:sz w:val="28"/>
        </w:rPr>
        <w:t>;</w:t>
      </w:r>
    </w:p>
    <w:p w:rsidR="00946D21" w:rsidRPr="006B7FEB" w:rsidRDefault="00946D21" w:rsidP="009850C6">
      <w:pPr>
        <w:tabs>
          <w:tab w:val="num" w:pos="540"/>
        </w:tabs>
        <w:spacing w:line="360" w:lineRule="auto"/>
        <w:ind w:firstLine="709"/>
        <w:jc w:val="both"/>
        <w:rPr>
          <w:sz w:val="28"/>
        </w:rPr>
      </w:pPr>
    </w:p>
    <w:p w:rsidR="00946D21" w:rsidRPr="006B7FEB" w:rsidRDefault="00946D21" w:rsidP="000A4B31">
      <w:pPr>
        <w:pStyle w:val="4"/>
        <w:numPr>
          <w:ilvl w:val="2"/>
          <w:numId w:val="9"/>
        </w:numPr>
        <w:tabs>
          <w:tab w:val="left" w:pos="1418"/>
        </w:tabs>
        <w:spacing w:before="0" w:after="0" w:line="360" w:lineRule="auto"/>
        <w:ind w:left="1417"/>
        <w:jc w:val="both"/>
        <w:rPr>
          <w:i/>
        </w:rPr>
      </w:pPr>
      <w:r w:rsidRPr="006B7FEB">
        <w:rPr>
          <w:i/>
        </w:rPr>
        <w:t>Выводы к разделу 2.1.</w:t>
      </w:r>
    </w:p>
    <w:p w:rsidR="009C0A57" w:rsidRDefault="00E424A5" w:rsidP="009850C6">
      <w:pPr>
        <w:tabs>
          <w:tab w:val="num" w:pos="540"/>
        </w:tabs>
        <w:spacing w:line="360" w:lineRule="auto"/>
        <w:ind w:firstLine="709"/>
        <w:jc w:val="both"/>
        <w:rPr>
          <w:sz w:val="28"/>
        </w:rPr>
      </w:pPr>
      <w:r w:rsidRPr="006B7FEB">
        <w:rPr>
          <w:sz w:val="28"/>
        </w:rPr>
        <w:t>В настоящий момент Территория</w:t>
      </w:r>
      <w:r w:rsidR="00E80276">
        <w:rPr>
          <w:sz w:val="28"/>
        </w:rPr>
        <w:t xml:space="preserve"> освоена</w:t>
      </w:r>
      <w:r w:rsidRPr="006B7FEB">
        <w:rPr>
          <w:sz w:val="28"/>
        </w:rPr>
        <w:t xml:space="preserve"> </w:t>
      </w:r>
      <w:r w:rsidR="009E55D8">
        <w:rPr>
          <w:sz w:val="28"/>
        </w:rPr>
        <w:t>крайне мало</w:t>
      </w:r>
      <w:r w:rsidR="00E917BA">
        <w:rPr>
          <w:sz w:val="28"/>
        </w:rPr>
        <w:t xml:space="preserve"> и нуждается в дальнейшем освоении.</w:t>
      </w:r>
      <w:r w:rsidR="009C0A57">
        <w:rPr>
          <w:sz w:val="28"/>
        </w:rPr>
        <w:t xml:space="preserve"> </w:t>
      </w:r>
    </w:p>
    <w:p w:rsidR="00946D21" w:rsidRPr="006B7FEB" w:rsidRDefault="009C0A57" w:rsidP="009850C6">
      <w:pPr>
        <w:tabs>
          <w:tab w:val="num" w:pos="540"/>
        </w:tabs>
        <w:spacing w:line="360" w:lineRule="auto"/>
        <w:ind w:firstLine="709"/>
        <w:jc w:val="both"/>
        <w:rPr>
          <w:sz w:val="28"/>
        </w:rPr>
      </w:pPr>
      <w:r>
        <w:rPr>
          <w:sz w:val="28"/>
        </w:rPr>
        <w:t>Для существующего объекта капитального строительства – автомойки, предлагается предоставить участок</w:t>
      </w:r>
      <w:r w:rsidR="00917F4C">
        <w:rPr>
          <w:sz w:val="28"/>
        </w:rPr>
        <w:t xml:space="preserve"> размера,</w:t>
      </w:r>
      <w:r>
        <w:rPr>
          <w:sz w:val="28"/>
        </w:rPr>
        <w:t xml:space="preserve"> соответствующего фактическому использованию.</w:t>
      </w:r>
    </w:p>
    <w:p w:rsidR="00946D21" w:rsidRDefault="00946D21" w:rsidP="009850C6">
      <w:pPr>
        <w:tabs>
          <w:tab w:val="num" w:pos="540"/>
        </w:tabs>
        <w:spacing w:line="360" w:lineRule="auto"/>
        <w:ind w:firstLine="709"/>
        <w:jc w:val="both"/>
        <w:rPr>
          <w:sz w:val="28"/>
        </w:rPr>
      </w:pPr>
    </w:p>
    <w:p w:rsidR="00E80276" w:rsidRDefault="00E80276" w:rsidP="009850C6">
      <w:pPr>
        <w:tabs>
          <w:tab w:val="num" w:pos="540"/>
        </w:tabs>
        <w:spacing w:line="360" w:lineRule="auto"/>
        <w:ind w:firstLine="709"/>
        <w:jc w:val="both"/>
        <w:rPr>
          <w:sz w:val="28"/>
        </w:rPr>
      </w:pPr>
    </w:p>
    <w:p w:rsidR="00E80276" w:rsidRDefault="00E80276" w:rsidP="009850C6">
      <w:pPr>
        <w:tabs>
          <w:tab w:val="num" w:pos="540"/>
        </w:tabs>
        <w:spacing w:line="360" w:lineRule="auto"/>
        <w:ind w:firstLine="709"/>
        <w:jc w:val="both"/>
        <w:rPr>
          <w:sz w:val="28"/>
        </w:rPr>
      </w:pPr>
    </w:p>
    <w:p w:rsidR="00E80276" w:rsidRDefault="00E80276" w:rsidP="009850C6">
      <w:pPr>
        <w:tabs>
          <w:tab w:val="num" w:pos="540"/>
        </w:tabs>
        <w:spacing w:line="360" w:lineRule="auto"/>
        <w:ind w:firstLine="709"/>
        <w:jc w:val="both"/>
        <w:rPr>
          <w:sz w:val="28"/>
        </w:rPr>
      </w:pPr>
    </w:p>
    <w:p w:rsidR="00E80276" w:rsidRDefault="00E80276" w:rsidP="009850C6">
      <w:pPr>
        <w:tabs>
          <w:tab w:val="num" w:pos="540"/>
        </w:tabs>
        <w:spacing w:line="360" w:lineRule="auto"/>
        <w:ind w:firstLine="709"/>
        <w:jc w:val="both"/>
        <w:rPr>
          <w:sz w:val="28"/>
        </w:rPr>
      </w:pPr>
    </w:p>
    <w:p w:rsidR="00E80276" w:rsidRPr="006B7FEB" w:rsidRDefault="00E80276" w:rsidP="009850C6">
      <w:pPr>
        <w:tabs>
          <w:tab w:val="num" w:pos="540"/>
        </w:tabs>
        <w:spacing w:line="360" w:lineRule="auto"/>
        <w:ind w:firstLine="709"/>
        <w:jc w:val="both"/>
        <w:rPr>
          <w:sz w:val="28"/>
        </w:rPr>
      </w:pPr>
    </w:p>
    <w:p w:rsidR="009850C6" w:rsidRPr="006B7FEB" w:rsidRDefault="009850C6" w:rsidP="009850C6">
      <w:pPr>
        <w:pStyle w:val="21"/>
        <w:numPr>
          <w:ilvl w:val="1"/>
          <w:numId w:val="9"/>
        </w:numPr>
        <w:spacing w:before="0" w:after="0" w:line="360" w:lineRule="auto"/>
        <w:ind w:left="0" w:firstLine="709"/>
        <w:jc w:val="both"/>
        <w:rPr>
          <w:rFonts w:ascii="Times New Roman" w:hAnsi="Times New Roman" w:cs="Times New Roman"/>
          <w:bCs w:val="0"/>
          <w:i w:val="0"/>
          <w:iCs w:val="0"/>
        </w:rPr>
      </w:pPr>
      <w:bookmarkStart w:id="29" w:name="_Toc388619703"/>
      <w:r w:rsidRPr="006B7FEB">
        <w:rPr>
          <w:rFonts w:ascii="Times New Roman" w:hAnsi="Times New Roman" w:cs="Times New Roman"/>
          <w:i w:val="0"/>
        </w:rPr>
        <w:lastRenderedPageBreak/>
        <w:t>Состояние и предпосылки развития объектов социальной, административной, общественно-деловой инфраструктуры</w:t>
      </w:r>
      <w:bookmarkEnd w:id="29"/>
    </w:p>
    <w:p w:rsidR="009850C6" w:rsidRPr="006B7FEB" w:rsidRDefault="009850C6" w:rsidP="009850C6">
      <w:pPr>
        <w:tabs>
          <w:tab w:val="left" w:pos="1276"/>
        </w:tabs>
        <w:spacing w:line="360" w:lineRule="auto"/>
        <w:ind w:firstLine="709"/>
        <w:jc w:val="both"/>
      </w:pPr>
    </w:p>
    <w:p w:rsidR="009850C6" w:rsidRPr="006B7FEB" w:rsidRDefault="009850C6" w:rsidP="009850C6">
      <w:pPr>
        <w:pStyle w:val="4"/>
        <w:numPr>
          <w:ilvl w:val="2"/>
          <w:numId w:val="9"/>
        </w:numPr>
        <w:tabs>
          <w:tab w:val="left" w:pos="1418"/>
        </w:tabs>
        <w:spacing w:before="0" w:after="0"/>
        <w:ind w:left="1418"/>
        <w:jc w:val="both"/>
        <w:rPr>
          <w:i/>
        </w:rPr>
      </w:pPr>
      <w:r w:rsidRPr="006B7FEB">
        <w:rPr>
          <w:i/>
        </w:rPr>
        <w:t>Характеристика существующего состояния объектов социальной, административной, общественно-делово</w:t>
      </w:r>
      <w:r w:rsidR="00C37597" w:rsidRPr="006B7FEB">
        <w:rPr>
          <w:i/>
        </w:rPr>
        <w:t xml:space="preserve">й инфраструктуры </w:t>
      </w:r>
      <w:r w:rsidR="000770CF" w:rsidRPr="006B7FEB">
        <w:rPr>
          <w:i/>
        </w:rPr>
        <w:t xml:space="preserve">различного значения </w:t>
      </w:r>
      <w:r w:rsidRPr="006B7FEB">
        <w:rPr>
          <w:i/>
        </w:rPr>
        <w:t xml:space="preserve">(в </w:t>
      </w:r>
      <w:proofErr w:type="spellStart"/>
      <w:r w:rsidRPr="006B7FEB">
        <w:rPr>
          <w:i/>
        </w:rPr>
        <w:t>т.ч</w:t>
      </w:r>
      <w:proofErr w:type="spellEnd"/>
      <w:r w:rsidRPr="006B7FEB">
        <w:rPr>
          <w:i/>
        </w:rPr>
        <w:t>. проектные мощности, площади занимаемых участков, годы построек объектов, ведомственную принадлежность,</w:t>
      </w:r>
      <w:r w:rsidR="00946D21" w:rsidRPr="006B7FEB">
        <w:rPr>
          <w:i/>
        </w:rPr>
        <w:br/>
      </w:r>
      <w:r w:rsidR="009E2123">
        <w:rPr>
          <w:i/>
        </w:rPr>
        <w:t xml:space="preserve"> общий износ зданий).</w:t>
      </w:r>
    </w:p>
    <w:p w:rsidR="009E2123" w:rsidRDefault="009E2123" w:rsidP="009E2123">
      <w:pPr>
        <w:tabs>
          <w:tab w:val="left" w:pos="1276"/>
        </w:tabs>
        <w:spacing w:line="360" w:lineRule="auto"/>
        <w:jc w:val="both"/>
        <w:rPr>
          <w:sz w:val="28"/>
        </w:rPr>
      </w:pPr>
    </w:p>
    <w:p w:rsidR="009850C6" w:rsidRPr="006B7FEB" w:rsidRDefault="009E2123" w:rsidP="009E2123">
      <w:pPr>
        <w:tabs>
          <w:tab w:val="left" w:pos="1276"/>
        </w:tabs>
        <w:spacing w:line="360" w:lineRule="auto"/>
        <w:ind w:firstLine="709"/>
        <w:jc w:val="both"/>
        <w:rPr>
          <w:sz w:val="28"/>
        </w:rPr>
      </w:pPr>
      <w:r w:rsidRPr="009E2123">
        <w:rPr>
          <w:sz w:val="28"/>
        </w:rPr>
        <w:t xml:space="preserve">Земельный участок с кадастровым номером 41:02:0010106:560 площадью 210 </w:t>
      </w:r>
      <w:proofErr w:type="spellStart"/>
      <w:r w:rsidRPr="009E2123">
        <w:rPr>
          <w:sz w:val="28"/>
        </w:rPr>
        <w:t>кв.м</w:t>
      </w:r>
      <w:proofErr w:type="spellEnd"/>
      <w:r w:rsidRPr="009E2123">
        <w:rPr>
          <w:sz w:val="28"/>
        </w:rPr>
        <w:t xml:space="preserve"> расположен в территориальной производственно-коммерческой зоне (ПК) и имеет основной вид разрешенного использования «</w:t>
      </w:r>
      <w:r w:rsidRPr="009E2123">
        <w:rPr>
          <w:sz w:val="28"/>
          <w:szCs w:val="28"/>
        </w:rPr>
        <w:t xml:space="preserve">Земельные участки размещения объектов технического обслуживания и ремонта транспортных средств, машин и оборудования». На данном земельном участке расположена станция технического обслуживания с </w:t>
      </w:r>
      <w:r w:rsidR="00917F4C">
        <w:rPr>
          <w:sz w:val="28"/>
          <w:szCs w:val="28"/>
        </w:rPr>
        <w:t>авто</w:t>
      </w:r>
      <w:r w:rsidRPr="009E2123">
        <w:rPr>
          <w:sz w:val="28"/>
          <w:szCs w:val="28"/>
        </w:rPr>
        <w:t>мойкой.</w:t>
      </w:r>
    </w:p>
    <w:p w:rsidR="009850C6" w:rsidRPr="006B7FEB" w:rsidRDefault="00C37597" w:rsidP="009850C6">
      <w:pPr>
        <w:tabs>
          <w:tab w:val="left" w:pos="1276"/>
        </w:tabs>
        <w:spacing w:line="360" w:lineRule="auto"/>
        <w:ind w:firstLine="709"/>
        <w:jc w:val="both"/>
        <w:rPr>
          <w:sz w:val="28"/>
        </w:rPr>
      </w:pPr>
      <w:r w:rsidRPr="006B7FEB">
        <w:rPr>
          <w:sz w:val="28"/>
        </w:rPr>
        <w:t xml:space="preserve">Непосредственно на Территории </w:t>
      </w:r>
      <w:r w:rsidR="009E2123">
        <w:rPr>
          <w:sz w:val="28"/>
        </w:rPr>
        <w:t xml:space="preserve">иные </w:t>
      </w:r>
      <w:r w:rsidRPr="006B7FEB">
        <w:rPr>
          <w:sz w:val="28"/>
        </w:rPr>
        <w:t>существующие объекты социальной, административной, общественно-деловой инфраструктуры</w:t>
      </w:r>
      <w:r w:rsidR="006013A5" w:rsidRPr="006B7FEB">
        <w:rPr>
          <w:sz w:val="28"/>
        </w:rPr>
        <w:t xml:space="preserve"> отсутствуют</w:t>
      </w:r>
      <w:r w:rsidRPr="006B7FEB">
        <w:rPr>
          <w:sz w:val="28"/>
        </w:rPr>
        <w:t>.</w:t>
      </w:r>
    </w:p>
    <w:p w:rsidR="00A02B27" w:rsidRPr="006B7FEB" w:rsidRDefault="00A02B27" w:rsidP="00A02B27">
      <w:pPr>
        <w:pStyle w:val="ad"/>
        <w:tabs>
          <w:tab w:val="left" w:pos="1701"/>
          <w:tab w:val="left" w:pos="7938"/>
        </w:tabs>
        <w:spacing w:line="360" w:lineRule="auto"/>
        <w:ind w:left="1701"/>
        <w:jc w:val="both"/>
        <w:rPr>
          <w:sz w:val="28"/>
        </w:rPr>
      </w:pPr>
    </w:p>
    <w:p w:rsidR="009850C6" w:rsidRPr="006B7FEB" w:rsidRDefault="00946D21" w:rsidP="00946D21">
      <w:pPr>
        <w:pStyle w:val="4"/>
        <w:numPr>
          <w:ilvl w:val="2"/>
          <w:numId w:val="9"/>
        </w:numPr>
        <w:tabs>
          <w:tab w:val="left" w:pos="1418"/>
        </w:tabs>
        <w:spacing w:before="0" w:after="0"/>
        <w:ind w:left="1418"/>
        <w:jc w:val="both"/>
        <w:rPr>
          <w:i/>
        </w:rPr>
      </w:pPr>
      <w:r w:rsidRPr="006B7FEB">
        <w:rPr>
          <w:i/>
        </w:rPr>
        <w:t>Определение существующей обеспеченности населения объектами социальной, административной, общественно-деловой инфраструктуры</w:t>
      </w:r>
    </w:p>
    <w:p w:rsidR="00946D21" w:rsidRPr="006B7FEB" w:rsidRDefault="00946D21" w:rsidP="00946D21">
      <w:pPr>
        <w:spacing w:line="360" w:lineRule="auto"/>
        <w:ind w:firstLine="709"/>
        <w:jc w:val="both"/>
        <w:rPr>
          <w:sz w:val="28"/>
        </w:rPr>
      </w:pPr>
    </w:p>
    <w:p w:rsidR="00946D21" w:rsidRDefault="000A4B31" w:rsidP="00946D21">
      <w:pPr>
        <w:spacing w:line="360" w:lineRule="auto"/>
        <w:ind w:firstLine="709"/>
        <w:jc w:val="both"/>
        <w:rPr>
          <w:sz w:val="28"/>
        </w:rPr>
      </w:pPr>
      <w:r w:rsidRPr="006B7FEB">
        <w:rPr>
          <w:sz w:val="28"/>
        </w:rPr>
        <w:t xml:space="preserve">В настоящий момент </w:t>
      </w:r>
      <w:r w:rsidR="002F3C42" w:rsidRPr="006B7FEB">
        <w:rPr>
          <w:sz w:val="28"/>
        </w:rPr>
        <w:t>на</w:t>
      </w:r>
      <w:r w:rsidRPr="006B7FEB">
        <w:rPr>
          <w:sz w:val="28"/>
        </w:rPr>
        <w:t xml:space="preserve"> Территории отсутствует </w:t>
      </w:r>
      <w:r w:rsidR="002F3C42" w:rsidRPr="006B7FEB">
        <w:rPr>
          <w:sz w:val="28"/>
        </w:rPr>
        <w:t xml:space="preserve">постоянное население и связанная с ним обеспеченность населения объектами социальной административной, общественно-деловой инфраструктуры. </w:t>
      </w:r>
    </w:p>
    <w:p w:rsidR="009E2123" w:rsidRPr="006B7FEB" w:rsidRDefault="009E2123" w:rsidP="00946D21">
      <w:pPr>
        <w:spacing w:line="360" w:lineRule="auto"/>
        <w:ind w:firstLine="709"/>
        <w:jc w:val="both"/>
        <w:rPr>
          <w:sz w:val="28"/>
        </w:rPr>
      </w:pPr>
    </w:p>
    <w:p w:rsidR="000A4B31" w:rsidRPr="006B7FEB" w:rsidRDefault="002F3C42" w:rsidP="002F3C42">
      <w:pPr>
        <w:pStyle w:val="4"/>
        <w:numPr>
          <w:ilvl w:val="2"/>
          <w:numId w:val="9"/>
        </w:numPr>
        <w:tabs>
          <w:tab w:val="left" w:pos="1418"/>
        </w:tabs>
        <w:spacing w:before="0" w:after="0"/>
        <w:ind w:left="1418"/>
        <w:jc w:val="both"/>
        <w:rPr>
          <w:i/>
        </w:rPr>
      </w:pPr>
      <w:r w:rsidRPr="006B7FEB">
        <w:rPr>
          <w:i/>
        </w:rPr>
        <w:t>Анализ и прогноз изменения численности населения, проживающего в границах проектируемой территории</w:t>
      </w:r>
    </w:p>
    <w:p w:rsidR="002F3C42" w:rsidRPr="006B7FEB" w:rsidRDefault="002F3C42" w:rsidP="002F3C42">
      <w:pPr>
        <w:spacing w:line="360" w:lineRule="auto"/>
      </w:pPr>
    </w:p>
    <w:p w:rsidR="002F3C42" w:rsidRPr="006B7FEB" w:rsidRDefault="002F3C42" w:rsidP="002F3C42">
      <w:pPr>
        <w:spacing w:line="360" w:lineRule="auto"/>
        <w:ind w:firstLine="709"/>
        <w:jc w:val="both"/>
        <w:rPr>
          <w:sz w:val="28"/>
        </w:rPr>
      </w:pPr>
      <w:r w:rsidRPr="006B7FEB">
        <w:rPr>
          <w:sz w:val="28"/>
        </w:rPr>
        <w:t xml:space="preserve">Постоянное население в границах рассматриваемой Территории отсутствует. </w:t>
      </w:r>
    </w:p>
    <w:p w:rsidR="008A497B" w:rsidRPr="006B7FEB" w:rsidRDefault="008A497B" w:rsidP="002F3C42">
      <w:pPr>
        <w:spacing w:line="360" w:lineRule="auto"/>
        <w:ind w:firstLine="709"/>
        <w:jc w:val="both"/>
        <w:rPr>
          <w:sz w:val="28"/>
        </w:rPr>
      </w:pPr>
    </w:p>
    <w:p w:rsidR="002F3C42" w:rsidRPr="006B7FEB" w:rsidRDefault="002F3C42" w:rsidP="002F3C42">
      <w:pPr>
        <w:pStyle w:val="4"/>
        <w:numPr>
          <w:ilvl w:val="2"/>
          <w:numId w:val="9"/>
        </w:numPr>
        <w:tabs>
          <w:tab w:val="left" w:pos="1418"/>
        </w:tabs>
        <w:spacing w:before="0" w:after="0"/>
        <w:ind w:left="1418"/>
        <w:jc w:val="both"/>
        <w:rPr>
          <w:i/>
        </w:rPr>
      </w:pPr>
      <w:r w:rsidRPr="006B7FEB">
        <w:rPr>
          <w:i/>
        </w:rPr>
        <w:lastRenderedPageBreak/>
        <w:t>Анализ и прогноз социально-демографической структуры населения</w:t>
      </w:r>
    </w:p>
    <w:p w:rsidR="002F3C42" w:rsidRPr="006B7FEB" w:rsidRDefault="002F3C42" w:rsidP="002F3C42">
      <w:pPr>
        <w:spacing w:line="360" w:lineRule="auto"/>
        <w:ind w:firstLine="709"/>
        <w:jc w:val="both"/>
        <w:rPr>
          <w:sz w:val="28"/>
        </w:rPr>
      </w:pPr>
    </w:p>
    <w:p w:rsidR="002F3C42" w:rsidRPr="006B7FEB" w:rsidRDefault="002F3C42" w:rsidP="002F3C42">
      <w:pPr>
        <w:spacing w:line="360" w:lineRule="auto"/>
        <w:ind w:firstLine="709"/>
        <w:jc w:val="both"/>
        <w:rPr>
          <w:sz w:val="28"/>
        </w:rPr>
      </w:pPr>
      <w:r w:rsidRPr="006B7FEB">
        <w:rPr>
          <w:sz w:val="28"/>
        </w:rPr>
        <w:t>Постоянное население в границах рассматриваемой Территории отсутствует.</w:t>
      </w:r>
    </w:p>
    <w:p w:rsidR="002F3C42" w:rsidRPr="006B7FEB" w:rsidRDefault="002F3C42" w:rsidP="002F3C42">
      <w:pPr>
        <w:spacing w:line="360" w:lineRule="auto"/>
        <w:ind w:firstLine="709"/>
        <w:jc w:val="both"/>
        <w:rPr>
          <w:sz w:val="28"/>
        </w:rPr>
      </w:pPr>
    </w:p>
    <w:p w:rsidR="002F3C42" w:rsidRPr="006B7FEB" w:rsidRDefault="0076604B" w:rsidP="0076604B">
      <w:pPr>
        <w:pStyle w:val="4"/>
        <w:numPr>
          <w:ilvl w:val="2"/>
          <w:numId w:val="9"/>
        </w:numPr>
        <w:tabs>
          <w:tab w:val="left" w:pos="1418"/>
        </w:tabs>
        <w:spacing w:before="0" w:after="0"/>
        <w:ind w:left="1418"/>
        <w:jc w:val="both"/>
        <w:rPr>
          <w:i/>
        </w:rPr>
      </w:pPr>
      <w:r w:rsidRPr="006B7FEB">
        <w:rPr>
          <w:i/>
        </w:rPr>
        <w:t>Определение потребности в развитии объектов социальной инфраструктуры районного и городского уровней</w:t>
      </w:r>
    </w:p>
    <w:p w:rsidR="0076604B" w:rsidRPr="006B7FEB" w:rsidRDefault="0076604B" w:rsidP="002F3C42">
      <w:pPr>
        <w:spacing w:line="360" w:lineRule="auto"/>
        <w:ind w:firstLine="709"/>
        <w:jc w:val="both"/>
        <w:rPr>
          <w:sz w:val="28"/>
        </w:rPr>
      </w:pPr>
    </w:p>
    <w:p w:rsidR="002F3C42" w:rsidRPr="006B7FEB" w:rsidRDefault="002F3C42" w:rsidP="002F3C42">
      <w:pPr>
        <w:spacing w:line="360" w:lineRule="auto"/>
        <w:ind w:firstLine="709"/>
        <w:jc w:val="both"/>
        <w:rPr>
          <w:sz w:val="28"/>
        </w:rPr>
      </w:pPr>
      <w:r w:rsidRPr="006B7FEB">
        <w:rPr>
          <w:sz w:val="28"/>
        </w:rPr>
        <w:t>В настоящий момент для Территории отсутствует необходимость в обеспечении населения объектами социальной, административной, общественно-деловой инфраструктуры в связи с отсутствием постоянного населения.</w:t>
      </w:r>
    </w:p>
    <w:p w:rsidR="00946D21" w:rsidRPr="006B7FEB" w:rsidRDefault="00946D21" w:rsidP="00946D21">
      <w:pPr>
        <w:spacing w:line="360" w:lineRule="auto"/>
        <w:ind w:firstLine="709"/>
        <w:jc w:val="both"/>
        <w:rPr>
          <w:sz w:val="28"/>
        </w:rPr>
      </w:pPr>
    </w:p>
    <w:p w:rsidR="002F3C42" w:rsidRPr="006B7FEB" w:rsidRDefault="0076604B" w:rsidP="0076604B">
      <w:pPr>
        <w:pStyle w:val="4"/>
        <w:numPr>
          <w:ilvl w:val="2"/>
          <w:numId w:val="9"/>
        </w:numPr>
        <w:tabs>
          <w:tab w:val="left" w:pos="1418"/>
        </w:tabs>
        <w:spacing w:before="0" w:after="0"/>
        <w:ind w:left="1418"/>
        <w:jc w:val="both"/>
        <w:rPr>
          <w:i/>
        </w:rPr>
      </w:pPr>
      <w:r w:rsidRPr="006B7FEB">
        <w:rPr>
          <w:i/>
        </w:rPr>
        <w:t>Оценка вероятности формирования общественных функций в границах подготовки проекта планировки территории</w:t>
      </w:r>
    </w:p>
    <w:p w:rsidR="0076604B" w:rsidRPr="006B7FEB" w:rsidRDefault="0076604B" w:rsidP="00946D21">
      <w:pPr>
        <w:spacing w:line="360" w:lineRule="auto"/>
        <w:ind w:firstLine="709"/>
        <w:jc w:val="both"/>
        <w:rPr>
          <w:sz w:val="28"/>
        </w:rPr>
      </w:pPr>
    </w:p>
    <w:p w:rsidR="00186E66" w:rsidRDefault="0076604B" w:rsidP="00946D21">
      <w:pPr>
        <w:spacing w:line="360" w:lineRule="auto"/>
        <w:ind w:firstLine="709"/>
        <w:jc w:val="both"/>
        <w:rPr>
          <w:sz w:val="28"/>
        </w:rPr>
      </w:pPr>
      <w:r w:rsidRPr="006B7FEB">
        <w:rPr>
          <w:sz w:val="28"/>
        </w:rPr>
        <w:t xml:space="preserve">Территория расположена в непосредственной близости </w:t>
      </w:r>
      <w:r w:rsidR="005B3859" w:rsidRPr="006B7FEB">
        <w:rPr>
          <w:sz w:val="28"/>
        </w:rPr>
        <w:t>от административно-делового цент</w:t>
      </w:r>
      <w:r w:rsidR="006C5EB3">
        <w:rPr>
          <w:sz w:val="28"/>
        </w:rPr>
        <w:t xml:space="preserve">ра </w:t>
      </w:r>
      <w:r w:rsidR="005B3859" w:rsidRPr="006B7FEB">
        <w:rPr>
          <w:sz w:val="28"/>
        </w:rPr>
        <w:t xml:space="preserve">жилого района Приморский Вилючинского городского округа. </w:t>
      </w:r>
      <w:r w:rsidR="00917896" w:rsidRPr="006B7FEB">
        <w:rPr>
          <w:sz w:val="28"/>
        </w:rPr>
        <w:t xml:space="preserve"> Это создает предпосылки для формирования в границах Территории объектов общественного назначения, рассчитанных не только на планируемое постоянное население в границах земельных участков комплексного освоения, но </w:t>
      </w:r>
      <w:r w:rsidR="009B2059">
        <w:rPr>
          <w:sz w:val="28"/>
        </w:rPr>
        <w:t xml:space="preserve">и </w:t>
      </w:r>
      <w:r w:rsidR="00917896" w:rsidRPr="006B7FEB">
        <w:rPr>
          <w:sz w:val="28"/>
        </w:rPr>
        <w:t xml:space="preserve">объектов, рассчитанных на потребности посетителей. </w:t>
      </w:r>
    </w:p>
    <w:p w:rsidR="0076604B" w:rsidRPr="006B7FEB" w:rsidRDefault="00917896" w:rsidP="00946D21">
      <w:pPr>
        <w:spacing w:line="360" w:lineRule="auto"/>
        <w:ind w:firstLine="709"/>
        <w:jc w:val="both"/>
        <w:rPr>
          <w:sz w:val="28"/>
        </w:rPr>
      </w:pPr>
      <w:r w:rsidRPr="006B7FEB">
        <w:rPr>
          <w:sz w:val="28"/>
        </w:rPr>
        <w:t xml:space="preserve">Особенно привлекательны в этом плане </w:t>
      </w:r>
      <w:r w:rsidR="005B3859" w:rsidRPr="006B7FEB">
        <w:rPr>
          <w:sz w:val="28"/>
        </w:rPr>
        <w:t>территории,</w:t>
      </w:r>
      <w:r w:rsidRPr="006B7FEB">
        <w:rPr>
          <w:sz w:val="28"/>
        </w:rPr>
        <w:t xml:space="preserve"> </w:t>
      </w:r>
      <w:r w:rsidR="005B3859" w:rsidRPr="006B7FEB">
        <w:rPr>
          <w:sz w:val="28"/>
        </w:rPr>
        <w:t xml:space="preserve">примыкающие к участкам жилого района Приморский с уже существующей жилой застройкой </w:t>
      </w:r>
      <w:r w:rsidRPr="006B7FEB">
        <w:rPr>
          <w:sz w:val="28"/>
        </w:rPr>
        <w:t>(см. рисунок 3)</w:t>
      </w:r>
      <w:r w:rsidR="005B3859" w:rsidRPr="006B7FEB">
        <w:rPr>
          <w:sz w:val="28"/>
        </w:rPr>
        <w:t>.</w:t>
      </w:r>
    </w:p>
    <w:p w:rsidR="00AA3A94" w:rsidRDefault="002C1B69" w:rsidP="00186E66">
      <w:pPr>
        <w:spacing w:line="360" w:lineRule="auto"/>
        <w:ind w:firstLine="709"/>
        <w:jc w:val="both"/>
        <w:rPr>
          <w:sz w:val="28"/>
        </w:rPr>
      </w:pPr>
      <w:r w:rsidRPr="006B7FEB">
        <w:rPr>
          <w:sz w:val="28"/>
        </w:rPr>
        <w:t xml:space="preserve">Для размещения объектов общественных функций наиболее </w:t>
      </w:r>
      <w:r w:rsidR="008A497B" w:rsidRPr="006B7FEB">
        <w:rPr>
          <w:sz w:val="28"/>
        </w:rPr>
        <w:t>целесообразным</w:t>
      </w:r>
      <w:r w:rsidRPr="006B7FEB">
        <w:rPr>
          <w:sz w:val="28"/>
        </w:rPr>
        <w:t xml:space="preserve"> представляется использование первых этажей планируемых объектов капитального строительства жилого назначения.</w:t>
      </w:r>
    </w:p>
    <w:p w:rsidR="00E80276" w:rsidRDefault="00E80276" w:rsidP="00186E66">
      <w:pPr>
        <w:spacing w:line="360" w:lineRule="auto"/>
        <w:ind w:firstLine="709"/>
        <w:jc w:val="both"/>
        <w:rPr>
          <w:sz w:val="28"/>
        </w:rPr>
      </w:pPr>
    </w:p>
    <w:p w:rsidR="00E80276" w:rsidRPr="006B7FEB" w:rsidRDefault="00E80276" w:rsidP="00186E66">
      <w:pPr>
        <w:spacing w:line="360" w:lineRule="auto"/>
        <w:ind w:firstLine="709"/>
        <w:jc w:val="both"/>
        <w:rPr>
          <w:sz w:val="28"/>
        </w:rPr>
      </w:pPr>
    </w:p>
    <w:p w:rsidR="002C1B69" w:rsidRPr="006B7FEB" w:rsidRDefault="002C1B69" w:rsidP="002C1B69">
      <w:pPr>
        <w:spacing w:line="360" w:lineRule="auto"/>
        <w:ind w:firstLine="709"/>
        <w:jc w:val="right"/>
        <w:rPr>
          <w:sz w:val="28"/>
        </w:rPr>
      </w:pPr>
      <w:r w:rsidRPr="006B7FEB">
        <w:rPr>
          <w:sz w:val="28"/>
        </w:rPr>
        <w:lastRenderedPageBreak/>
        <w:t>Рисунок 3</w:t>
      </w:r>
    </w:p>
    <w:p w:rsidR="002C1B69" w:rsidRPr="006B7FEB" w:rsidRDefault="002C1B69" w:rsidP="002C1B69">
      <w:pPr>
        <w:ind w:firstLine="709"/>
        <w:jc w:val="center"/>
        <w:rPr>
          <w:b/>
          <w:sz w:val="28"/>
        </w:rPr>
      </w:pPr>
      <w:r w:rsidRPr="006B7FEB">
        <w:rPr>
          <w:b/>
          <w:sz w:val="28"/>
        </w:rPr>
        <w:t xml:space="preserve">Схема размещения наиболее благоприятных зон для объектов </w:t>
      </w:r>
    </w:p>
    <w:p w:rsidR="002C1B69" w:rsidRPr="006B7FEB" w:rsidRDefault="002C1B69" w:rsidP="002C1B69">
      <w:pPr>
        <w:spacing w:line="360" w:lineRule="auto"/>
        <w:ind w:firstLine="709"/>
        <w:jc w:val="center"/>
        <w:rPr>
          <w:b/>
          <w:sz w:val="28"/>
        </w:rPr>
      </w:pPr>
      <w:r w:rsidRPr="006B7FEB">
        <w:rPr>
          <w:b/>
          <w:sz w:val="28"/>
        </w:rPr>
        <w:t>общественного назначения</w:t>
      </w:r>
    </w:p>
    <w:p w:rsidR="0076604B" w:rsidRPr="006B7FEB" w:rsidRDefault="00287D41" w:rsidP="002C1B69">
      <w:pPr>
        <w:spacing w:line="360" w:lineRule="auto"/>
        <w:jc w:val="both"/>
        <w:rPr>
          <w:sz w:val="28"/>
        </w:rPr>
      </w:pPr>
      <w:r>
        <w:rPr>
          <w:noProof/>
          <w:sz w:val="28"/>
        </w:rPr>
        <w:pict>
          <v:shape id="_x0000_i1026" type="#_x0000_t75" style="width:481.3pt;height:436.15pt">
            <v:imagedata r:id="rId11" o:title="дистанционное зондирование 2"/>
          </v:shape>
        </w:pict>
      </w:r>
    </w:p>
    <w:p w:rsidR="008A497B" w:rsidRPr="006B7FEB" w:rsidRDefault="008A497B" w:rsidP="002C1B69">
      <w:pPr>
        <w:spacing w:line="360" w:lineRule="auto"/>
        <w:jc w:val="both"/>
        <w:rPr>
          <w:sz w:val="28"/>
        </w:rPr>
      </w:pPr>
    </w:p>
    <w:p w:rsidR="001A788D" w:rsidRDefault="001A788D" w:rsidP="008A497B">
      <w:pPr>
        <w:spacing w:line="360" w:lineRule="auto"/>
        <w:ind w:firstLine="709"/>
        <w:jc w:val="both"/>
        <w:rPr>
          <w:sz w:val="28"/>
        </w:rPr>
      </w:pPr>
      <w:r w:rsidRPr="006B7FEB">
        <w:rPr>
          <w:sz w:val="28"/>
        </w:rPr>
        <w:t>Строительство и эксплуатация объектов общественного назначения предполагается за счет физических и юридических лиц.</w:t>
      </w:r>
    </w:p>
    <w:p w:rsidR="006C5EB3" w:rsidRPr="002431F6" w:rsidRDefault="006C5EB3" w:rsidP="008A497B">
      <w:pPr>
        <w:spacing w:line="360" w:lineRule="auto"/>
        <w:ind w:firstLine="709"/>
        <w:jc w:val="both"/>
        <w:rPr>
          <w:sz w:val="28"/>
        </w:rPr>
      </w:pPr>
    </w:p>
    <w:p w:rsidR="001A788D" w:rsidRPr="006B7FEB" w:rsidRDefault="001A788D" w:rsidP="001A788D">
      <w:pPr>
        <w:pStyle w:val="4"/>
        <w:numPr>
          <w:ilvl w:val="2"/>
          <w:numId w:val="9"/>
        </w:numPr>
        <w:tabs>
          <w:tab w:val="left" w:pos="1418"/>
        </w:tabs>
        <w:spacing w:before="0" w:after="0"/>
        <w:ind w:left="1418"/>
        <w:jc w:val="both"/>
        <w:rPr>
          <w:i/>
        </w:rPr>
      </w:pPr>
      <w:r w:rsidRPr="006B7FEB">
        <w:t>Выделение приоритетов развития учреждений социально-гарантированного уровня</w:t>
      </w:r>
    </w:p>
    <w:p w:rsidR="008A497B" w:rsidRPr="006B7FEB" w:rsidRDefault="001A788D" w:rsidP="001A788D">
      <w:pPr>
        <w:spacing w:line="360" w:lineRule="auto"/>
        <w:ind w:firstLine="709"/>
        <w:jc w:val="both"/>
        <w:rPr>
          <w:sz w:val="28"/>
        </w:rPr>
      </w:pPr>
      <w:r w:rsidRPr="006B7FEB">
        <w:rPr>
          <w:sz w:val="28"/>
        </w:rPr>
        <w:t xml:space="preserve"> </w:t>
      </w:r>
    </w:p>
    <w:p w:rsidR="001A788D" w:rsidRPr="006B7FEB" w:rsidRDefault="00A5783C" w:rsidP="001A788D">
      <w:pPr>
        <w:spacing w:line="360" w:lineRule="auto"/>
        <w:ind w:firstLine="709"/>
        <w:jc w:val="both"/>
        <w:rPr>
          <w:sz w:val="28"/>
        </w:rPr>
      </w:pPr>
      <w:r w:rsidRPr="006B7FEB">
        <w:rPr>
          <w:sz w:val="28"/>
        </w:rPr>
        <w:t>Для существующего состояния использования территории приоритеты не могут быть выделены в связи с отсутствием постоянного населения.</w:t>
      </w:r>
    </w:p>
    <w:p w:rsidR="00A5783C" w:rsidRPr="006B7FEB" w:rsidRDefault="00A5783C" w:rsidP="001A788D">
      <w:pPr>
        <w:spacing w:line="360" w:lineRule="auto"/>
        <w:ind w:firstLine="709"/>
        <w:jc w:val="both"/>
        <w:rPr>
          <w:sz w:val="28"/>
        </w:rPr>
      </w:pPr>
    </w:p>
    <w:p w:rsidR="00A5783C" w:rsidRPr="006B7FEB" w:rsidRDefault="00A5783C" w:rsidP="00A5783C">
      <w:pPr>
        <w:pStyle w:val="4"/>
        <w:numPr>
          <w:ilvl w:val="2"/>
          <w:numId w:val="9"/>
        </w:numPr>
        <w:tabs>
          <w:tab w:val="left" w:pos="1418"/>
        </w:tabs>
        <w:spacing w:before="0" w:after="0"/>
        <w:ind w:left="1418"/>
        <w:jc w:val="both"/>
        <w:rPr>
          <w:i/>
        </w:rPr>
      </w:pPr>
      <w:r w:rsidRPr="006B7FEB">
        <w:t xml:space="preserve">Формирование перечня типов объектов социальной инфраструктуры, </w:t>
      </w:r>
      <w:r w:rsidR="00857DB3">
        <w:t>связанных с размещением</w:t>
      </w:r>
      <w:r w:rsidR="003A2BE6">
        <w:t xml:space="preserve"> жителей, постоянно</w:t>
      </w:r>
      <w:r w:rsidR="00857DB3">
        <w:t xml:space="preserve"> проживающих на территории</w:t>
      </w:r>
      <w:r w:rsidR="003A2BE6">
        <w:t xml:space="preserve">, </w:t>
      </w:r>
      <w:r w:rsidR="003A2BE6" w:rsidRPr="006B7FEB">
        <w:t>предлагаемых к размещению</w:t>
      </w:r>
      <w:r w:rsidR="003A2BE6">
        <w:t xml:space="preserve"> </w:t>
      </w:r>
      <w:r w:rsidR="003A2BE6" w:rsidRPr="006B7FEB">
        <w:t>на территории</w:t>
      </w:r>
    </w:p>
    <w:p w:rsidR="001A788D" w:rsidRPr="006B7FEB" w:rsidRDefault="001A788D" w:rsidP="001A788D">
      <w:pPr>
        <w:spacing w:line="360" w:lineRule="auto"/>
        <w:ind w:firstLine="709"/>
        <w:jc w:val="both"/>
        <w:rPr>
          <w:sz w:val="28"/>
        </w:rPr>
      </w:pPr>
    </w:p>
    <w:p w:rsidR="00A5783C" w:rsidRDefault="00A5783C" w:rsidP="00A5783C">
      <w:pPr>
        <w:spacing w:line="360" w:lineRule="auto"/>
        <w:ind w:firstLine="709"/>
        <w:jc w:val="both"/>
        <w:rPr>
          <w:sz w:val="28"/>
        </w:rPr>
      </w:pPr>
      <w:r w:rsidRPr="006B7FEB">
        <w:rPr>
          <w:sz w:val="28"/>
        </w:rPr>
        <w:t>Для существующего состояния использования территории формирование перечня объектов социальной инфраструктуры, предлагаемых к размещению на проектируемой территории</w:t>
      </w:r>
      <w:r w:rsidR="003C7284" w:rsidRPr="006B7FEB">
        <w:rPr>
          <w:sz w:val="28"/>
        </w:rPr>
        <w:t>,</w:t>
      </w:r>
      <w:r w:rsidRPr="006B7FEB">
        <w:rPr>
          <w:sz w:val="28"/>
        </w:rPr>
        <w:t xml:space="preserve"> не осуществлено в связи с отсутствием постоянного населения.</w:t>
      </w:r>
    </w:p>
    <w:p w:rsidR="00A5783C" w:rsidRPr="006B7FEB" w:rsidRDefault="00A5783C" w:rsidP="001A788D">
      <w:pPr>
        <w:spacing w:line="360" w:lineRule="auto"/>
        <w:ind w:firstLine="709"/>
        <w:jc w:val="both"/>
        <w:rPr>
          <w:sz w:val="28"/>
        </w:rPr>
      </w:pPr>
    </w:p>
    <w:p w:rsidR="003C7284" w:rsidRPr="006B7FEB" w:rsidRDefault="003C7284" w:rsidP="003C7284">
      <w:pPr>
        <w:pStyle w:val="4"/>
        <w:numPr>
          <w:ilvl w:val="2"/>
          <w:numId w:val="9"/>
        </w:numPr>
        <w:tabs>
          <w:tab w:val="left" w:pos="1418"/>
        </w:tabs>
        <w:spacing w:before="0" w:after="0"/>
        <w:ind w:left="1418"/>
        <w:jc w:val="both"/>
        <w:rPr>
          <w:i/>
        </w:rPr>
      </w:pPr>
      <w:r w:rsidRPr="006B7FEB">
        <w:t>Предложения по размещению объектов социально-гарантированных учреждений и объектов обслуживания населения, объектов федерального, регионального и местного значения на рассматриваемой территории</w:t>
      </w:r>
    </w:p>
    <w:p w:rsidR="00A5783C" w:rsidRPr="006B7FEB" w:rsidRDefault="00A5783C" w:rsidP="001A788D">
      <w:pPr>
        <w:spacing w:line="360" w:lineRule="auto"/>
        <w:ind w:firstLine="709"/>
        <w:jc w:val="both"/>
        <w:rPr>
          <w:sz w:val="28"/>
        </w:rPr>
      </w:pPr>
    </w:p>
    <w:p w:rsidR="003C7284" w:rsidRPr="006B7FEB" w:rsidRDefault="003C7284" w:rsidP="002431F6">
      <w:pPr>
        <w:spacing w:line="360" w:lineRule="auto"/>
        <w:ind w:firstLine="709"/>
        <w:jc w:val="both"/>
        <w:rPr>
          <w:sz w:val="28"/>
        </w:rPr>
      </w:pPr>
      <w:r w:rsidRPr="006B7FEB">
        <w:rPr>
          <w:sz w:val="28"/>
        </w:rPr>
        <w:t>Для существующего состояния использования территории формирование предложений по размещению объектов социально-гарантированных учреждений и объектов обслуживания населения, объектов федерального, регионального и местного значения на рассматриваемой территории, не осуществлено в связи с отсутствием постоянного населения.</w:t>
      </w:r>
    </w:p>
    <w:p w:rsidR="003C7284" w:rsidRPr="006B7FEB" w:rsidRDefault="003C7284" w:rsidP="001A788D">
      <w:pPr>
        <w:spacing w:line="360" w:lineRule="auto"/>
        <w:ind w:firstLine="709"/>
        <w:jc w:val="both"/>
        <w:rPr>
          <w:sz w:val="28"/>
        </w:rPr>
      </w:pPr>
    </w:p>
    <w:p w:rsidR="00E01927" w:rsidRPr="006B7FEB" w:rsidRDefault="00E01927" w:rsidP="00956461">
      <w:pPr>
        <w:pStyle w:val="21"/>
        <w:numPr>
          <w:ilvl w:val="1"/>
          <w:numId w:val="9"/>
        </w:numPr>
        <w:spacing w:before="0" w:after="0"/>
        <w:ind w:left="0" w:firstLine="709"/>
        <w:jc w:val="both"/>
        <w:rPr>
          <w:rFonts w:ascii="Times New Roman" w:hAnsi="Times New Roman"/>
          <w:bCs w:val="0"/>
          <w:i w:val="0"/>
          <w:iCs w:val="0"/>
        </w:rPr>
      </w:pPr>
      <w:bookmarkStart w:id="30" w:name="_Toc388619704"/>
      <w:r w:rsidRPr="006B7FEB">
        <w:rPr>
          <w:rFonts w:ascii="Times New Roman" w:hAnsi="Times New Roman"/>
          <w:bCs w:val="0"/>
          <w:i w:val="0"/>
          <w:iCs w:val="0"/>
        </w:rPr>
        <w:t>Существующее состояние окружающей среды, предпосылки развития территории с учетом санитарно-эпидемиологических и природоохранных ограничений</w:t>
      </w:r>
      <w:bookmarkEnd w:id="30"/>
    </w:p>
    <w:p w:rsidR="003C7284" w:rsidRPr="006B7FEB" w:rsidRDefault="003C7284" w:rsidP="003C7284"/>
    <w:p w:rsidR="00E01927" w:rsidRPr="006B7FEB" w:rsidRDefault="00E01927" w:rsidP="00E01927">
      <w:pPr>
        <w:pStyle w:val="4"/>
        <w:numPr>
          <w:ilvl w:val="2"/>
          <w:numId w:val="9"/>
        </w:numPr>
        <w:tabs>
          <w:tab w:val="left" w:pos="1418"/>
        </w:tabs>
        <w:spacing w:before="0" w:after="0"/>
        <w:ind w:left="1417"/>
        <w:jc w:val="both"/>
        <w:rPr>
          <w:i/>
        </w:rPr>
      </w:pPr>
      <w:r w:rsidRPr="006B7FEB">
        <w:rPr>
          <w:i/>
        </w:rPr>
        <w:t>Геологические условия Территории</w:t>
      </w:r>
    </w:p>
    <w:p w:rsidR="00E01927" w:rsidRPr="006B7FEB" w:rsidRDefault="00E01927" w:rsidP="00E01927"/>
    <w:p w:rsidR="00610E33" w:rsidRPr="006B7FEB" w:rsidRDefault="00610E33" w:rsidP="00610E33">
      <w:pPr>
        <w:spacing w:line="360" w:lineRule="auto"/>
        <w:ind w:firstLine="709"/>
        <w:jc w:val="both"/>
        <w:rPr>
          <w:sz w:val="28"/>
          <w:szCs w:val="28"/>
        </w:rPr>
      </w:pPr>
      <w:r w:rsidRPr="006B7FEB">
        <w:rPr>
          <w:sz w:val="28"/>
          <w:szCs w:val="28"/>
        </w:rPr>
        <w:t xml:space="preserve">По схеме тектонического районирования </w:t>
      </w:r>
      <w:proofErr w:type="spellStart"/>
      <w:r w:rsidRPr="006B7FEB">
        <w:rPr>
          <w:sz w:val="28"/>
          <w:szCs w:val="28"/>
        </w:rPr>
        <w:t>В.С.Шеймовича</w:t>
      </w:r>
      <w:proofErr w:type="spellEnd"/>
      <w:r w:rsidRPr="006B7FEB">
        <w:rPr>
          <w:sz w:val="28"/>
          <w:szCs w:val="28"/>
        </w:rPr>
        <w:t xml:space="preserve"> территория расположена в пределах </w:t>
      </w:r>
      <w:proofErr w:type="spellStart"/>
      <w:r w:rsidRPr="006B7FEB">
        <w:rPr>
          <w:sz w:val="28"/>
          <w:szCs w:val="28"/>
        </w:rPr>
        <w:t>Малкинско</w:t>
      </w:r>
      <w:proofErr w:type="spellEnd"/>
      <w:r w:rsidRPr="006B7FEB">
        <w:rPr>
          <w:sz w:val="28"/>
          <w:szCs w:val="28"/>
        </w:rPr>
        <w:t xml:space="preserve">-Петропавловской </w:t>
      </w:r>
      <w:proofErr w:type="spellStart"/>
      <w:r w:rsidRPr="006B7FEB">
        <w:rPr>
          <w:sz w:val="28"/>
          <w:szCs w:val="28"/>
        </w:rPr>
        <w:t>складчато</w:t>
      </w:r>
      <w:proofErr w:type="spellEnd"/>
      <w:r w:rsidRPr="006B7FEB">
        <w:rPr>
          <w:sz w:val="28"/>
          <w:szCs w:val="28"/>
        </w:rPr>
        <w:t xml:space="preserve">-глыбовой зоны, разделяющей структуры Южной и Восточной Камчатки. Инженерно-геологическими изысканиями установлено, что верхнюю 10-метровую толщу грунтов слагают четвертичные (верхнеплейстоценовые и </w:t>
      </w:r>
      <w:proofErr w:type="spellStart"/>
      <w:r w:rsidRPr="006B7FEB">
        <w:rPr>
          <w:sz w:val="28"/>
          <w:szCs w:val="28"/>
        </w:rPr>
        <w:t>голоценовые</w:t>
      </w:r>
      <w:proofErr w:type="spellEnd"/>
      <w:r w:rsidRPr="006B7FEB">
        <w:rPr>
          <w:sz w:val="28"/>
          <w:szCs w:val="28"/>
        </w:rPr>
        <w:t xml:space="preserve">) дисперсные грунты. В составе дисперсных грунтов выделены </w:t>
      </w:r>
      <w:proofErr w:type="spellStart"/>
      <w:r w:rsidRPr="006B7FEB">
        <w:rPr>
          <w:sz w:val="28"/>
          <w:szCs w:val="28"/>
        </w:rPr>
        <w:t>голоценовые</w:t>
      </w:r>
      <w:proofErr w:type="spellEnd"/>
      <w:r w:rsidRPr="006B7FEB">
        <w:rPr>
          <w:sz w:val="28"/>
          <w:szCs w:val="28"/>
        </w:rPr>
        <w:t xml:space="preserve"> техногенные (</w:t>
      </w:r>
      <w:proofErr w:type="spellStart"/>
      <w:r w:rsidRPr="006B7FEB">
        <w:rPr>
          <w:sz w:val="28"/>
          <w:szCs w:val="28"/>
          <w:lang w:val="en-US"/>
        </w:rPr>
        <w:t>tIV</w:t>
      </w:r>
      <w:proofErr w:type="spellEnd"/>
      <w:r w:rsidRPr="006B7FEB">
        <w:rPr>
          <w:sz w:val="28"/>
          <w:szCs w:val="28"/>
        </w:rPr>
        <w:t>), биогенные (</w:t>
      </w:r>
      <w:proofErr w:type="spellStart"/>
      <w:r w:rsidRPr="006B7FEB">
        <w:rPr>
          <w:sz w:val="28"/>
          <w:szCs w:val="28"/>
          <w:lang w:val="en-US"/>
        </w:rPr>
        <w:t>bIV</w:t>
      </w:r>
      <w:proofErr w:type="spellEnd"/>
      <w:r w:rsidRPr="006B7FEB">
        <w:rPr>
          <w:sz w:val="28"/>
          <w:szCs w:val="28"/>
        </w:rPr>
        <w:t>), вулканогенно-биогенные (</w:t>
      </w:r>
      <w:proofErr w:type="spellStart"/>
      <w:r w:rsidRPr="006B7FEB">
        <w:rPr>
          <w:sz w:val="28"/>
          <w:szCs w:val="28"/>
          <w:lang w:val="en-US"/>
        </w:rPr>
        <w:t>vbIV</w:t>
      </w:r>
      <w:proofErr w:type="spellEnd"/>
      <w:r w:rsidRPr="006B7FEB">
        <w:rPr>
          <w:sz w:val="28"/>
          <w:szCs w:val="28"/>
        </w:rPr>
        <w:t xml:space="preserve">), и </w:t>
      </w:r>
      <w:r w:rsidRPr="006B7FEB">
        <w:rPr>
          <w:sz w:val="28"/>
          <w:szCs w:val="28"/>
        </w:rPr>
        <w:lastRenderedPageBreak/>
        <w:t>позднеплейстоценовые ледниковые (</w:t>
      </w:r>
      <w:proofErr w:type="spellStart"/>
      <w:r w:rsidRPr="006B7FEB">
        <w:rPr>
          <w:sz w:val="28"/>
          <w:szCs w:val="28"/>
          <w:lang w:val="en-US"/>
        </w:rPr>
        <w:t>gIII</w:t>
      </w:r>
      <w:proofErr w:type="spellEnd"/>
      <w:r w:rsidRPr="006B7FEB">
        <w:rPr>
          <w:sz w:val="28"/>
          <w:szCs w:val="28"/>
          <w:vertAlign w:val="superscript"/>
        </w:rPr>
        <w:t>2</w:t>
      </w:r>
      <w:r w:rsidRPr="006B7FEB">
        <w:rPr>
          <w:sz w:val="28"/>
          <w:szCs w:val="28"/>
        </w:rPr>
        <w:t xml:space="preserve">), водно-ледниковые </w:t>
      </w:r>
      <w:r w:rsidRPr="006B7FEB">
        <w:rPr>
          <w:i/>
          <w:sz w:val="28"/>
          <w:szCs w:val="28"/>
        </w:rPr>
        <w:t>(</w:t>
      </w:r>
      <w:proofErr w:type="spellStart"/>
      <w:r w:rsidRPr="006B7FEB">
        <w:rPr>
          <w:sz w:val="28"/>
          <w:szCs w:val="28"/>
          <w:lang w:val="en-US"/>
        </w:rPr>
        <w:t>fgIII</w:t>
      </w:r>
      <w:proofErr w:type="spellEnd"/>
      <w:r w:rsidRPr="006B7FEB">
        <w:rPr>
          <w:sz w:val="28"/>
          <w:szCs w:val="28"/>
          <w:vertAlign w:val="superscript"/>
        </w:rPr>
        <w:t>2</w:t>
      </w:r>
      <w:r w:rsidRPr="006B7FEB">
        <w:rPr>
          <w:sz w:val="28"/>
          <w:szCs w:val="28"/>
        </w:rPr>
        <w:t>)</w:t>
      </w:r>
      <w:r w:rsidRPr="006B7FEB">
        <w:rPr>
          <w:i/>
          <w:sz w:val="28"/>
          <w:szCs w:val="28"/>
        </w:rPr>
        <w:t xml:space="preserve"> </w:t>
      </w:r>
      <w:r w:rsidRPr="006B7FEB">
        <w:rPr>
          <w:sz w:val="28"/>
          <w:szCs w:val="28"/>
        </w:rPr>
        <w:t xml:space="preserve">отложения.  Изученная толща грунтов характеризуется сложным литологическим составом, различным генезисом, возрастом, частыми фациальными замещениями, не выдержанными по мощности и литологическому составу слоями и линзами грунтов. Указанная выше сложность, неоднородность и невыдержанность геологического строения особо характерна для верхнеплейстоценовых ледниковых и водно-ледниковых грунтов. Они развиты на всей территории «Участка» и образуют единый парагенетический комплекс моренных грунтов, установленная мощность которых превышает </w:t>
      </w:r>
      <w:smartTag w:uri="urn:schemas-microsoft-com:office:smarttags" w:element="metricconverter">
        <w:smartTagPr>
          <w:attr w:name="ProductID" w:val="15 м"/>
        </w:smartTagPr>
        <w:r w:rsidRPr="006B7FEB">
          <w:rPr>
            <w:sz w:val="28"/>
            <w:szCs w:val="28"/>
          </w:rPr>
          <w:t>15 м</w:t>
        </w:r>
      </w:smartTag>
      <w:r w:rsidRPr="006B7FEB">
        <w:rPr>
          <w:sz w:val="28"/>
          <w:szCs w:val="28"/>
        </w:rPr>
        <w:t xml:space="preserve">. </w:t>
      </w:r>
    </w:p>
    <w:p w:rsidR="00610E33" w:rsidRPr="006B7FEB" w:rsidRDefault="00610E33" w:rsidP="00610E33">
      <w:pPr>
        <w:spacing w:line="360" w:lineRule="auto"/>
        <w:ind w:firstLine="709"/>
        <w:jc w:val="both"/>
        <w:rPr>
          <w:sz w:val="28"/>
          <w:szCs w:val="28"/>
        </w:rPr>
      </w:pPr>
      <w:r w:rsidRPr="006B7FEB">
        <w:rPr>
          <w:i/>
          <w:sz w:val="28"/>
          <w:szCs w:val="28"/>
        </w:rPr>
        <w:t>Техногенный грунт</w:t>
      </w:r>
      <w:r w:rsidRPr="006B7FEB">
        <w:rPr>
          <w:sz w:val="28"/>
          <w:szCs w:val="28"/>
        </w:rPr>
        <w:t xml:space="preserve"> (</w:t>
      </w:r>
      <w:proofErr w:type="spellStart"/>
      <w:r w:rsidRPr="006B7FEB">
        <w:rPr>
          <w:sz w:val="28"/>
          <w:szCs w:val="28"/>
          <w:lang w:val="en-US"/>
        </w:rPr>
        <w:t>tIV</w:t>
      </w:r>
      <w:proofErr w:type="spellEnd"/>
      <w:r w:rsidRPr="006B7FEB">
        <w:rPr>
          <w:sz w:val="28"/>
          <w:szCs w:val="28"/>
        </w:rPr>
        <w:t>) имеет распространение в верхней части инженерно-геологического разреза. Им образованы насыпи автодороги, проезды и спланированные площадки.  По способу формирования техногенные грунты являются насыпными. Они образованы путём перемещения природных моренных грунтов. Насыпные грунты, вскрытые скважинами, относятся к категории отвалов.  Сведений о времени формирования техногенных грунтов нет, но образованы они не менее 15 лет назад. Учитывая, что образование техногенных грунтов произошло 15 лет назад, можно отнести их к грунтам с завершившимися процессами самоуплотнения. Насыпные грунты состоят из галечникового грунта с песком. Их установленная мощность 1,0-</w:t>
      </w:r>
      <w:smartTag w:uri="urn:schemas-microsoft-com:office:smarttags" w:element="metricconverter">
        <w:smartTagPr>
          <w:attr w:name="ProductID" w:val="1,9 м"/>
        </w:smartTagPr>
        <w:r w:rsidRPr="006B7FEB">
          <w:rPr>
            <w:sz w:val="28"/>
            <w:szCs w:val="28"/>
          </w:rPr>
          <w:t>1,9 м</w:t>
        </w:r>
      </w:smartTag>
      <w:r w:rsidRPr="006B7FEB">
        <w:rPr>
          <w:sz w:val="28"/>
          <w:szCs w:val="28"/>
        </w:rPr>
        <w:t>.    Залегают насыпные грунты на грунтах ледникового, водно-ледникового генезиса, но иногда под ними погребены грунты почвенно-пирокластического покрова.</w:t>
      </w:r>
    </w:p>
    <w:p w:rsidR="00610E33" w:rsidRPr="006B7FEB" w:rsidRDefault="00610E33" w:rsidP="00610E33">
      <w:pPr>
        <w:spacing w:line="360" w:lineRule="auto"/>
        <w:ind w:firstLine="709"/>
        <w:jc w:val="both"/>
        <w:rPr>
          <w:sz w:val="28"/>
          <w:szCs w:val="28"/>
        </w:rPr>
      </w:pPr>
      <w:r w:rsidRPr="006B7FEB">
        <w:rPr>
          <w:i/>
          <w:sz w:val="28"/>
          <w:szCs w:val="28"/>
        </w:rPr>
        <w:t>Биогенный грунт</w:t>
      </w:r>
      <w:r w:rsidRPr="006B7FEB">
        <w:rPr>
          <w:sz w:val="28"/>
          <w:szCs w:val="28"/>
        </w:rPr>
        <w:t xml:space="preserve"> (</w:t>
      </w:r>
      <w:proofErr w:type="spellStart"/>
      <w:r w:rsidRPr="006B7FEB">
        <w:rPr>
          <w:sz w:val="28"/>
          <w:szCs w:val="28"/>
          <w:lang w:val="en-US"/>
        </w:rPr>
        <w:t>bIV</w:t>
      </w:r>
      <w:proofErr w:type="spellEnd"/>
      <w:r w:rsidRPr="006B7FEB">
        <w:rPr>
          <w:sz w:val="28"/>
          <w:szCs w:val="28"/>
        </w:rPr>
        <w:t xml:space="preserve">) – состоит из современного почвенно-растительного слоя (ИГЭ-2). Он включает верхнюю плодородную часть охристых вулканогенных почв с корнями растений, деревьев. Мощность его не превышает </w:t>
      </w:r>
      <w:smartTag w:uri="urn:schemas-microsoft-com:office:smarttags" w:element="metricconverter">
        <w:smartTagPr>
          <w:attr w:name="ProductID" w:val="0,2 м"/>
        </w:smartTagPr>
        <w:r w:rsidRPr="006B7FEB">
          <w:rPr>
            <w:sz w:val="28"/>
            <w:szCs w:val="28"/>
          </w:rPr>
          <w:t>0,2 м</w:t>
        </w:r>
      </w:smartTag>
      <w:r w:rsidRPr="006B7FEB">
        <w:rPr>
          <w:sz w:val="28"/>
          <w:szCs w:val="28"/>
        </w:rPr>
        <w:t xml:space="preserve">. В пределах рассматриваемой территории имеет прерывистое распространение, отсутствует в пределах техногенных форм рельефа, на проездах. </w:t>
      </w:r>
    </w:p>
    <w:p w:rsidR="00610E33" w:rsidRPr="006B7FEB" w:rsidRDefault="00610E33" w:rsidP="00610E33">
      <w:pPr>
        <w:spacing w:line="360" w:lineRule="auto"/>
        <w:ind w:firstLine="709"/>
        <w:jc w:val="both"/>
        <w:rPr>
          <w:sz w:val="28"/>
          <w:szCs w:val="28"/>
        </w:rPr>
      </w:pPr>
      <w:r w:rsidRPr="006B7FEB">
        <w:rPr>
          <w:i/>
          <w:sz w:val="28"/>
          <w:szCs w:val="28"/>
        </w:rPr>
        <w:t>Вулканогенно-биогенные грунты</w:t>
      </w:r>
      <w:r w:rsidRPr="006B7FEB">
        <w:rPr>
          <w:sz w:val="28"/>
          <w:szCs w:val="28"/>
        </w:rPr>
        <w:t xml:space="preserve"> (</w:t>
      </w:r>
      <w:proofErr w:type="spellStart"/>
      <w:r w:rsidRPr="006B7FEB">
        <w:rPr>
          <w:sz w:val="28"/>
          <w:szCs w:val="28"/>
          <w:lang w:val="en-US"/>
        </w:rPr>
        <w:t>vbIV</w:t>
      </w:r>
      <w:proofErr w:type="spellEnd"/>
      <w:r w:rsidRPr="006B7FEB">
        <w:rPr>
          <w:sz w:val="28"/>
          <w:szCs w:val="28"/>
        </w:rPr>
        <w:t>) состоят из супеси макропористой (ИГЭ-3), которая содержит тонкие (2-</w:t>
      </w:r>
      <w:smartTag w:uri="urn:schemas-microsoft-com:office:smarttags" w:element="metricconverter">
        <w:smartTagPr>
          <w:attr w:name="ProductID" w:val="6 см"/>
        </w:smartTagPr>
        <w:r w:rsidRPr="006B7FEB">
          <w:rPr>
            <w:sz w:val="28"/>
            <w:szCs w:val="28"/>
          </w:rPr>
          <w:t>6 см</w:t>
        </w:r>
      </w:smartTag>
      <w:r w:rsidRPr="006B7FEB">
        <w:rPr>
          <w:sz w:val="28"/>
          <w:szCs w:val="28"/>
        </w:rPr>
        <w:t xml:space="preserve">) прослои вулканического пепла и </w:t>
      </w:r>
      <w:r w:rsidRPr="006B7FEB">
        <w:rPr>
          <w:sz w:val="28"/>
          <w:szCs w:val="28"/>
        </w:rPr>
        <w:lastRenderedPageBreak/>
        <w:t>погребенных почв.  Они входят в состав средней и нижней частей охристых почв Камчатки. Вулканогенно-биогенные грунты имеют прерывистое распространение. Их мощность колеблется от 0,3-</w:t>
      </w:r>
      <w:smartTag w:uri="urn:schemas-microsoft-com:office:smarttags" w:element="metricconverter">
        <w:smartTagPr>
          <w:attr w:name="ProductID" w:val="0,9 м"/>
        </w:smartTagPr>
        <w:r w:rsidRPr="006B7FEB">
          <w:rPr>
            <w:sz w:val="28"/>
            <w:szCs w:val="28"/>
          </w:rPr>
          <w:t>0,9 м</w:t>
        </w:r>
      </w:smartTag>
      <w:r w:rsidRPr="006B7FEB">
        <w:rPr>
          <w:sz w:val="28"/>
          <w:szCs w:val="28"/>
        </w:rPr>
        <w:t xml:space="preserve">. Отсутствие на разрезах почвенно-пирокластического покрова или значительные изменения его мощности указывают на техногенные преобразования рельефа. Обычно подошва почвенно-пирокластического покрова </w:t>
      </w:r>
      <w:proofErr w:type="spellStart"/>
      <w:r w:rsidRPr="006B7FEB">
        <w:rPr>
          <w:sz w:val="28"/>
          <w:szCs w:val="28"/>
        </w:rPr>
        <w:t>субпараллельна</w:t>
      </w:r>
      <w:proofErr w:type="spellEnd"/>
      <w:r w:rsidRPr="006B7FEB">
        <w:rPr>
          <w:sz w:val="28"/>
          <w:szCs w:val="28"/>
        </w:rPr>
        <w:t xml:space="preserve"> поверхности рельефа. </w:t>
      </w:r>
    </w:p>
    <w:p w:rsidR="00610E33" w:rsidRPr="006B7FEB" w:rsidRDefault="00610E33" w:rsidP="00610E33">
      <w:pPr>
        <w:spacing w:line="360" w:lineRule="auto"/>
        <w:ind w:firstLine="709"/>
        <w:jc w:val="both"/>
        <w:rPr>
          <w:sz w:val="28"/>
          <w:szCs w:val="28"/>
        </w:rPr>
      </w:pPr>
      <w:r w:rsidRPr="006B7FEB">
        <w:rPr>
          <w:sz w:val="28"/>
          <w:szCs w:val="28"/>
        </w:rPr>
        <w:t xml:space="preserve">Вулканогенно-биогенные грунты перекрывают ледниковые и водно-ледниковые образования. </w:t>
      </w:r>
    </w:p>
    <w:p w:rsidR="00610E33" w:rsidRPr="006B7FEB" w:rsidRDefault="00610E33" w:rsidP="00610E33">
      <w:pPr>
        <w:spacing w:line="360" w:lineRule="auto"/>
        <w:ind w:firstLine="709"/>
        <w:jc w:val="both"/>
        <w:rPr>
          <w:sz w:val="28"/>
          <w:szCs w:val="28"/>
        </w:rPr>
      </w:pPr>
      <w:r w:rsidRPr="006B7FEB">
        <w:rPr>
          <w:i/>
          <w:sz w:val="28"/>
          <w:szCs w:val="28"/>
        </w:rPr>
        <w:t xml:space="preserve">Ледниковые грунты </w:t>
      </w:r>
      <w:r w:rsidRPr="006B7FEB">
        <w:rPr>
          <w:sz w:val="28"/>
          <w:szCs w:val="28"/>
        </w:rPr>
        <w:t>(</w:t>
      </w:r>
      <w:proofErr w:type="spellStart"/>
      <w:r w:rsidRPr="006B7FEB">
        <w:rPr>
          <w:sz w:val="28"/>
          <w:szCs w:val="28"/>
          <w:lang w:val="en-US"/>
        </w:rPr>
        <w:t>gIII</w:t>
      </w:r>
      <w:proofErr w:type="spellEnd"/>
      <w:r w:rsidRPr="006B7FEB">
        <w:rPr>
          <w:sz w:val="28"/>
          <w:szCs w:val="28"/>
          <w:vertAlign w:val="superscript"/>
        </w:rPr>
        <w:t>2</w:t>
      </w:r>
      <w:r w:rsidRPr="006B7FEB">
        <w:rPr>
          <w:sz w:val="28"/>
          <w:szCs w:val="28"/>
        </w:rPr>
        <w:t>)</w:t>
      </w:r>
      <w:r w:rsidRPr="006B7FEB">
        <w:rPr>
          <w:i/>
          <w:sz w:val="28"/>
          <w:szCs w:val="28"/>
        </w:rPr>
        <w:t xml:space="preserve"> и водно-ледниковые грунты </w:t>
      </w:r>
      <w:r w:rsidRPr="006B7FEB">
        <w:rPr>
          <w:sz w:val="28"/>
          <w:szCs w:val="28"/>
        </w:rPr>
        <w:t>(</w:t>
      </w:r>
      <w:proofErr w:type="spellStart"/>
      <w:r w:rsidRPr="006B7FEB">
        <w:rPr>
          <w:sz w:val="28"/>
          <w:szCs w:val="28"/>
          <w:lang w:val="en-US"/>
        </w:rPr>
        <w:t>fgIII</w:t>
      </w:r>
      <w:proofErr w:type="spellEnd"/>
      <w:r w:rsidRPr="006B7FEB">
        <w:rPr>
          <w:sz w:val="28"/>
          <w:szCs w:val="28"/>
          <w:vertAlign w:val="superscript"/>
        </w:rPr>
        <w:t>2</w:t>
      </w:r>
      <w:r w:rsidRPr="006B7FEB">
        <w:rPr>
          <w:sz w:val="28"/>
          <w:szCs w:val="28"/>
        </w:rPr>
        <w:t>)</w:t>
      </w:r>
      <w:r w:rsidRPr="006B7FEB">
        <w:rPr>
          <w:b/>
          <w:sz w:val="28"/>
          <w:szCs w:val="28"/>
        </w:rPr>
        <w:t xml:space="preserve"> </w:t>
      </w:r>
      <w:r w:rsidRPr="006B7FEB">
        <w:rPr>
          <w:sz w:val="28"/>
          <w:szCs w:val="28"/>
        </w:rPr>
        <w:t xml:space="preserve">образуют единый моренный парагенетический комплекс в теле боковой и основной позднеплейстоценовой морен, оставленной ледником, спускавшимся из долины р. Паратунка. В геологическом разрезе водно-ледниковые грунты преобладают над ледниковыми. Для водно-ледниковых грунтов характерна слабая и плохая </w:t>
      </w:r>
      <w:proofErr w:type="spellStart"/>
      <w:r w:rsidRPr="006B7FEB">
        <w:rPr>
          <w:sz w:val="28"/>
          <w:szCs w:val="28"/>
        </w:rPr>
        <w:t>окатанность</w:t>
      </w:r>
      <w:proofErr w:type="spellEnd"/>
      <w:r w:rsidRPr="006B7FEB">
        <w:rPr>
          <w:sz w:val="28"/>
          <w:szCs w:val="28"/>
        </w:rPr>
        <w:t xml:space="preserve"> обломочного материала.</w:t>
      </w:r>
    </w:p>
    <w:p w:rsidR="00610E33" w:rsidRPr="006B7FEB" w:rsidRDefault="00610E33" w:rsidP="00610E33">
      <w:pPr>
        <w:spacing w:line="360" w:lineRule="auto"/>
        <w:ind w:firstLine="709"/>
        <w:jc w:val="both"/>
        <w:rPr>
          <w:sz w:val="28"/>
          <w:szCs w:val="28"/>
        </w:rPr>
      </w:pPr>
      <w:r w:rsidRPr="006B7FEB">
        <w:rPr>
          <w:sz w:val="28"/>
          <w:szCs w:val="28"/>
        </w:rPr>
        <w:t xml:space="preserve">Грунты моренной толщи плохо сортированы, не слоисты, с </w:t>
      </w:r>
      <w:proofErr w:type="spellStart"/>
      <w:r w:rsidRPr="006B7FEB">
        <w:rPr>
          <w:sz w:val="28"/>
          <w:szCs w:val="28"/>
        </w:rPr>
        <w:t>субгоризонтальными</w:t>
      </w:r>
      <w:proofErr w:type="spellEnd"/>
      <w:r w:rsidRPr="006B7FEB">
        <w:rPr>
          <w:sz w:val="28"/>
          <w:szCs w:val="28"/>
        </w:rPr>
        <w:t xml:space="preserve"> и </w:t>
      </w:r>
      <w:proofErr w:type="spellStart"/>
      <w:r w:rsidRPr="006B7FEB">
        <w:rPr>
          <w:sz w:val="28"/>
          <w:szCs w:val="28"/>
        </w:rPr>
        <w:t>пологонаклонными</w:t>
      </w:r>
      <w:proofErr w:type="spellEnd"/>
      <w:r w:rsidRPr="006B7FEB">
        <w:rPr>
          <w:sz w:val="28"/>
          <w:szCs w:val="28"/>
        </w:rPr>
        <w:t xml:space="preserve"> линзовидными прослоями и слоями (мощность 0,5-</w:t>
      </w:r>
      <w:smartTag w:uri="urn:schemas-microsoft-com:office:smarttags" w:element="metricconverter">
        <w:smartTagPr>
          <w:attr w:name="ProductID" w:val="11,0 м"/>
        </w:smartTagPr>
        <w:r w:rsidRPr="006B7FEB">
          <w:rPr>
            <w:sz w:val="28"/>
            <w:szCs w:val="28"/>
          </w:rPr>
          <w:t>11,0 м</w:t>
        </w:r>
      </w:smartTag>
      <w:r w:rsidRPr="006B7FEB">
        <w:rPr>
          <w:sz w:val="28"/>
          <w:szCs w:val="28"/>
        </w:rPr>
        <w:t xml:space="preserve">), среди которых иногда развиты </w:t>
      </w:r>
      <w:proofErr w:type="spellStart"/>
      <w:r w:rsidRPr="006B7FEB">
        <w:rPr>
          <w:sz w:val="28"/>
          <w:szCs w:val="28"/>
        </w:rPr>
        <w:t>субвертикальные</w:t>
      </w:r>
      <w:proofErr w:type="spellEnd"/>
      <w:r w:rsidRPr="006B7FEB">
        <w:rPr>
          <w:sz w:val="28"/>
          <w:szCs w:val="28"/>
        </w:rPr>
        <w:t xml:space="preserve"> слои и линзы, сформировавшиеся в ледниковых трещинах. Моренные грунты включают до 10% валунов (диаметр до </w:t>
      </w:r>
      <w:smartTag w:uri="urn:schemas-microsoft-com:office:smarttags" w:element="metricconverter">
        <w:smartTagPr>
          <w:attr w:name="ProductID" w:val="0,7 м"/>
        </w:smartTagPr>
        <w:r w:rsidRPr="006B7FEB">
          <w:rPr>
            <w:sz w:val="28"/>
            <w:szCs w:val="28"/>
          </w:rPr>
          <w:t>0,7 м</w:t>
        </w:r>
      </w:smartTag>
      <w:r w:rsidRPr="006B7FEB">
        <w:rPr>
          <w:sz w:val="28"/>
          <w:szCs w:val="28"/>
        </w:rPr>
        <w:t>) андезитов, базальтов, их туфов, диоритов, рассеянных неравномерно по всей толще.</w:t>
      </w:r>
    </w:p>
    <w:p w:rsidR="00610E33" w:rsidRPr="006B7FEB" w:rsidRDefault="00610E33" w:rsidP="00610E33">
      <w:pPr>
        <w:spacing w:line="360" w:lineRule="auto"/>
        <w:ind w:firstLine="709"/>
        <w:jc w:val="both"/>
        <w:rPr>
          <w:sz w:val="28"/>
          <w:szCs w:val="28"/>
        </w:rPr>
      </w:pPr>
      <w:r w:rsidRPr="006B7FEB">
        <w:rPr>
          <w:sz w:val="28"/>
          <w:szCs w:val="28"/>
        </w:rPr>
        <w:t xml:space="preserve">Изученная мощность моренных грунтов составляет </w:t>
      </w:r>
      <w:smartTag w:uri="urn:schemas-microsoft-com:office:smarttags" w:element="metricconverter">
        <w:smartTagPr>
          <w:attr w:name="ProductID" w:val="10 м"/>
        </w:smartTagPr>
        <w:r w:rsidRPr="006B7FEB">
          <w:rPr>
            <w:sz w:val="28"/>
            <w:szCs w:val="28"/>
          </w:rPr>
          <w:t>10 м</w:t>
        </w:r>
      </w:smartTag>
      <w:r w:rsidRPr="006B7FEB">
        <w:rPr>
          <w:sz w:val="28"/>
          <w:szCs w:val="28"/>
        </w:rPr>
        <w:t xml:space="preserve">. </w:t>
      </w:r>
    </w:p>
    <w:p w:rsidR="00610E33" w:rsidRPr="006B7FEB" w:rsidRDefault="00610E33" w:rsidP="00610E33">
      <w:pPr>
        <w:spacing w:line="360" w:lineRule="auto"/>
        <w:ind w:firstLine="709"/>
        <w:jc w:val="both"/>
        <w:rPr>
          <w:sz w:val="28"/>
          <w:szCs w:val="28"/>
        </w:rPr>
      </w:pPr>
      <w:r w:rsidRPr="006B7FEB">
        <w:rPr>
          <w:sz w:val="28"/>
          <w:szCs w:val="28"/>
        </w:rPr>
        <w:t>В составе ледниковых грунтов выделена супесь гравелистая твердой и пластичной консистенций (ИГЭ-4);</w:t>
      </w:r>
    </w:p>
    <w:p w:rsidR="00610E33" w:rsidRPr="006B7FEB" w:rsidRDefault="00610E33" w:rsidP="00610E33">
      <w:pPr>
        <w:spacing w:line="360" w:lineRule="auto"/>
        <w:ind w:firstLine="709"/>
        <w:jc w:val="both"/>
        <w:rPr>
          <w:sz w:val="28"/>
          <w:szCs w:val="28"/>
        </w:rPr>
      </w:pPr>
      <w:r w:rsidRPr="006B7FEB">
        <w:rPr>
          <w:sz w:val="28"/>
          <w:szCs w:val="28"/>
        </w:rPr>
        <w:t xml:space="preserve">В составе водно-ледниковых грунтов выделены: </w:t>
      </w:r>
    </w:p>
    <w:p w:rsidR="00610E33" w:rsidRPr="006B7FEB" w:rsidRDefault="00610E33" w:rsidP="00610E33">
      <w:pPr>
        <w:spacing w:line="360" w:lineRule="auto"/>
        <w:ind w:firstLine="709"/>
        <w:jc w:val="both"/>
        <w:rPr>
          <w:sz w:val="28"/>
          <w:szCs w:val="28"/>
        </w:rPr>
      </w:pPr>
      <w:r w:rsidRPr="006B7FEB">
        <w:rPr>
          <w:sz w:val="28"/>
          <w:szCs w:val="28"/>
        </w:rPr>
        <w:t>- песок крупный (ИГЭ-8);</w:t>
      </w:r>
    </w:p>
    <w:p w:rsidR="00E01927" w:rsidRDefault="00610E33" w:rsidP="00610E33">
      <w:pPr>
        <w:spacing w:line="360" w:lineRule="auto"/>
        <w:ind w:firstLine="709"/>
        <w:jc w:val="both"/>
        <w:rPr>
          <w:szCs w:val="28"/>
        </w:rPr>
      </w:pPr>
      <w:r w:rsidRPr="006B7FEB">
        <w:rPr>
          <w:sz w:val="28"/>
          <w:szCs w:val="28"/>
        </w:rPr>
        <w:t>- галечниковый и гравийный грунты с песком (ИГЭ-9).</w:t>
      </w:r>
      <w:r w:rsidR="006842B8" w:rsidRPr="006B7FEB">
        <w:rPr>
          <w:szCs w:val="28"/>
        </w:rPr>
        <w:t xml:space="preserve">  </w:t>
      </w:r>
    </w:p>
    <w:p w:rsidR="002431F6" w:rsidRDefault="002431F6" w:rsidP="00610E33">
      <w:pPr>
        <w:spacing w:line="360" w:lineRule="auto"/>
        <w:ind w:firstLine="709"/>
        <w:jc w:val="both"/>
        <w:rPr>
          <w:sz w:val="28"/>
          <w:szCs w:val="28"/>
        </w:rPr>
      </w:pPr>
    </w:p>
    <w:p w:rsidR="003F57CC" w:rsidRDefault="003F57CC" w:rsidP="00610E33">
      <w:pPr>
        <w:spacing w:line="360" w:lineRule="auto"/>
        <w:ind w:firstLine="709"/>
        <w:jc w:val="both"/>
        <w:rPr>
          <w:sz w:val="28"/>
          <w:szCs w:val="28"/>
        </w:rPr>
      </w:pPr>
    </w:p>
    <w:p w:rsidR="003F57CC" w:rsidRPr="006B7FEB" w:rsidRDefault="003F57CC" w:rsidP="00610E33">
      <w:pPr>
        <w:spacing w:line="360" w:lineRule="auto"/>
        <w:ind w:firstLine="709"/>
        <w:jc w:val="both"/>
        <w:rPr>
          <w:sz w:val="28"/>
          <w:szCs w:val="28"/>
        </w:rPr>
      </w:pPr>
    </w:p>
    <w:p w:rsidR="00E01927" w:rsidRPr="006B7FEB" w:rsidRDefault="00E01927" w:rsidP="00E01927">
      <w:pPr>
        <w:pStyle w:val="4"/>
        <w:numPr>
          <w:ilvl w:val="2"/>
          <w:numId w:val="9"/>
        </w:numPr>
        <w:tabs>
          <w:tab w:val="left" w:pos="1418"/>
        </w:tabs>
        <w:spacing w:before="0" w:after="0"/>
        <w:ind w:left="1417"/>
        <w:jc w:val="both"/>
        <w:rPr>
          <w:i/>
        </w:rPr>
      </w:pPr>
      <w:r w:rsidRPr="006B7FEB">
        <w:rPr>
          <w:i/>
        </w:rPr>
        <w:lastRenderedPageBreak/>
        <w:t>Гидрогеологические условия Территории</w:t>
      </w:r>
    </w:p>
    <w:p w:rsidR="00E01927" w:rsidRPr="006B7FEB" w:rsidRDefault="00E01927" w:rsidP="00E01927">
      <w:pPr>
        <w:spacing w:line="360" w:lineRule="auto"/>
        <w:ind w:right="91"/>
        <w:jc w:val="both"/>
        <w:rPr>
          <w:sz w:val="28"/>
          <w:szCs w:val="28"/>
        </w:rPr>
      </w:pPr>
    </w:p>
    <w:p w:rsidR="00610E33" w:rsidRPr="006B7FEB" w:rsidRDefault="00610E33" w:rsidP="00610E33">
      <w:pPr>
        <w:spacing w:line="360" w:lineRule="auto"/>
        <w:ind w:firstLine="709"/>
        <w:jc w:val="both"/>
        <w:rPr>
          <w:sz w:val="28"/>
          <w:szCs w:val="28"/>
        </w:rPr>
      </w:pPr>
      <w:r w:rsidRPr="006B7FEB">
        <w:rPr>
          <w:sz w:val="28"/>
          <w:szCs w:val="28"/>
        </w:rPr>
        <w:t>На территории грунтовые воды установлены только в его северо-западной части в наиболее низких участках рельефа.  Уровень грунтовых вод залегает на глубинах 4,3-</w:t>
      </w:r>
      <w:smartTag w:uri="urn:schemas-microsoft-com:office:smarttags" w:element="metricconverter">
        <w:smartTagPr>
          <w:attr w:name="ProductID" w:val="4,9 м"/>
        </w:smartTagPr>
        <w:r w:rsidRPr="006B7FEB">
          <w:rPr>
            <w:sz w:val="28"/>
            <w:szCs w:val="28"/>
          </w:rPr>
          <w:t>4,9 м</w:t>
        </w:r>
      </w:smartTag>
      <w:r w:rsidRPr="006B7FEB">
        <w:rPr>
          <w:sz w:val="28"/>
          <w:szCs w:val="28"/>
        </w:rPr>
        <w:t xml:space="preserve"> на абсолютных отметках 2,2-</w:t>
      </w:r>
      <w:smartTag w:uri="urn:schemas-microsoft-com:office:smarttags" w:element="metricconverter">
        <w:smartTagPr>
          <w:attr w:name="ProductID" w:val="3,1 м"/>
        </w:smartTagPr>
        <w:r w:rsidRPr="006B7FEB">
          <w:rPr>
            <w:sz w:val="28"/>
            <w:szCs w:val="28"/>
          </w:rPr>
          <w:t>3,1 м</w:t>
        </w:r>
      </w:smartTag>
      <w:r w:rsidRPr="006B7FEB">
        <w:rPr>
          <w:sz w:val="28"/>
          <w:szCs w:val="28"/>
        </w:rPr>
        <w:t>. В пределах территории водовмещающими являются водно-ледниковые галечниковые и гравийные грунты с песком. Их вскрытая мощность 5,1-</w:t>
      </w:r>
      <w:smartTag w:uri="urn:schemas-microsoft-com:office:smarttags" w:element="metricconverter">
        <w:smartTagPr>
          <w:attr w:name="ProductID" w:val="6,5 м"/>
        </w:smartTagPr>
        <w:r w:rsidRPr="006B7FEB">
          <w:rPr>
            <w:sz w:val="28"/>
            <w:szCs w:val="28"/>
          </w:rPr>
          <w:t>6,5 м</w:t>
        </w:r>
      </w:smartTag>
      <w:r w:rsidRPr="006B7FEB">
        <w:rPr>
          <w:sz w:val="28"/>
          <w:szCs w:val="28"/>
        </w:rPr>
        <w:t>. Грунтовые воды поровые безнапорные. Питание водоносных горизонтов осуществляется за счет инфильтрации атмосферных осадков и талых вод. Разгрузка вод осуществляется в восточном направлении, в бухту.</w:t>
      </w:r>
    </w:p>
    <w:p w:rsidR="00610E33" w:rsidRPr="006B7FEB" w:rsidRDefault="00610E33" w:rsidP="00610E33">
      <w:pPr>
        <w:spacing w:line="360" w:lineRule="auto"/>
        <w:ind w:firstLine="709"/>
        <w:jc w:val="both"/>
        <w:rPr>
          <w:sz w:val="28"/>
          <w:szCs w:val="28"/>
        </w:rPr>
      </w:pPr>
      <w:r w:rsidRPr="006B7FEB">
        <w:rPr>
          <w:sz w:val="28"/>
          <w:szCs w:val="28"/>
        </w:rPr>
        <w:t>В результате проведения опытных откачек в скважинах, пробуренных в районе Вилючинска на побережье бухты Крашенинникова, коэффициенты фильтрации для галечниковых грунтов с песком составляли 55,7 м/сутки. Коэффициенты фильтрации гравийных и галечниковых грунтов с песком, определённые лабораторными испытаниями, составляют 32,2-44,9 м/сутки.</w:t>
      </w:r>
    </w:p>
    <w:p w:rsidR="00610E33" w:rsidRPr="006B7FEB" w:rsidRDefault="00610E33" w:rsidP="00610E33">
      <w:pPr>
        <w:spacing w:line="360" w:lineRule="auto"/>
        <w:ind w:firstLine="709"/>
        <w:jc w:val="both"/>
        <w:rPr>
          <w:sz w:val="28"/>
          <w:szCs w:val="28"/>
        </w:rPr>
      </w:pPr>
      <w:r w:rsidRPr="006B7FEB">
        <w:rPr>
          <w:sz w:val="28"/>
          <w:szCs w:val="28"/>
        </w:rPr>
        <w:t xml:space="preserve">В период изысканий (февраль </w:t>
      </w:r>
      <w:smartTag w:uri="urn:schemas-microsoft-com:office:smarttags" w:element="metricconverter">
        <w:smartTagPr>
          <w:attr w:name="ProductID" w:val="2014 г"/>
        </w:smartTagPr>
        <w:r w:rsidRPr="006B7FEB">
          <w:rPr>
            <w:sz w:val="28"/>
            <w:szCs w:val="28"/>
          </w:rPr>
          <w:t>2014 г</w:t>
        </w:r>
      </w:smartTag>
      <w:r w:rsidRPr="006B7FEB">
        <w:rPr>
          <w:sz w:val="28"/>
          <w:szCs w:val="28"/>
        </w:rPr>
        <w:t xml:space="preserve">.) грунтовые воды, отобранные из с глубины </w:t>
      </w:r>
      <w:smartTag w:uri="urn:schemas-microsoft-com:office:smarttags" w:element="metricconverter">
        <w:smartTagPr>
          <w:attr w:name="ProductID" w:val="4,5 м"/>
        </w:smartTagPr>
        <w:r w:rsidRPr="006B7FEB">
          <w:rPr>
            <w:sz w:val="28"/>
            <w:szCs w:val="28"/>
          </w:rPr>
          <w:t>4,5 м</w:t>
        </w:r>
      </w:smartTag>
      <w:r w:rsidRPr="006B7FEB">
        <w:rPr>
          <w:sz w:val="28"/>
          <w:szCs w:val="28"/>
        </w:rPr>
        <w:t xml:space="preserve">, были прозрачные, без запаха, без вкуса, гидрокарбонатно-хлоридно-натриевого состава с минерализацией 0,29 г/л и с </w:t>
      </w:r>
      <w:r w:rsidRPr="006B7FEB">
        <w:rPr>
          <w:sz w:val="28"/>
          <w:szCs w:val="28"/>
          <w:lang w:val="en-US"/>
        </w:rPr>
        <w:t>pH</w:t>
      </w:r>
      <w:r w:rsidRPr="006B7FEB">
        <w:rPr>
          <w:sz w:val="28"/>
          <w:szCs w:val="28"/>
        </w:rPr>
        <w:t xml:space="preserve"> – 7,9. По данным </w:t>
      </w:r>
      <w:smartTag w:uri="urn:schemas-microsoft-com:office:smarttags" w:element="metricconverter">
        <w:smartTagPr>
          <w:attr w:name="ProductID" w:val="2010 г"/>
        </w:smartTagPr>
        <w:r w:rsidRPr="006B7FEB">
          <w:rPr>
            <w:sz w:val="28"/>
            <w:szCs w:val="28"/>
          </w:rPr>
          <w:t>2010 г</w:t>
        </w:r>
      </w:smartTag>
      <w:r w:rsidRPr="006B7FEB">
        <w:rPr>
          <w:sz w:val="28"/>
          <w:szCs w:val="28"/>
        </w:rPr>
        <w:t xml:space="preserve">. </w:t>
      </w:r>
      <w:r w:rsidRPr="006B7FEB">
        <w:rPr>
          <w:sz w:val="28"/>
        </w:rPr>
        <w:t xml:space="preserve">грунтовые воды ледникового и водно-ледникового водоносного горизонта гидрокарбонатно-натриевые с минерализацией </w:t>
      </w:r>
      <w:r w:rsidRPr="006B7FEB">
        <w:rPr>
          <w:sz w:val="28"/>
        </w:rPr>
        <w:br/>
        <w:t xml:space="preserve">0,3-0,4 г/л. </w:t>
      </w:r>
    </w:p>
    <w:p w:rsidR="00610E33" w:rsidRPr="006B7FEB" w:rsidRDefault="00610E33" w:rsidP="00610E33">
      <w:pPr>
        <w:spacing w:line="360" w:lineRule="auto"/>
        <w:ind w:firstLine="709"/>
        <w:jc w:val="both"/>
        <w:rPr>
          <w:sz w:val="28"/>
          <w:szCs w:val="28"/>
        </w:rPr>
      </w:pPr>
      <w:r w:rsidRPr="006B7FEB">
        <w:rPr>
          <w:sz w:val="28"/>
          <w:szCs w:val="28"/>
        </w:rPr>
        <w:t>На основании химического анализа грунтовых вод установлено, что степень их агрессивного воздействия, следующая:</w:t>
      </w:r>
    </w:p>
    <w:p w:rsidR="00610E33" w:rsidRPr="006B7FEB" w:rsidRDefault="00610E33" w:rsidP="00610E33">
      <w:pPr>
        <w:spacing w:line="360" w:lineRule="auto"/>
        <w:ind w:firstLine="709"/>
        <w:jc w:val="both"/>
        <w:rPr>
          <w:sz w:val="28"/>
          <w:szCs w:val="28"/>
        </w:rPr>
      </w:pPr>
      <w:r w:rsidRPr="006B7FEB">
        <w:rPr>
          <w:sz w:val="28"/>
          <w:szCs w:val="28"/>
        </w:rPr>
        <w:t xml:space="preserve">- на бетон марки </w:t>
      </w:r>
      <w:r w:rsidRPr="006B7FEB">
        <w:rPr>
          <w:sz w:val="28"/>
          <w:szCs w:val="28"/>
          <w:lang w:val="en-US"/>
        </w:rPr>
        <w:t>W</w:t>
      </w:r>
      <w:r w:rsidRPr="006B7FEB">
        <w:rPr>
          <w:sz w:val="28"/>
          <w:szCs w:val="28"/>
          <w:vertAlign w:val="subscript"/>
        </w:rPr>
        <w:t xml:space="preserve">4  </w:t>
      </w:r>
      <w:r w:rsidRPr="006B7FEB">
        <w:rPr>
          <w:sz w:val="28"/>
          <w:szCs w:val="28"/>
        </w:rPr>
        <w:t>по водонепроницаемости – слабоагрессивная по содержанию агрессивной углекислоты и неагрессивная по содержанию сульфатов;</w:t>
      </w:r>
    </w:p>
    <w:p w:rsidR="00610E33" w:rsidRPr="006B7FEB" w:rsidRDefault="00610E33" w:rsidP="00610E33">
      <w:pPr>
        <w:spacing w:line="360" w:lineRule="auto"/>
        <w:ind w:firstLine="709"/>
        <w:jc w:val="both"/>
        <w:rPr>
          <w:sz w:val="28"/>
          <w:szCs w:val="28"/>
        </w:rPr>
      </w:pPr>
      <w:r w:rsidRPr="006B7FEB">
        <w:rPr>
          <w:sz w:val="28"/>
          <w:szCs w:val="28"/>
        </w:rPr>
        <w:t>- на арматуру железобетонных конструкций - слабоагрессивная по содержанию хлора (при периодическом смачивании) и неагрессивная (при постоянном погружении);</w:t>
      </w:r>
    </w:p>
    <w:p w:rsidR="006842B8" w:rsidRPr="006B7FEB" w:rsidRDefault="00610E33" w:rsidP="00610E33">
      <w:pPr>
        <w:spacing w:line="360" w:lineRule="auto"/>
        <w:ind w:firstLine="709"/>
        <w:jc w:val="both"/>
        <w:rPr>
          <w:sz w:val="28"/>
          <w:szCs w:val="28"/>
        </w:rPr>
      </w:pPr>
      <w:r w:rsidRPr="006B7FEB">
        <w:rPr>
          <w:sz w:val="28"/>
          <w:szCs w:val="28"/>
        </w:rPr>
        <w:lastRenderedPageBreak/>
        <w:t xml:space="preserve">- на металлические конструкции – </w:t>
      </w:r>
      <w:proofErr w:type="spellStart"/>
      <w:r w:rsidRPr="006B7FEB">
        <w:rPr>
          <w:sz w:val="28"/>
          <w:szCs w:val="28"/>
        </w:rPr>
        <w:t>среднеагрессивная</w:t>
      </w:r>
      <w:proofErr w:type="spellEnd"/>
      <w:r w:rsidRPr="006B7FEB">
        <w:rPr>
          <w:sz w:val="28"/>
          <w:szCs w:val="28"/>
        </w:rPr>
        <w:t xml:space="preserve"> по водородному показателю и суммарной концентрации сульфатов и хлоридов. </w:t>
      </w:r>
    </w:p>
    <w:p w:rsidR="009D35D7" w:rsidRPr="006B7FEB" w:rsidRDefault="009D35D7" w:rsidP="00EF7562">
      <w:pPr>
        <w:pStyle w:val="24"/>
        <w:spacing w:after="0" w:line="360" w:lineRule="auto"/>
        <w:ind w:left="0" w:right="91" w:firstLine="709"/>
        <w:jc w:val="both"/>
        <w:rPr>
          <w:szCs w:val="28"/>
        </w:rPr>
      </w:pPr>
    </w:p>
    <w:p w:rsidR="009D35D7" w:rsidRPr="006B7FEB" w:rsidRDefault="004E25E9" w:rsidP="00E01927">
      <w:pPr>
        <w:pStyle w:val="4"/>
        <w:numPr>
          <w:ilvl w:val="2"/>
          <w:numId w:val="9"/>
        </w:numPr>
        <w:tabs>
          <w:tab w:val="left" w:pos="1418"/>
        </w:tabs>
        <w:spacing w:before="0" w:after="0"/>
        <w:ind w:left="1417"/>
        <w:jc w:val="both"/>
        <w:rPr>
          <w:i/>
        </w:rPr>
      </w:pPr>
      <w:r w:rsidRPr="006B7FEB">
        <w:rPr>
          <w:i/>
        </w:rPr>
        <w:t>Водные объекты и г</w:t>
      </w:r>
      <w:r w:rsidR="00E01927" w:rsidRPr="006B7FEB">
        <w:rPr>
          <w:i/>
        </w:rPr>
        <w:t>идрологические условия Территории</w:t>
      </w:r>
    </w:p>
    <w:p w:rsidR="00E01927" w:rsidRPr="006B7FEB" w:rsidRDefault="00E01927" w:rsidP="00610E33">
      <w:pPr>
        <w:spacing w:line="360" w:lineRule="auto"/>
        <w:jc w:val="center"/>
      </w:pPr>
    </w:p>
    <w:p w:rsidR="005B07B2" w:rsidRPr="006B7FEB" w:rsidRDefault="005B07B2" w:rsidP="005B07B2">
      <w:pPr>
        <w:spacing w:line="360" w:lineRule="auto"/>
        <w:ind w:firstLine="709"/>
        <w:jc w:val="both"/>
        <w:rPr>
          <w:sz w:val="28"/>
          <w:szCs w:val="28"/>
        </w:rPr>
      </w:pPr>
      <w:r w:rsidRPr="006B7FEB">
        <w:rPr>
          <w:sz w:val="28"/>
          <w:szCs w:val="28"/>
        </w:rPr>
        <w:t>Поверхностные водные объекты на рассматриваемой территории представлены бассейном озера Большой Вилюй, озером Ближнее, озером Дальнее, рекой Паратункой, рекой Быстрой и рядом других.</w:t>
      </w:r>
    </w:p>
    <w:p w:rsidR="005B07B2" w:rsidRPr="006B7FEB" w:rsidRDefault="005B07B2" w:rsidP="005B07B2">
      <w:pPr>
        <w:spacing w:line="360" w:lineRule="auto"/>
        <w:ind w:firstLine="709"/>
        <w:jc w:val="both"/>
        <w:rPr>
          <w:sz w:val="28"/>
          <w:szCs w:val="28"/>
        </w:rPr>
      </w:pPr>
      <w:r w:rsidRPr="006B7FEB">
        <w:rPr>
          <w:sz w:val="28"/>
          <w:szCs w:val="28"/>
        </w:rPr>
        <w:t xml:space="preserve">К бассейну озера Большой Вилюй относится озеро Большой Вилюй, принимающее в себя одноименную реку протяженностью </w:t>
      </w:r>
      <w:smartTag w:uri="urn:schemas-microsoft-com:office:smarttags" w:element="metricconverter">
        <w:smartTagPr>
          <w:attr w:name="ProductID" w:val="23 км"/>
        </w:smartTagPr>
        <w:r w:rsidRPr="006B7FEB">
          <w:rPr>
            <w:sz w:val="28"/>
            <w:szCs w:val="28"/>
          </w:rPr>
          <w:t>23 км</w:t>
        </w:r>
      </w:smartTag>
      <w:r w:rsidRPr="006B7FEB">
        <w:rPr>
          <w:sz w:val="28"/>
          <w:szCs w:val="28"/>
        </w:rPr>
        <w:t xml:space="preserve">, озеро Малый Вилюй, с впадающей в него одноименной рекой длиной около </w:t>
      </w:r>
      <w:smartTag w:uri="urn:schemas-microsoft-com:office:smarttags" w:element="metricconverter">
        <w:smartTagPr>
          <w:attr w:name="ProductID" w:val="15 км"/>
        </w:smartTagPr>
        <w:r w:rsidRPr="006B7FEB">
          <w:rPr>
            <w:sz w:val="28"/>
            <w:szCs w:val="28"/>
          </w:rPr>
          <w:t>15 км</w:t>
        </w:r>
      </w:smartTag>
      <w:r w:rsidRPr="006B7FEB">
        <w:rPr>
          <w:sz w:val="28"/>
          <w:szCs w:val="28"/>
        </w:rPr>
        <w:t>, озеро Лиман и несколько ручьев. Ручей Сахарный соединяет озеро Пресное с озером Большой Вилюй, которое представляет собой вытянутый с северо-запада на юго-восток лиманный водоем неправильной формы площадью 8,09 км</w:t>
      </w:r>
      <w:r w:rsidRPr="006B7FEB">
        <w:rPr>
          <w:sz w:val="28"/>
          <w:szCs w:val="28"/>
          <w:vertAlign w:val="superscript"/>
        </w:rPr>
        <w:t>2</w:t>
      </w:r>
      <w:r w:rsidRPr="006B7FEB">
        <w:rPr>
          <w:sz w:val="28"/>
          <w:szCs w:val="28"/>
        </w:rPr>
        <w:t xml:space="preserve"> и длиной </w:t>
      </w:r>
      <w:smartTag w:uri="urn:schemas-microsoft-com:office:smarttags" w:element="metricconverter">
        <w:smartTagPr>
          <w:attr w:name="ProductID" w:val="6,2 км"/>
        </w:smartTagPr>
        <w:r w:rsidRPr="006B7FEB">
          <w:rPr>
            <w:sz w:val="28"/>
            <w:szCs w:val="28"/>
          </w:rPr>
          <w:t>6,2 км</w:t>
        </w:r>
      </w:smartTag>
      <w:r w:rsidRPr="006B7FEB">
        <w:rPr>
          <w:sz w:val="28"/>
          <w:szCs w:val="28"/>
        </w:rPr>
        <w:t xml:space="preserve"> (максимальная глубина </w:t>
      </w:r>
      <w:smartTag w:uri="urn:schemas-microsoft-com:office:smarttags" w:element="metricconverter">
        <w:smartTagPr>
          <w:attr w:name="ProductID" w:val="6,4 м"/>
        </w:smartTagPr>
        <w:r w:rsidRPr="006B7FEB">
          <w:rPr>
            <w:sz w:val="28"/>
            <w:szCs w:val="28"/>
          </w:rPr>
          <w:t>6,4 м</w:t>
        </w:r>
      </w:smartTag>
      <w:r w:rsidRPr="006B7FEB">
        <w:rPr>
          <w:sz w:val="28"/>
          <w:szCs w:val="28"/>
        </w:rPr>
        <w:t xml:space="preserve">). Озеро соединяется с Авачинским заливом узкой протокой. Соленость воды изменяется от 0 – 2‰ у поверхности воды (в </w:t>
      </w:r>
      <w:proofErr w:type="spellStart"/>
      <w:r w:rsidRPr="006B7FEB">
        <w:rPr>
          <w:sz w:val="28"/>
          <w:szCs w:val="28"/>
        </w:rPr>
        <w:t>предустъевой</w:t>
      </w:r>
      <w:proofErr w:type="spellEnd"/>
      <w:r w:rsidRPr="006B7FEB">
        <w:rPr>
          <w:sz w:val="28"/>
          <w:szCs w:val="28"/>
        </w:rPr>
        <w:t xml:space="preserve"> части 0-25‰) до 30 ‰ в придонных слоях. Температура воды в зимний период - 0,2–4,0 </w:t>
      </w:r>
      <w:proofErr w:type="spellStart"/>
      <w:r w:rsidRPr="006B7FEB">
        <w:rPr>
          <w:sz w:val="28"/>
          <w:szCs w:val="28"/>
          <w:vertAlign w:val="superscript"/>
        </w:rPr>
        <w:t>о</w:t>
      </w:r>
      <w:r w:rsidRPr="006B7FEB">
        <w:rPr>
          <w:sz w:val="28"/>
          <w:szCs w:val="28"/>
        </w:rPr>
        <w:t>С</w:t>
      </w:r>
      <w:proofErr w:type="spellEnd"/>
      <w:r w:rsidRPr="006B7FEB">
        <w:rPr>
          <w:sz w:val="28"/>
          <w:szCs w:val="28"/>
        </w:rPr>
        <w:t>, в летний -10–25</w:t>
      </w:r>
      <w:r w:rsidRPr="006B7FEB">
        <w:rPr>
          <w:sz w:val="28"/>
          <w:szCs w:val="28"/>
          <w:vertAlign w:val="superscript"/>
        </w:rPr>
        <w:t>о</w:t>
      </w:r>
      <w:r w:rsidRPr="006B7FEB">
        <w:rPr>
          <w:sz w:val="28"/>
          <w:szCs w:val="28"/>
        </w:rPr>
        <w:t xml:space="preserve">С. Озеро Малый Вилюй соединяется с озером Большой Вилюй в его </w:t>
      </w:r>
      <w:proofErr w:type="spellStart"/>
      <w:r w:rsidRPr="006B7FEB">
        <w:rPr>
          <w:sz w:val="28"/>
          <w:szCs w:val="28"/>
        </w:rPr>
        <w:t>предустъевой</w:t>
      </w:r>
      <w:proofErr w:type="spellEnd"/>
      <w:r w:rsidRPr="006B7FEB">
        <w:rPr>
          <w:sz w:val="28"/>
          <w:szCs w:val="28"/>
        </w:rPr>
        <w:t xml:space="preserve"> зоне. Глубина его не превышает </w:t>
      </w:r>
      <w:smartTag w:uri="urn:schemas-microsoft-com:office:smarttags" w:element="metricconverter">
        <w:smartTagPr>
          <w:attr w:name="ProductID" w:val="2 м"/>
        </w:smartTagPr>
        <w:r w:rsidRPr="006B7FEB">
          <w:rPr>
            <w:sz w:val="28"/>
            <w:szCs w:val="28"/>
          </w:rPr>
          <w:t>2 м</w:t>
        </w:r>
      </w:smartTag>
      <w:r w:rsidRPr="006B7FEB">
        <w:rPr>
          <w:sz w:val="28"/>
          <w:szCs w:val="28"/>
        </w:rPr>
        <w:t xml:space="preserve">. По всей акватории наблюдается сильное зарастание дна водной растительностью. Озеро Пресное имеет правильную чашеобразную форму с максимальными глубинами более </w:t>
      </w:r>
      <w:smartTag w:uri="urn:schemas-microsoft-com:office:smarttags" w:element="metricconverter">
        <w:smartTagPr>
          <w:attr w:name="ProductID" w:val="7 м"/>
        </w:smartTagPr>
        <w:r w:rsidRPr="006B7FEB">
          <w:rPr>
            <w:sz w:val="28"/>
            <w:szCs w:val="28"/>
          </w:rPr>
          <w:t>7 м</w:t>
        </w:r>
      </w:smartTag>
      <w:r w:rsidRPr="006B7FEB">
        <w:rPr>
          <w:sz w:val="28"/>
          <w:szCs w:val="28"/>
        </w:rPr>
        <w:t xml:space="preserve">, при средней глубине </w:t>
      </w:r>
      <w:smartTag w:uri="urn:schemas-microsoft-com:office:smarttags" w:element="metricconverter">
        <w:smartTagPr>
          <w:attr w:name="ProductID" w:val="3,1 м"/>
        </w:smartTagPr>
        <w:r w:rsidRPr="006B7FEB">
          <w:rPr>
            <w:sz w:val="28"/>
            <w:szCs w:val="28"/>
          </w:rPr>
          <w:t>3,1 м</w:t>
        </w:r>
      </w:smartTag>
      <w:r w:rsidRPr="006B7FEB">
        <w:rPr>
          <w:sz w:val="28"/>
          <w:szCs w:val="28"/>
        </w:rPr>
        <w:t>. Площадь водной поверхности составляет 3,3 км</w:t>
      </w:r>
      <w:r w:rsidRPr="006B7FEB">
        <w:rPr>
          <w:sz w:val="28"/>
          <w:szCs w:val="28"/>
          <w:vertAlign w:val="superscript"/>
        </w:rPr>
        <w:t>2</w:t>
      </w:r>
      <w:r w:rsidRPr="006B7FEB">
        <w:rPr>
          <w:sz w:val="28"/>
          <w:szCs w:val="28"/>
        </w:rPr>
        <w:t xml:space="preserve">, наибольшая ширина - </w:t>
      </w:r>
      <w:smartTag w:uri="urn:schemas-microsoft-com:office:smarttags" w:element="metricconverter">
        <w:smartTagPr>
          <w:attr w:name="ProductID" w:val="1,6 км"/>
        </w:smartTagPr>
        <w:r w:rsidRPr="006B7FEB">
          <w:rPr>
            <w:sz w:val="28"/>
            <w:szCs w:val="28"/>
          </w:rPr>
          <w:t>1,6 км</w:t>
        </w:r>
      </w:smartTag>
      <w:r w:rsidRPr="006B7FEB">
        <w:rPr>
          <w:sz w:val="28"/>
          <w:szCs w:val="28"/>
        </w:rPr>
        <w:t xml:space="preserve">, длина - </w:t>
      </w:r>
      <w:smartTag w:uri="urn:schemas-microsoft-com:office:smarttags" w:element="metricconverter">
        <w:smartTagPr>
          <w:attr w:name="ProductID" w:val="2,1 км"/>
        </w:smartTagPr>
        <w:r w:rsidRPr="006B7FEB">
          <w:rPr>
            <w:sz w:val="28"/>
            <w:szCs w:val="28"/>
          </w:rPr>
          <w:t>2,1 км</w:t>
        </w:r>
      </w:smartTag>
      <w:r w:rsidRPr="006B7FEB">
        <w:rPr>
          <w:sz w:val="28"/>
          <w:szCs w:val="28"/>
        </w:rPr>
        <w:t>. Соленость воды здесь не превышает 0,29 ‰. Период ледостава в этом районе продолжается с ноября по май.</w:t>
      </w:r>
    </w:p>
    <w:p w:rsidR="005B07B2" w:rsidRPr="006B7FEB" w:rsidRDefault="005B07B2" w:rsidP="005B07B2">
      <w:pPr>
        <w:spacing w:line="360" w:lineRule="auto"/>
        <w:ind w:firstLine="709"/>
        <w:jc w:val="both"/>
        <w:rPr>
          <w:sz w:val="28"/>
          <w:szCs w:val="28"/>
        </w:rPr>
      </w:pPr>
      <w:r w:rsidRPr="006B7FEB">
        <w:rPr>
          <w:bCs/>
          <w:color w:val="000000"/>
          <w:sz w:val="28"/>
          <w:szCs w:val="28"/>
        </w:rPr>
        <w:t xml:space="preserve">Озеро Дальнее относится к бассейну реки Паратунка, впадающей в Авачинскую бухту. Оно расположено на высоте </w:t>
      </w:r>
      <w:smartTag w:uri="urn:schemas-microsoft-com:office:smarttags" w:element="metricconverter">
        <w:smartTagPr>
          <w:attr w:name="ProductID" w:val="29,7 метров"/>
        </w:smartTagPr>
        <w:r w:rsidRPr="006B7FEB">
          <w:rPr>
            <w:bCs/>
            <w:color w:val="000000"/>
            <w:sz w:val="28"/>
            <w:szCs w:val="28"/>
          </w:rPr>
          <w:t>29,7 метров</w:t>
        </w:r>
      </w:smartTag>
      <w:r w:rsidRPr="006B7FEB">
        <w:rPr>
          <w:bCs/>
          <w:color w:val="000000"/>
          <w:sz w:val="28"/>
          <w:szCs w:val="28"/>
        </w:rPr>
        <w:t xml:space="preserve"> над уровнем моря. Площадь озера - 1,36 км</w:t>
      </w:r>
      <w:r w:rsidRPr="006B7FEB">
        <w:rPr>
          <w:bCs/>
          <w:color w:val="000000"/>
          <w:sz w:val="28"/>
          <w:szCs w:val="28"/>
          <w:vertAlign w:val="superscript"/>
        </w:rPr>
        <w:t>2</w:t>
      </w:r>
      <w:r w:rsidRPr="006B7FEB">
        <w:rPr>
          <w:bCs/>
          <w:color w:val="000000"/>
          <w:sz w:val="28"/>
          <w:szCs w:val="28"/>
        </w:rPr>
        <w:t xml:space="preserve">, длина - </w:t>
      </w:r>
      <w:smartTag w:uri="urn:schemas-microsoft-com:office:smarttags" w:element="metricconverter">
        <w:smartTagPr>
          <w:attr w:name="ProductID" w:val="2,57 км"/>
        </w:smartTagPr>
        <w:r w:rsidRPr="006B7FEB">
          <w:rPr>
            <w:bCs/>
            <w:color w:val="000000"/>
            <w:sz w:val="28"/>
            <w:szCs w:val="28"/>
          </w:rPr>
          <w:t>2,57 км</w:t>
        </w:r>
      </w:smartTag>
      <w:r w:rsidRPr="006B7FEB">
        <w:rPr>
          <w:bCs/>
          <w:color w:val="000000"/>
          <w:sz w:val="28"/>
          <w:szCs w:val="28"/>
        </w:rPr>
        <w:t xml:space="preserve">, средняя ширина - </w:t>
      </w:r>
      <w:smartTag w:uri="urn:schemas-microsoft-com:office:smarttags" w:element="metricconverter">
        <w:smartTagPr>
          <w:attr w:name="ProductID" w:val="0,54 км"/>
        </w:smartTagPr>
        <w:r w:rsidRPr="006B7FEB">
          <w:rPr>
            <w:bCs/>
            <w:color w:val="000000"/>
            <w:sz w:val="28"/>
            <w:szCs w:val="28"/>
          </w:rPr>
          <w:t>0,54 км</w:t>
        </w:r>
      </w:smartTag>
      <w:r w:rsidRPr="006B7FEB">
        <w:rPr>
          <w:bCs/>
          <w:color w:val="000000"/>
          <w:sz w:val="28"/>
          <w:szCs w:val="28"/>
        </w:rPr>
        <w:t xml:space="preserve">, максимальная глубина - </w:t>
      </w:r>
      <w:smartTag w:uri="urn:schemas-microsoft-com:office:smarttags" w:element="metricconverter">
        <w:smartTagPr>
          <w:attr w:name="ProductID" w:val="60 м"/>
        </w:smartTagPr>
        <w:r w:rsidRPr="006B7FEB">
          <w:rPr>
            <w:bCs/>
            <w:color w:val="000000"/>
            <w:sz w:val="28"/>
            <w:szCs w:val="28"/>
          </w:rPr>
          <w:t>60 м</w:t>
        </w:r>
      </w:smartTag>
      <w:r w:rsidRPr="006B7FEB">
        <w:rPr>
          <w:bCs/>
          <w:color w:val="000000"/>
          <w:sz w:val="28"/>
          <w:szCs w:val="28"/>
        </w:rPr>
        <w:t xml:space="preserve">. Озеро замерзает на период с декабря май, мощность ледового покрова достигает </w:t>
      </w:r>
      <w:smartTag w:uri="urn:schemas-microsoft-com:office:smarttags" w:element="metricconverter">
        <w:smartTagPr>
          <w:attr w:name="ProductID" w:val="1 м"/>
        </w:smartTagPr>
        <w:r w:rsidRPr="006B7FEB">
          <w:rPr>
            <w:bCs/>
            <w:color w:val="000000"/>
            <w:sz w:val="28"/>
            <w:szCs w:val="28"/>
          </w:rPr>
          <w:t>1 м</w:t>
        </w:r>
      </w:smartTag>
      <w:r w:rsidRPr="006B7FEB">
        <w:rPr>
          <w:bCs/>
          <w:color w:val="000000"/>
          <w:sz w:val="28"/>
          <w:szCs w:val="28"/>
        </w:rPr>
        <w:t xml:space="preserve">. </w:t>
      </w:r>
    </w:p>
    <w:p w:rsidR="005B07B2" w:rsidRPr="006B7FEB" w:rsidRDefault="005B07B2" w:rsidP="005B07B2">
      <w:pPr>
        <w:spacing w:line="360" w:lineRule="auto"/>
        <w:ind w:firstLine="709"/>
        <w:jc w:val="both"/>
        <w:rPr>
          <w:sz w:val="28"/>
          <w:szCs w:val="28"/>
        </w:rPr>
      </w:pPr>
      <w:r w:rsidRPr="006B7FEB">
        <w:rPr>
          <w:sz w:val="28"/>
          <w:szCs w:val="28"/>
        </w:rPr>
        <w:lastRenderedPageBreak/>
        <w:t xml:space="preserve">Район озера Дальнее относится к ландшафтам повышенной эстетической ценности (См.   раздел 1.8. «Особо охраняемые природные территории»). </w:t>
      </w:r>
    </w:p>
    <w:p w:rsidR="005B07B2" w:rsidRPr="006B7FEB" w:rsidRDefault="005B07B2" w:rsidP="005B07B2">
      <w:pPr>
        <w:spacing w:line="360" w:lineRule="auto"/>
        <w:ind w:firstLine="709"/>
        <w:jc w:val="both"/>
        <w:rPr>
          <w:sz w:val="28"/>
          <w:szCs w:val="28"/>
        </w:rPr>
      </w:pPr>
      <w:r w:rsidRPr="006B7FEB">
        <w:rPr>
          <w:bCs/>
          <w:color w:val="000000"/>
          <w:sz w:val="28"/>
          <w:szCs w:val="28"/>
        </w:rPr>
        <w:t xml:space="preserve">По своему происхождению Дальнее является тектоническим, так как образовано в месте разлома и сдвига земной коры. Его дно каменистое, галечное и у самого берега кажется мелким. Восточный край озера более широкий. Самое глубокое место находится на середине озера. Сток из озера осуществляется через протоку Дальнюю, которая соединяется с рекой Паратункой. </w:t>
      </w:r>
    </w:p>
    <w:p w:rsidR="005B07B2" w:rsidRPr="006B7FEB" w:rsidRDefault="005B07B2" w:rsidP="005B07B2">
      <w:pPr>
        <w:spacing w:line="360" w:lineRule="auto"/>
        <w:ind w:firstLine="709"/>
        <w:jc w:val="both"/>
        <w:rPr>
          <w:sz w:val="28"/>
          <w:szCs w:val="28"/>
        </w:rPr>
      </w:pPr>
      <w:r w:rsidRPr="006B7FEB">
        <w:rPr>
          <w:bCs/>
          <w:color w:val="000000"/>
          <w:sz w:val="28"/>
          <w:szCs w:val="28"/>
        </w:rPr>
        <w:t xml:space="preserve">В пяти километрах к северу от озера Дальнего находится озеро Ближнее, также принадлежащее бассейну реки Паратунки и схожее по происхождению и строению с озером Дальним. Озеро Ближнее расположено на высоте </w:t>
      </w:r>
      <w:smartTag w:uri="urn:schemas-microsoft-com:office:smarttags" w:element="metricconverter">
        <w:smartTagPr>
          <w:attr w:name="ProductID" w:val="18 метров"/>
        </w:smartTagPr>
        <w:r w:rsidRPr="006B7FEB">
          <w:rPr>
            <w:bCs/>
            <w:color w:val="000000"/>
            <w:sz w:val="28"/>
            <w:szCs w:val="28"/>
          </w:rPr>
          <w:t>18 метров</w:t>
        </w:r>
      </w:smartTag>
      <w:r w:rsidRPr="006B7FEB">
        <w:rPr>
          <w:bCs/>
          <w:color w:val="000000"/>
          <w:sz w:val="28"/>
          <w:szCs w:val="28"/>
        </w:rPr>
        <w:t xml:space="preserve"> над уровнем моря. Площадь озера – 3,28 км</w:t>
      </w:r>
      <w:r w:rsidRPr="006B7FEB">
        <w:rPr>
          <w:bCs/>
          <w:color w:val="000000"/>
          <w:sz w:val="28"/>
          <w:szCs w:val="28"/>
          <w:vertAlign w:val="superscript"/>
        </w:rPr>
        <w:t>2</w:t>
      </w:r>
      <w:r w:rsidRPr="006B7FEB">
        <w:rPr>
          <w:bCs/>
          <w:color w:val="000000"/>
          <w:sz w:val="28"/>
          <w:szCs w:val="28"/>
        </w:rPr>
        <w:t xml:space="preserve">, длина – </w:t>
      </w:r>
      <w:smartTag w:uri="urn:schemas-microsoft-com:office:smarttags" w:element="metricconverter">
        <w:smartTagPr>
          <w:attr w:name="ProductID" w:val="4,45 км"/>
        </w:smartTagPr>
        <w:r w:rsidRPr="006B7FEB">
          <w:rPr>
            <w:bCs/>
            <w:color w:val="000000"/>
            <w:sz w:val="28"/>
            <w:szCs w:val="28"/>
          </w:rPr>
          <w:t>4,45 км</w:t>
        </w:r>
      </w:smartTag>
      <w:r w:rsidRPr="006B7FEB">
        <w:rPr>
          <w:bCs/>
          <w:color w:val="000000"/>
          <w:sz w:val="28"/>
          <w:szCs w:val="28"/>
        </w:rPr>
        <w:t xml:space="preserve">, ширина в средней части - </w:t>
      </w:r>
      <w:smartTag w:uri="urn:schemas-microsoft-com:office:smarttags" w:element="metricconverter">
        <w:smartTagPr>
          <w:attr w:name="ProductID" w:val="0,75 км"/>
        </w:smartTagPr>
        <w:r w:rsidRPr="006B7FEB">
          <w:rPr>
            <w:bCs/>
            <w:color w:val="000000"/>
            <w:sz w:val="28"/>
            <w:szCs w:val="28"/>
          </w:rPr>
          <w:t>0,75 км</w:t>
        </w:r>
      </w:smartTag>
      <w:r w:rsidRPr="006B7FEB">
        <w:rPr>
          <w:bCs/>
          <w:color w:val="000000"/>
          <w:sz w:val="28"/>
          <w:szCs w:val="28"/>
        </w:rPr>
        <w:t>.</w:t>
      </w:r>
    </w:p>
    <w:p w:rsidR="005B07B2" w:rsidRPr="006B7FEB" w:rsidRDefault="005B07B2" w:rsidP="005B07B2">
      <w:pPr>
        <w:spacing w:line="360" w:lineRule="auto"/>
        <w:ind w:firstLine="709"/>
        <w:jc w:val="both"/>
        <w:rPr>
          <w:sz w:val="28"/>
          <w:szCs w:val="28"/>
        </w:rPr>
      </w:pPr>
      <w:r w:rsidRPr="006B7FEB">
        <w:rPr>
          <w:sz w:val="28"/>
          <w:szCs w:val="28"/>
        </w:rPr>
        <w:t xml:space="preserve">Ледовые образования на реках и водоемах начинаются в конце ноября – начале декабря переходом температуры воды через «0» градусов. Ледостав устанавливается в первой половине декабря. Вскрываются реки в апреле. </w:t>
      </w:r>
    </w:p>
    <w:p w:rsidR="005B07B2" w:rsidRPr="006B7FEB" w:rsidRDefault="005B07B2" w:rsidP="005B07B2">
      <w:pPr>
        <w:spacing w:line="360" w:lineRule="auto"/>
        <w:ind w:firstLine="709"/>
        <w:jc w:val="both"/>
        <w:rPr>
          <w:sz w:val="28"/>
          <w:szCs w:val="28"/>
        </w:rPr>
      </w:pPr>
      <w:r w:rsidRPr="006B7FEB">
        <w:rPr>
          <w:sz w:val="28"/>
          <w:szCs w:val="28"/>
        </w:rPr>
        <w:t>Источником питания водных объектов являются дождевые, снеговые и талые воды. Весеннее половодье на реках формируется преимущественно от таяния снега.</w:t>
      </w:r>
    </w:p>
    <w:p w:rsidR="005B07B2" w:rsidRPr="006B7FEB" w:rsidRDefault="005B07B2" w:rsidP="005B07B2">
      <w:pPr>
        <w:spacing w:line="360" w:lineRule="auto"/>
        <w:ind w:firstLine="709"/>
        <w:jc w:val="both"/>
        <w:rPr>
          <w:sz w:val="28"/>
          <w:szCs w:val="28"/>
        </w:rPr>
      </w:pPr>
      <w:r w:rsidRPr="006B7FEB">
        <w:rPr>
          <w:sz w:val="28"/>
          <w:szCs w:val="28"/>
        </w:rPr>
        <w:t>Водный комплекс нижнечетвертичных морских отложений развит в устьях больших рек (</w:t>
      </w:r>
      <w:proofErr w:type="spellStart"/>
      <w:r w:rsidRPr="006B7FEB">
        <w:rPr>
          <w:sz w:val="28"/>
          <w:szCs w:val="28"/>
        </w:rPr>
        <w:t>Авача</w:t>
      </w:r>
      <w:proofErr w:type="spellEnd"/>
      <w:r w:rsidRPr="006B7FEB">
        <w:rPr>
          <w:sz w:val="28"/>
          <w:szCs w:val="28"/>
        </w:rPr>
        <w:t xml:space="preserve"> и Паратунка) и на низких заболоченных равнинах по берегам бухт и лиманов. Мощность отложений здесь не более 5-</w:t>
      </w:r>
      <w:smartTag w:uri="urn:schemas-microsoft-com:office:smarttags" w:element="metricconverter">
        <w:smartTagPr>
          <w:attr w:name="ProductID" w:val="20 м"/>
        </w:smartTagPr>
        <w:r w:rsidRPr="006B7FEB">
          <w:rPr>
            <w:sz w:val="28"/>
            <w:szCs w:val="28"/>
          </w:rPr>
          <w:t>20 м</w:t>
        </w:r>
      </w:smartTag>
      <w:r w:rsidRPr="006B7FEB">
        <w:rPr>
          <w:sz w:val="28"/>
          <w:szCs w:val="28"/>
        </w:rPr>
        <w:t xml:space="preserve">, иногда до </w:t>
      </w:r>
      <w:smartTag w:uri="urn:schemas-microsoft-com:office:smarttags" w:element="metricconverter">
        <w:smartTagPr>
          <w:attr w:name="ProductID" w:val="50 м"/>
        </w:smartTagPr>
        <w:r w:rsidRPr="006B7FEB">
          <w:rPr>
            <w:sz w:val="28"/>
            <w:szCs w:val="28"/>
          </w:rPr>
          <w:t>50 м</w:t>
        </w:r>
      </w:smartTag>
      <w:r w:rsidRPr="006B7FEB">
        <w:rPr>
          <w:sz w:val="28"/>
          <w:szCs w:val="28"/>
        </w:rPr>
        <w:t>.</w:t>
      </w:r>
    </w:p>
    <w:p w:rsidR="005B07B2" w:rsidRPr="006B7FEB" w:rsidRDefault="005B07B2" w:rsidP="005B07B2">
      <w:pPr>
        <w:spacing w:line="360" w:lineRule="auto"/>
        <w:ind w:firstLine="709"/>
        <w:jc w:val="both"/>
        <w:rPr>
          <w:sz w:val="28"/>
          <w:szCs w:val="28"/>
        </w:rPr>
      </w:pPr>
      <w:r w:rsidRPr="006B7FEB">
        <w:rPr>
          <w:sz w:val="28"/>
          <w:szCs w:val="28"/>
        </w:rPr>
        <w:t xml:space="preserve">Водоносный комплекс представляет собой мощный поток вод со свободной или закрытой </w:t>
      </w:r>
      <w:proofErr w:type="spellStart"/>
      <w:r w:rsidRPr="006B7FEB">
        <w:rPr>
          <w:sz w:val="28"/>
          <w:szCs w:val="28"/>
        </w:rPr>
        <w:t>водоупорами</w:t>
      </w:r>
      <w:proofErr w:type="spellEnd"/>
      <w:r w:rsidRPr="006B7FEB">
        <w:rPr>
          <w:sz w:val="28"/>
          <w:szCs w:val="28"/>
        </w:rPr>
        <w:t xml:space="preserve"> поверхностью, направленный к морю или долинам рек. Минимальная глубина залегания подземных вод (до </w:t>
      </w:r>
      <w:smartTag w:uri="urn:schemas-microsoft-com:office:smarttags" w:element="metricconverter">
        <w:smartTagPr>
          <w:attr w:name="ProductID" w:val="1 м"/>
        </w:smartTagPr>
        <w:r w:rsidRPr="006B7FEB">
          <w:rPr>
            <w:sz w:val="28"/>
            <w:szCs w:val="28"/>
          </w:rPr>
          <w:t>1 м</w:t>
        </w:r>
      </w:smartTag>
      <w:r w:rsidRPr="006B7FEB">
        <w:rPr>
          <w:sz w:val="28"/>
          <w:szCs w:val="28"/>
        </w:rPr>
        <w:t>) наблюдается на пляжах, косах и морских террасах.</w:t>
      </w:r>
    </w:p>
    <w:p w:rsidR="005B07B2" w:rsidRPr="006B7FEB" w:rsidRDefault="005B07B2" w:rsidP="005B07B2">
      <w:pPr>
        <w:spacing w:line="360" w:lineRule="auto"/>
        <w:ind w:firstLine="709"/>
        <w:jc w:val="both"/>
        <w:rPr>
          <w:sz w:val="28"/>
          <w:szCs w:val="28"/>
        </w:rPr>
      </w:pPr>
      <w:r w:rsidRPr="006B7FEB">
        <w:rPr>
          <w:sz w:val="28"/>
          <w:szCs w:val="28"/>
        </w:rPr>
        <w:t>Питание комплекса происходит за счет инфильтрации атмосферных осадков и подтока воды из подстилающих коренных пород. Эти воды также обладают незначительной минерализацией (0,1-0,3 г/л).</w:t>
      </w:r>
    </w:p>
    <w:p w:rsidR="005B07B2" w:rsidRPr="006B7FEB" w:rsidRDefault="005B07B2" w:rsidP="005B07B2">
      <w:pPr>
        <w:spacing w:line="360" w:lineRule="auto"/>
        <w:ind w:firstLine="709"/>
        <w:jc w:val="both"/>
        <w:rPr>
          <w:sz w:val="28"/>
          <w:szCs w:val="28"/>
        </w:rPr>
      </w:pPr>
      <w:r w:rsidRPr="006B7FEB">
        <w:rPr>
          <w:sz w:val="28"/>
          <w:szCs w:val="28"/>
        </w:rPr>
        <w:lastRenderedPageBreak/>
        <w:t>Уровень залегания грунтовых вод на пойме не превышает 1-</w:t>
      </w:r>
      <w:smartTag w:uri="urn:schemas-microsoft-com:office:smarttags" w:element="metricconverter">
        <w:smartTagPr>
          <w:attr w:name="ProductID" w:val="3 м"/>
        </w:smartTagPr>
        <w:r w:rsidRPr="006B7FEB">
          <w:rPr>
            <w:sz w:val="28"/>
            <w:szCs w:val="28"/>
          </w:rPr>
          <w:t>3 м</w:t>
        </w:r>
      </w:smartTag>
      <w:r w:rsidRPr="006B7FEB">
        <w:rPr>
          <w:sz w:val="28"/>
          <w:szCs w:val="28"/>
        </w:rPr>
        <w:t>, на более высоких террасах - 6-</w:t>
      </w:r>
      <w:smartTag w:uri="urn:schemas-microsoft-com:office:smarttags" w:element="metricconverter">
        <w:smartTagPr>
          <w:attr w:name="ProductID" w:val="8 м"/>
        </w:smartTagPr>
        <w:r w:rsidRPr="006B7FEB">
          <w:rPr>
            <w:sz w:val="28"/>
            <w:szCs w:val="28"/>
          </w:rPr>
          <w:t>8 м</w:t>
        </w:r>
      </w:smartTag>
      <w:r w:rsidRPr="006B7FEB">
        <w:rPr>
          <w:sz w:val="28"/>
          <w:szCs w:val="28"/>
        </w:rPr>
        <w:t>. Состав аллювиальных отложений и их положение в отрицательных формах рельефа создает благоприятные условия для накопления и циркуляции в них значительных масс подземных вод. Эти воды - пресные, хлоридно-гидрокарбонатные, со смешанным составом катионов. Их общая минерализация не превышает 0,3 г/л, жесткость 0,6-1,5 мг-</w:t>
      </w:r>
      <w:proofErr w:type="spellStart"/>
      <w:r w:rsidRPr="006B7FEB">
        <w:rPr>
          <w:sz w:val="28"/>
          <w:szCs w:val="28"/>
        </w:rPr>
        <w:t>экв</w:t>
      </w:r>
      <w:proofErr w:type="spellEnd"/>
      <w:r w:rsidRPr="006B7FEB">
        <w:rPr>
          <w:sz w:val="28"/>
          <w:szCs w:val="28"/>
        </w:rPr>
        <w:t>/л. Содержание железа составляет 0,1-0,2 г/л.</w:t>
      </w:r>
    </w:p>
    <w:p w:rsidR="005B07B2" w:rsidRPr="006B7FEB" w:rsidRDefault="005B07B2" w:rsidP="005B07B2">
      <w:pPr>
        <w:spacing w:line="360" w:lineRule="auto"/>
        <w:ind w:firstLine="709"/>
        <w:jc w:val="both"/>
        <w:rPr>
          <w:sz w:val="28"/>
          <w:szCs w:val="28"/>
        </w:rPr>
      </w:pPr>
      <w:r w:rsidRPr="006B7FEB">
        <w:rPr>
          <w:sz w:val="28"/>
          <w:szCs w:val="28"/>
        </w:rPr>
        <w:t>В скважинах, расположенных на побережье, минерализация возрастает до 6-18 г/л. Это указывает, что в этих районах существует гидравлическая связь между подземными и морскими водами. По химическому составу они относятся к классу хлоридно-гидрокарбонатных со смешанным катионным составом. В отдельных случаях характер вод меняется на сульфатно-натриево-кальциевый, что связано с их разгрузкой в водотоки подземных вод.</w:t>
      </w:r>
    </w:p>
    <w:p w:rsidR="005B07B2" w:rsidRPr="006B7FEB" w:rsidRDefault="005B07B2" w:rsidP="005B07B2">
      <w:pPr>
        <w:spacing w:line="360" w:lineRule="auto"/>
        <w:ind w:firstLine="709"/>
        <w:jc w:val="both"/>
        <w:rPr>
          <w:sz w:val="28"/>
          <w:szCs w:val="28"/>
        </w:rPr>
      </w:pPr>
      <w:r w:rsidRPr="006B7FEB">
        <w:rPr>
          <w:sz w:val="28"/>
          <w:szCs w:val="28"/>
        </w:rPr>
        <w:t xml:space="preserve">Подземные воды относятся к числу основных факторов, оказывающих влияние на формирование и режим стока рек бассейна Авачинской губы. Этому способствует широкое распространение сильно пористых и трещиноватых вулканогенных пород, аккумулирующих большие запасы подземных вод и обусловливающих устойчивое питание рек и высокую естественную </w:t>
      </w:r>
      <w:proofErr w:type="spellStart"/>
      <w:r w:rsidRPr="006B7FEB">
        <w:rPr>
          <w:sz w:val="28"/>
          <w:szCs w:val="28"/>
        </w:rPr>
        <w:t>зарегулированость</w:t>
      </w:r>
      <w:proofErr w:type="spellEnd"/>
      <w:r w:rsidRPr="006B7FEB">
        <w:rPr>
          <w:sz w:val="28"/>
          <w:szCs w:val="28"/>
        </w:rPr>
        <w:t xml:space="preserve"> их стока в этом районе. Рыхлые пирокластические отложения и лавовые потоки обладают хорошими фильтрующими свойствами, что способствует быстрой инфильтрации дождевых и талых вод. Подошва водоносного комплекса располагается обычно значительно ниже базисов дренирования, а </w:t>
      </w:r>
      <w:proofErr w:type="spellStart"/>
      <w:r w:rsidRPr="006B7FEB">
        <w:rPr>
          <w:sz w:val="28"/>
          <w:szCs w:val="28"/>
        </w:rPr>
        <w:t>водоупором</w:t>
      </w:r>
      <w:proofErr w:type="spellEnd"/>
      <w:r w:rsidRPr="006B7FEB">
        <w:rPr>
          <w:sz w:val="28"/>
          <w:szCs w:val="28"/>
        </w:rPr>
        <w:t xml:space="preserve"> для него служит глинистая кора выветривания </w:t>
      </w:r>
      <w:proofErr w:type="spellStart"/>
      <w:r w:rsidRPr="006B7FEB">
        <w:rPr>
          <w:sz w:val="28"/>
          <w:szCs w:val="28"/>
        </w:rPr>
        <w:t>дочетвертичных</w:t>
      </w:r>
      <w:proofErr w:type="spellEnd"/>
      <w:r w:rsidRPr="006B7FEB">
        <w:rPr>
          <w:sz w:val="28"/>
          <w:szCs w:val="28"/>
        </w:rPr>
        <w:t xml:space="preserve"> пород.</w:t>
      </w:r>
    </w:p>
    <w:p w:rsidR="005B07B2" w:rsidRPr="006B7FEB" w:rsidRDefault="005B07B2" w:rsidP="005B07B2">
      <w:pPr>
        <w:spacing w:line="360" w:lineRule="auto"/>
        <w:ind w:firstLine="709"/>
        <w:jc w:val="both"/>
        <w:rPr>
          <w:sz w:val="28"/>
          <w:szCs w:val="28"/>
        </w:rPr>
      </w:pPr>
      <w:r w:rsidRPr="006B7FEB">
        <w:rPr>
          <w:sz w:val="28"/>
          <w:szCs w:val="28"/>
        </w:rPr>
        <w:t>Акватория бухты Крашенинникова хорошо защищена от волнения. Волновой период составляет 214 дней в году (с мая по ноябрь). Наиболее значительное волнение развивается от СЗ ветров на входе в бухту. К вершине бухты волнение убывает. Основную роль в формировании течений в бухте Крашенинникова играют приливно-отливные, стоковые и ветровые течения.</w:t>
      </w:r>
    </w:p>
    <w:p w:rsidR="005B07B2" w:rsidRPr="006B7FEB" w:rsidRDefault="005B07B2" w:rsidP="005B07B2">
      <w:pPr>
        <w:spacing w:line="360" w:lineRule="auto"/>
        <w:ind w:firstLine="709"/>
        <w:jc w:val="both"/>
        <w:rPr>
          <w:sz w:val="28"/>
          <w:szCs w:val="28"/>
        </w:rPr>
      </w:pPr>
      <w:r w:rsidRPr="006B7FEB">
        <w:rPr>
          <w:sz w:val="28"/>
          <w:szCs w:val="28"/>
        </w:rPr>
        <w:lastRenderedPageBreak/>
        <w:t>У мыса Входной наибольшие скорости приливных течений составляют 0,5 м/с, отливных - 0,6 м/с. Скорость ветрового течения может достигать 0,7 м/с. Максимальные скорости течений у мыса Входной составляют: поверхностные - 0,7 м/с, у дна - 0,2 м/с.</w:t>
      </w:r>
    </w:p>
    <w:p w:rsidR="005B07B2" w:rsidRPr="006B7FEB" w:rsidRDefault="005B07B2" w:rsidP="005B07B2">
      <w:pPr>
        <w:spacing w:line="360" w:lineRule="auto"/>
        <w:ind w:firstLine="709"/>
        <w:jc w:val="both"/>
        <w:rPr>
          <w:sz w:val="28"/>
          <w:szCs w:val="28"/>
        </w:rPr>
      </w:pPr>
      <w:r w:rsidRPr="006B7FEB">
        <w:rPr>
          <w:sz w:val="28"/>
          <w:szCs w:val="28"/>
        </w:rPr>
        <w:t xml:space="preserve">Средняя величина приливов в Авачинской губе составляет </w:t>
      </w:r>
      <w:smartTag w:uri="urn:schemas-microsoft-com:office:smarttags" w:element="metricconverter">
        <w:smartTagPr>
          <w:attr w:name="ProductID" w:val="0.5 м"/>
        </w:smartTagPr>
        <w:r w:rsidRPr="006B7FEB">
          <w:rPr>
            <w:sz w:val="28"/>
            <w:szCs w:val="28"/>
          </w:rPr>
          <w:t>0.5 м</w:t>
        </w:r>
      </w:smartTag>
      <w:r w:rsidRPr="006B7FEB">
        <w:rPr>
          <w:sz w:val="28"/>
          <w:szCs w:val="28"/>
        </w:rPr>
        <w:t xml:space="preserve">, самый высокий горизонт равен </w:t>
      </w:r>
      <w:smartTag w:uri="urn:schemas-microsoft-com:office:smarttags" w:element="metricconverter">
        <w:smartTagPr>
          <w:attr w:name="ProductID" w:val="2,73 м"/>
        </w:smartTagPr>
        <w:r w:rsidRPr="006B7FEB">
          <w:rPr>
            <w:sz w:val="28"/>
            <w:szCs w:val="28"/>
          </w:rPr>
          <w:t>2,73 м</w:t>
        </w:r>
      </w:smartTag>
      <w:r w:rsidRPr="006B7FEB">
        <w:rPr>
          <w:sz w:val="28"/>
          <w:szCs w:val="28"/>
        </w:rPr>
        <w:t xml:space="preserve">, самый низкий – минус </w:t>
      </w:r>
      <w:smartTag w:uri="urn:schemas-microsoft-com:office:smarttags" w:element="metricconverter">
        <w:smartTagPr>
          <w:attr w:name="ProductID" w:val="0,13 м"/>
        </w:smartTagPr>
        <w:r w:rsidRPr="006B7FEB">
          <w:rPr>
            <w:sz w:val="28"/>
            <w:szCs w:val="28"/>
          </w:rPr>
          <w:t>0,13 м</w:t>
        </w:r>
      </w:smartTag>
      <w:r w:rsidRPr="006B7FEB">
        <w:rPr>
          <w:sz w:val="28"/>
          <w:szCs w:val="28"/>
        </w:rPr>
        <w:t>.</w:t>
      </w:r>
    </w:p>
    <w:p w:rsidR="005B07B2" w:rsidRPr="006B7FEB" w:rsidRDefault="005B07B2" w:rsidP="005B07B2">
      <w:pPr>
        <w:spacing w:line="360" w:lineRule="auto"/>
        <w:ind w:firstLine="709"/>
        <w:jc w:val="both"/>
        <w:rPr>
          <w:sz w:val="28"/>
          <w:szCs w:val="28"/>
        </w:rPr>
      </w:pPr>
      <w:r w:rsidRPr="006B7FEB">
        <w:rPr>
          <w:sz w:val="28"/>
          <w:szCs w:val="28"/>
        </w:rPr>
        <w:t xml:space="preserve">Средняя продолжительность ледового периода в бухте Крашенинникова составляет 149 дней (с ноября по май), максимальная - 199 дней. Максимальная скорость дрейфа льда - 0,3-0,6 м/с. Размеры ледового поля на входе в бухту могут достигать 200x200 м. Подвижки ледовых полей в ряде случаев приводили к повреждению плавучих причалов в районе Рыбачий и бухты </w:t>
      </w:r>
      <w:proofErr w:type="spellStart"/>
      <w:r w:rsidRPr="006B7FEB">
        <w:rPr>
          <w:sz w:val="28"/>
          <w:szCs w:val="28"/>
        </w:rPr>
        <w:t>Горбушечья</w:t>
      </w:r>
      <w:proofErr w:type="spellEnd"/>
      <w:r w:rsidRPr="006B7FEB">
        <w:rPr>
          <w:sz w:val="28"/>
          <w:szCs w:val="28"/>
        </w:rPr>
        <w:t>.</w:t>
      </w:r>
    </w:p>
    <w:p w:rsidR="005B07B2" w:rsidRPr="006B7FEB" w:rsidRDefault="005B07B2" w:rsidP="005B07B2">
      <w:pPr>
        <w:spacing w:line="360" w:lineRule="auto"/>
        <w:ind w:firstLine="709"/>
        <w:jc w:val="both"/>
        <w:rPr>
          <w:sz w:val="28"/>
          <w:szCs w:val="28"/>
        </w:rPr>
      </w:pPr>
      <w:r w:rsidRPr="006B7FEB">
        <w:rPr>
          <w:sz w:val="28"/>
          <w:szCs w:val="28"/>
        </w:rPr>
        <w:t xml:space="preserve">Максимальная толщина льда - в вершине бухты Крашенинникова (у бухты Ягодная), достигает </w:t>
      </w:r>
      <w:smartTag w:uri="urn:schemas-microsoft-com:office:smarttags" w:element="metricconverter">
        <w:smartTagPr>
          <w:attr w:name="ProductID" w:val="144 см"/>
        </w:smartTagPr>
        <w:r w:rsidRPr="006B7FEB">
          <w:rPr>
            <w:sz w:val="28"/>
            <w:szCs w:val="28"/>
          </w:rPr>
          <w:t>144 см</w:t>
        </w:r>
      </w:smartTag>
      <w:r w:rsidRPr="006B7FEB">
        <w:rPr>
          <w:sz w:val="28"/>
          <w:szCs w:val="28"/>
        </w:rPr>
        <w:t xml:space="preserve"> ежегодно. Осеннее понижение температуры воды начинается во второй половине сентября. Температура воды понижается в среднем на 1°С за 8 - 11 дней.</w:t>
      </w:r>
    </w:p>
    <w:p w:rsidR="005B07B2" w:rsidRPr="006B7FEB" w:rsidRDefault="005B07B2" w:rsidP="005B07B2">
      <w:pPr>
        <w:spacing w:line="360" w:lineRule="auto"/>
        <w:ind w:firstLine="709"/>
        <w:jc w:val="both"/>
        <w:rPr>
          <w:sz w:val="28"/>
          <w:szCs w:val="28"/>
        </w:rPr>
      </w:pPr>
      <w:r w:rsidRPr="006B7FEB">
        <w:rPr>
          <w:sz w:val="28"/>
          <w:szCs w:val="28"/>
        </w:rPr>
        <w:t>Период со средними суточными температурами воды ниже 0°С наступает в середине декабря. Наибольшее охлаждение прибрежных вод происходит в феврале, когда температура воды достигает значений -1,6°С и становится близкой к температуре замерзания.</w:t>
      </w:r>
    </w:p>
    <w:p w:rsidR="005B07B2" w:rsidRPr="006B7FEB" w:rsidRDefault="005B07B2" w:rsidP="005B07B2">
      <w:pPr>
        <w:spacing w:line="360" w:lineRule="auto"/>
        <w:ind w:firstLine="709"/>
        <w:jc w:val="both"/>
        <w:rPr>
          <w:sz w:val="28"/>
          <w:szCs w:val="28"/>
        </w:rPr>
      </w:pPr>
      <w:r w:rsidRPr="006B7FEB">
        <w:rPr>
          <w:sz w:val="28"/>
          <w:szCs w:val="28"/>
        </w:rPr>
        <w:t>Весеннее повышение температуры начинается в конце марта. Окончательный переход температуры воды к положительным значениям происходит в середине апреля. Максимальный прогрев прибрежных вод приходится на август. Средняя температура воды в этом месяце повышается до 11- 13°С.</w:t>
      </w:r>
    </w:p>
    <w:p w:rsidR="00A0118C" w:rsidRDefault="005B07B2" w:rsidP="005B07B2">
      <w:pPr>
        <w:spacing w:line="360" w:lineRule="auto"/>
        <w:ind w:firstLine="709"/>
        <w:jc w:val="both"/>
        <w:rPr>
          <w:sz w:val="28"/>
          <w:szCs w:val="28"/>
        </w:rPr>
      </w:pPr>
      <w:r w:rsidRPr="006B7FEB">
        <w:rPr>
          <w:sz w:val="28"/>
          <w:szCs w:val="28"/>
        </w:rPr>
        <w:t xml:space="preserve">Глубины акватории в бухте Крашенинникова в центральной части составляют порядка 20 - </w:t>
      </w:r>
      <w:smartTag w:uri="urn:schemas-microsoft-com:office:smarttags" w:element="metricconverter">
        <w:smartTagPr>
          <w:attr w:name="ProductID" w:val="22 м"/>
        </w:smartTagPr>
        <w:r w:rsidRPr="006B7FEB">
          <w:rPr>
            <w:sz w:val="28"/>
            <w:szCs w:val="28"/>
          </w:rPr>
          <w:t>22 м</w:t>
        </w:r>
      </w:smartTag>
      <w:r w:rsidRPr="006B7FEB">
        <w:rPr>
          <w:sz w:val="28"/>
          <w:szCs w:val="28"/>
        </w:rPr>
        <w:t xml:space="preserve">. Глубины в прибрежной зоне отличаются между собой. Наиболее приглубый участок берега у района Рыбачий, где 10-метровая изобата расположена в непосредственной близости от берега на расстоянии примерно </w:t>
      </w:r>
      <w:smartTag w:uri="urn:schemas-microsoft-com:office:smarttags" w:element="metricconverter">
        <w:smartTagPr>
          <w:attr w:name="ProductID" w:val="50 м"/>
        </w:smartTagPr>
        <w:r w:rsidRPr="006B7FEB">
          <w:rPr>
            <w:sz w:val="28"/>
            <w:szCs w:val="28"/>
          </w:rPr>
          <w:t>50 м</w:t>
        </w:r>
      </w:smartTag>
      <w:r w:rsidRPr="006B7FEB">
        <w:rPr>
          <w:sz w:val="28"/>
          <w:szCs w:val="28"/>
        </w:rPr>
        <w:t xml:space="preserve">. 10-метровая изобата в районе бухты Сельдевая проходит на удалении порядка </w:t>
      </w:r>
      <w:smartTag w:uri="urn:schemas-microsoft-com:office:smarttags" w:element="metricconverter">
        <w:smartTagPr>
          <w:attr w:name="ProductID" w:val="100 м"/>
        </w:smartTagPr>
        <w:r w:rsidRPr="006B7FEB">
          <w:rPr>
            <w:sz w:val="28"/>
            <w:szCs w:val="28"/>
          </w:rPr>
          <w:t>100 м</w:t>
        </w:r>
      </w:smartTag>
      <w:r w:rsidRPr="006B7FEB">
        <w:rPr>
          <w:sz w:val="28"/>
          <w:szCs w:val="28"/>
        </w:rPr>
        <w:t xml:space="preserve"> от берега. Наиболее </w:t>
      </w:r>
      <w:proofErr w:type="spellStart"/>
      <w:r w:rsidRPr="006B7FEB">
        <w:rPr>
          <w:sz w:val="28"/>
          <w:szCs w:val="28"/>
        </w:rPr>
        <w:t>отмелый</w:t>
      </w:r>
      <w:proofErr w:type="spellEnd"/>
      <w:r w:rsidRPr="006B7FEB">
        <w:rPr>
          <w:sz w:val="28"/>
          <w:szCs w:val="28"/>
        </w:rPr>
        <w:t xml:space="preserve"> берег расположен в </w:t>
      </w:r>
      <w:r w:rsidRPr="006B7FEB">
        <w:rPr>
          <w:sz w:val="28"/>
          <w:szCs w:val="28"/>
        </w:rPr>
        <w:lastRenderedPageBreak/>
        <w:t xml:space="preserve">Приморском районе Вилючинска, где 10-метровая изобата проходит на расстоянии около </w:t>
      </w:r>
      <w:smartTag w:uri="urn:schemas-microsoft-com:office:smarttags" w:element="metricconverter">
        <w:smartTagPr>
          <w:attr w:name="ProductID" w:val="200 м"/>
        </w:smartTagPr>
        <w:r w:rsidRPr="006B7FEB">
          <w:rPr>
            <w:sz w:val="28"/>
            <w:szCs w:val="28"/>
          </w:rPr>
          <w:t>200 м</w:t>
        </w:r>
      </w:smartTag>
      <w:r w:rsidRPr="006B7FEB">
        <w:rPr>
          <w:sz w:val="28"/>
          <w:szCs w:val="28"/>
        </w:rPr>
        <w:t xml:space="preserve"> от берега.</w:t>
      </w:r>
    </w:p>
    <w:p w:rsidR="00BF2644" w:rsidRPr="006B7FEB" w:rsidRDefault="00BF2644" w:rsidP="005B07B2">
      <w:pPr>
        <w:spacing w:line="360" w:lineRule="auto"/>
        <w:ind w:firstLine="709"/>
        <w:jc w:val="both"/>
        <w:rPr>
          <w:sz w:val="28"/>
          <w:szCs w:val="28"/>
        </w:rPr>
      </w:pPr>
    </w:p>
    <w:p w:rsidR="00E01927" w:rsidRPr="006B7FEB" w:rsidRDefault="00E01927" w:rsidP="00E01927">
      <w:pPr>
        <w:pStyle w:val="4"/>
        <w:numPr>
          <w:ilvl w:val="2"/>
          <w:numId w:val="9"/>
        </w:numPr>
        <w:tabs>
          <w:tab w:val="left" w:pos="1418"/>
        </w:tabs>
        <w:spacing w:before="0" w:after="0"/>
        <w:ind w:left="1417"/>
        <w:jc w:val="both"/>
        <w:rPr>
          <w:i/>
        </w:rPr>
      </w:pPr>
      <w:r w:rsidRPr="006B7FEB">
        <w:rPr>
          <w:i/>
        </w:rPr>
        <w:t>Условия рельефа рассматриваемой Территории</w:t>
      </w:r>
    </w:p>
    <w:p w:rsidR="00E01927" w:rsidRPr="006B7FEB" w:rsidRDefault="00E01927" w:rsidP="00AC2632">
      <w:pPr>
        <w:spacing w:line="360" w:lineRule="auto"/>
        <w:rPr>
          <w:sz w:val="28"/>
        </w:rPr>
      </w:pPr>
    </w:p>
    <w:p w:rsidR="00BF2644" w:rsidRPr="006B7FEB" w:rsidRDefault="00BF2644" w:rsidP="00BF2644">
      <w:pPr>
        <w:spacing w:before="120" w:after="120" w:line="360" w:lineRule="auto"/>
        <w:ind w:firstLine="709"/>
        <w:contextualSpacing/>
        <w:jc w:val="both"/>
        <w:rPr>
          <w:sz w:val="28"/>
          <w:szCs w:val="28"/>
        </w:rPr>
      </w:pPr>
      <w:r w:rsidRPr="006B7FEB">
        <w:rPr>
          <w:sz w:val="28"/>
          <w:szCs w:val="28"/>
        </w:rPr>
        <w:t xml:space="preserve">Территория Вилючинского городского округа характеризуется среднегорным рельефом с абсолютными отметками вершин и водоразделов 200 - </w:t>
      </w:r>
      <w:smartTag w:uri="urn:schemas-microsoft-com:office:smarttags" w:element="metricconverter">
        <w:smartTagPr>
          <w:attr w:name="ProductID" w:val="500 м"/>
        </w:smartTagPr>
        <w:r w:rsidRPr="006B7FEB">
          <w:rPr>
            <w:sz w:val="28"/>
            <w:szCs w:val="28"/>
          </w:rPr>
          <w:t>500 м</w:t>
        </w:r>
      </w:smartTag>
      <w:r w:rsidRPr="006B7FEB">
        <w:rPr>
          <w:sz w:val="28"/>
          <w:szCs w:val="28"/>
        </w:rPr>
        <w:t>. Глубина расчленения рельефа составляет 200-</w:t>
      </w:r>
      <w:smartTag w:uri="urn:schemas-microsoft-com:office:smarttags" w:element="metricconverter">
        <w:smartTagPr>
          <w:attr w:name="ProductID" w:val="250 м"/>
        </w:smartTagPr>
        <w:r w:rsidRPr="006B7FEB">
          <w:rPr>
            <w:sz w:val="28"/>
            <w:szCs w:val="28"/>
          </w:rPr>
          <w:t>250 м</w:t>
        </w:r>
      </w:smartTag>
      <w:r w:rsidRPr="006B7FEB">
        <w:rPr>
          <w:sz w:val="28"/>
          <w:szCs w:val="28"/>
        </w:rPr>
        <w:t>. Склоны гор характеризуются выпуклым или прямым поперечным профилем. Нередко они изрезаны ложбинами временных водостоков протяженностью 200-</w:t>
      </w:r>
      <w:smartTag w:uri="urn:schemas-microsoft-com:office:smarttags" w:element="metricconverter">
        <w:smartTagPr>
          <w:attr w:name="ProductID" w:val="300 м"/>
        </w:smartTagPr>
        <w:r w:rsidRPr="006B7FEB">
          <w:rPr>
            <w:sz w:val="28"/>
            <w:szCs w:val="28"/>
          </w:rPr>
          <w:t>300 м</w:t>
        </w:r>
      </w:smartTag>
      <w:r w:rsidRPr="006B7FEB">
        <w:rPr>
          <w:sz w:val="28"/>
          <w:szCs w:val="28"/>
        </w:rPr>
        <w:t>. Данная территория находится в зоне молодого вулканизма и активных тектонических движений; это обусловлено тем, что вдоль всего тихоокеанского берега Камчатки тянется глубоководный разлом - Курило-Камчатский желоб – стык океанической и материковой коры.</w:t>
      </w:r>
    </w:p>
    <w:p w:rsidR="00E01927" w:rsidRPr="006B7FEB" w:rsidRDefault="00BF2644" w:rsidP="00BF2644">
      <w:pPr>
        <w:spacing w:line="360" w:lineRule="auto"/>
        <w:ind w:firstLine="709"/>
        <w:jc w:val="both"/>
        <w:rPr>
          <w:sz w:val="28"/>
          <w:szCs w:val="28"/>
        </w:rPr>
      </w:pPr>
      <w:r w:rsidRPr="006B7FEB">
        <w:rPr>
          <w:sz w:val="28"/>
          <w:szCs w:val="28"/>
        </w:rPr>
        <w:t xml:space="preserve">Рельеф берега в районе бухты Сельдевая - среднегорный, </w:t>
      </w:r>
      <w:proofErr w:type="spellStart"/>
      <w:r w:rsidRPr="006B7FEB">
        <w:rPr>
          <w:sz w:val="28"/>
          <w:szCs w:val="28"/>
        </w:rPr>
        <w:t>техногенно</w:t>
      </w:r>
      <w:proofErr w:type="spellEnd"/>
      <w:r w:rsidRPr="006B7FEB">
        <w:rPr>
          <w:sz w:val="28"/>
          <w:szCs w:val="28"/>
        </w:rPr>
        <w:t xml:space="preserve"> изменен (спланирован и застроен производственными сооружениями). Рельеф берега в районе жилой застройки района Рыбачий - среднегорный, </w:t>
      </w:r>
      <w:proofErr w:type="spellStart"/>
      <w:r w:rsidRPr="006B7FEB">
        <w:rPr>
          <w:sz w:val="28"/>
          <w:szCs w:val="28"/>
        </w:rPr>
        <w:t>техногенно</w:t>
      </w:r>
      <w:proofErr w:type="spellEnd"/>
      <w:r w:rsidRPr="006B7FEB">
        <w:rPr>
          <w:sz w:val="28"/>
          <w:szCs w:val="28"/>
        </w:rPr>
        <w:t xml:space="preserve"> изменен (спланирован и имеет промышленную и городскую застройку); верхний слой грунтов дна района включает преимущественно морские илы мощностью до 1,5 - </w:t>
      </w:r>
      <w:smartTag w:uri="urn:schemas-microsoft-com:office:smarttags" w:element="metricconverter">
        <w:smartTagPr>
          <w:attr w:name="ProductID" w:val="2,5 м"/>
        </w:smartTagPr>
        <w:r w:rsidRPr="006B7FEB">
          <w:rPr>
            <w:sz w:val="28"/>
            <w:szCs w:val="28"/>
          </w:rPr>
          <w:t>2,5 м</w:t>
        </w:r>
      </w:smartTag>
      <w:r w:rsidRPr="006B7FEB">
        <w:rPr>
          <w:sz w:val="28"/>
          <w:szCs w:val="28"/>
        </w:rPr>
        <w:t>, под которыми залегают супеси и суглинки. Рельеф застроенной части района Приморский – более спокойный, по сравнению с Рыбачьим.</w:t>
      </w:r>
    </w:p>
    <w:p w:rsidR="00BF2644" w:rsidRPr="006B7FEB" w:rsidRDefault="00BF2644" w:rsidP="00BF2644">
      <w:pPr>
        <w:spacing w:line="360" w:lineRule="auto"/>
        <w:ind w:firstLine="709"/>
        <w:jc w:val="both"/>
        <w:rPr>
          <w:sz w:val="28"/>
          <w:szCs w:val="28"/>
        </w:rPr>
      </w:pPr>
    </w:p>
    <w:p w:rsidR="00E01927" w:rsidRPr="006B7FEB" w:rsidRDefault="00E01927" w:rsidP="00E01927">
      <w:pPr>
        <w:pStyle w:val="4"/>
        <w:numPr>
          <w:ilvl w:val="2"/>
          <w:numId w:val="9"/>
        </w:numPr>
        <w:tabs>
          <w:tab w:val="left" w:pos="1418"/>
        </w:tabs>
        <w:spacing w:before="0" w:after="0"/>
        <w:ind w:left="1418"/>
        <w:jc w:val="both"/>
        <w:rPr>
          <w:i/>
        </w:rPr>
      </w:pPr>
      <w:r w:rsidRPr="006B7FEB">
        <w:rPr>
          <w:i/>
        </w:rPr>
        <w:t>Климатические условия Территории</w:t>
      </w:r>
    </w:p>
    <w:p w:rsidR="00E01927" w:rsidRPr="006B7FEB" w:rsidRDefault="00E01927" w:rsidP="00E01927"/>
    <w:p w:rsidR="00BF2644" w:rsidRPr="006B7FEB" w:rsidRDefault="00BF2644" w:rsidP="00BF2644">
      <w:pPr>
        <w:shd w:val="clear" w:color="auto" w:fill="FFFFFF"/>
        <w:spacing w:before="120" w:after="120" w:line="360" w:lineRule="auto"/>
        <w:ind w:firstLine="709"/>
        <w:contextualSpacing/>
        <w:jc w:val="both"/>
        <w:rPr>
          <w:sz w:val="28"/>
          <w:szCs w:val="28"/>
        </w:rPr>
      </w:pPr>
      <w:r w:rsidRPr="006B7FEB">
        <w:rPr>
          <w:color w:val="000000"/>
          <w:spacing w:val="7"/>
          <w:sz w:val="28"/>
          <w:szCs w:val="28"/>
        </w:rPr>
        <w:t xml:space="preserve">Климат Вилючинского городского округа характеризуется как морской умеренный с интенсивной </w:t>
      </w:r>
      <w:r w:rsidRPr="006B7FEB">
        <w:rPr>
          <w:color w:val="000000"/>
          <w:spacing w:val="1"/>
          <w:sz w:val="28"/>
          <w:szCs w:val="28"/>
        </w:rPr>
        <w:t xml:space="preserve">циклонической деятельностью, многообразием и неоднородностью погодных условий, с </w:t>
      </w:r>
      <w:r w:rsidRPr="006B7FEB">
        <w:rPr>
          <w:color w:val="000000"/>
          <w:sz w:val="28"/>
          <w:szCs w:val="28"/>
        </w:rPr>
        <w:t>длительной и холодной зимой, пасмурным, дождливым и прохладным летом.</w:t>
      </w:r>
    </w:p>
    <w:p w:rsidR="00BF2644" w:rsidRPr="006B7FEB" w:rsidRDefault="00BF2644" w:rsidP="00BF2644">
      <w:pPr>
        <w:shd w:val="clear" w:color="auto" w:fill="FFFFFF"/>
        <w:spacing w:before="120" w:after="120" w:line="360" w:lineRule="auto"/>
        <w:ind w:firstLine="709"/>
        <w:contextualSpacing/>
        <w:jc w:val="both"/>
        <w:rPr>
          <w:sz w:val="28"/>
          <w:szCs w:val="28"/>
        </w:rPr>
      </w:pPr>
      <w:r w:rsidRPr="006B7FEB">
        <w:rPr>
          <w:sz w:val="28"/>
          <w:szCs w:val="28"/>
        </w:rPr>
        <w:t xml:space="preserve">Рассматриваемая территория, согласно СНиП 23-01-99, относится к климатическому району </w:t>
      </w:r>
      <w:r w:rsidRPr="006B7FEB">
        <w:rPr>
          <w:sz w:val="28"/>
          <w:szCs w:val="28"/>
          <w:lang w:val="en-US"/>
        </w:rPr>
        <w:t>II</w:t>
      </w:r>
      <w:r w:rsidRPr="006B7FEB">
        <w:rPr>
          <w:sz w:val="28"/>
          <w:szCs w:val="28"/>
        </w:rPr>
        <w:t xml:space="preserve"> (подрайон </w:t>
      </w:r>
      <w:r w:rsidRPr="006B7FEB">
        <w:rPr>
          <w:sz w:val="28"/>
          <w:szCs w:val="28"/>
          <w:lang w:val="en-US"/>
        </w:rPr>
        <w:t>IIA</w:t>
      </w:r>
      <w:r w:rsidRPr="006B7FEB">
        <w:rPr>
          <w:sz w:val="28"/>
          <w:szCs w:val="28"/>
        </w:rPr>
        <w:t>).</w:t>
      </w:r>
    </w:p>
    <w:p w:rsidR="00BF2644" w:rsidRPr="006B7FEB" w:rsidRDefault="00BF2644" w:rsidP="00BF2644">
      <w:pPr>
        <w:shd w:val="clear" w:color="auto" w:fill="FFFFFF"/>
        <w:spacing w:before="120" w:after="120" w:line="360" w:lineRule="auto"/>
        <w:ind w:firstLine="709"/>
        <w:contextualSpacing/>
        <w:jc w:val="both"/>
        <w:rPr>
          <w:sz w:val="28"/>
          <w:szCs w:val="28"/>
        </w:rPr>
      </w:pPr>
      <w:r w:rsidRPr="006B7FEB">
        <w:rPr>
          <w:sz w:val="28"/>
          <w:szCs w:val="28"/>
        </w:rPr>
        <w:lastRenderedPageBreak/>
        <w:t>На климат данного района оказывает влияние ряд различных природных факторов, важнейшими из которых являются близость океана и холодное течение, проходящее вдоль побережья. Близость океана обуславливает постоянно действующие циклоны, которые в зимнее время перемещаются с юга на север-северо-восток. За год через рассматриваемый район проходит около 70 циклонов.</w:t>
      </w:r>
    </w:p>
    <w:p w:rsidR="00BF2644" w:rsidRPr="006B7FEB" w:rsidRDefault="00BF2644" w:rsidP="00BF2644">
      <w:pPr>
        <w:shd w:val="clear" w:color="auto" w:fill="FFFFFF"/>
        <w:spacing w:before="120" w:after="120" w:line="360" w:lineRule="auto"/>
        <w:ind w:firstLine="709"/>
        <w:contextualSpacing/>
        <w:jc w:val="both"/>
        <w:rPr>
          <w:sz w:val="28"/>
          <w:szCs w:val="28"/>
        </w:rPr>
      </w:pPr>
      <w:r w:rsidRPr="006B7FEB">
        <w:rPr>
          <w:color w:val="000000"/>
          <w:sz w:val="28"/>
          <w:szCs w:val="28"/>
        </w:rPr>
        <w:t xml:space="preserve">Средняя годовая температура воздуха составляет +2,1°С. Холодный период длится 160 - 185 дней. Наиболее холодные месяцы на побережье - январь и февраль. Средняя </w:t>
      </w:r>
      <w:r w:rsidRPr="006B7FEB">
        <w:rPr>
          <w:color w:val="000000"/>
          <w:spacing w:val="8"/>
          <w:sz w:val="28"/>
          <w:szCs w:val="28"/>
        </w:rPr>
        <w:t xml:space="preserve">температура января около -5°С. Зимой возможны кратковременные понижения </w:t>
      </w:r>
      <w:r w:rsidRPr="006B7FEB">
        <w:rPr>
          <w:color w:val="000000"/>
          <w:sz w:val="28"/>
          <w:szCs w:val="28"/>
        </w:rPr>
        <w:t xml:space="preserve">температуры воздуха до -25°С, но нередки и кратковременные оттепели. Средняя продолжительность безморозного периода составляет 65 - 80 </w:t>
      </w:r>
      <w:r w:rsidRPr="006B7FEB">
        <w:rPr>
          <w:color w:val="000000"/>
          <w:spacing w:val="-3"/>
          <w:sz w:val="28"/>
          <w:szCs w:val="28"/>
        </w:rPr>
        <w:t xml:space="preserve">дней. </w:t>
      </w:r>
      <w:r w:rsidRPr="006B7FEB">
        <w:rPr>
          <w:color w:val="000000"/>
          <w:sz w:val="28"/>
          <w:szCs w:val="28"/>
        </w:rPr>
        <w:t xml:space="preserve">Переход температуры воздуха к положительным значениям происходит в конце </w:t>
      </w:r>
      <w:r w:rsidRPr="006B7FEB">
        <w:rPr>
          <w:color w:val="000000"/>
          <w:spacing w:val="-3"/>
          <w:sz w:val="28"/>
          <w:szCs w:val="28"/>
        </w:rPr>
        <w:t xml:space="preserve">апреля. </w:t>
      </w:r>
      <w:r w:rsidRPr="006B7FEB">
        <w:rPr>
          <w:color w:val="000000"/>
          <w:sz w:val="28"/>
          <w:szCs w:val="28"/>
        </w:rPr>
        <w:t xml:space="preserve">Наиболее теплыми месяцами являются июль и август. Средняя температура июля </w:t>
      </w:r>
      <w:r w:rsidRPr="006B7FEB">
        <w:rPr>
          <w:color w:val="000000"/>
          <w:spacing w:val="2"/>
          <w:sz w:val="28"/>
          <w:szCs w:val="28"/>
        </w:rPr>
        <w:t xml:space="preserve">составляет 10-12°С. В теплый период воздух прогревается до 25-30°С. </w:t>
      </w:r>
      <w:r w:rsidRPr="006B7FEB">
        <w:rPr>
          <w:color w:val="000000"/>
          <w:spacing w:val="1"/>
          <w:sz w:val="28"/>
          <w:szCs w:val="28"/>
        </w:rPr>
        <w:t>Летом возможны и кратковременные похолодания до -3°С.</w:t>
      </w:r>
    </w:p>
    <w:p w:rsidR="00BF2644" w:rsidRPr="006B7FEB" w:rsidRDefault="00BF2644" w:rsidP="00BF2644">
      <w:pPr>
        <w:shd w:val="clear" w:color="auto" w:fill="FFFFFF"/>
        <w:spacing w:before="120" w:after="120" w:line="360" w:lineRule="auto"/>
        <w:ind w:firstLine="709"/>
        <w:contextualSpacing/>
        <w:jc w:val="both"/>
        <w:rPr>
          <w:sz w:val="28"/>
          <w:szCs w:val="28"/>
        </w:rPr>
      </w:pPr>
      <w:r w:rsidRPr="006B7FEB">
        <w:rPr>
          <w:color w:val="000000"/>
          <w:sz w:val="28"/>
          <w:szCs w:val="28"/>
        </w:rPr>
        <w:t xml:space="preserve">Средние месячные, </w:t>
      </w:r>
      <w:r w:rsidRPr="006B7FEB">
        <w:rPr>
          <w:color w:val="000000"/>
          <w:spacing w:val="7"/>
          <w:sz w:val="28"/>
          <w:szCs w:val="28"/>
        </w:rPr>
        <w:t xml:space="preserve">среднегодовые и экстремальные температуры </w:t>
      </w:r>
      <w:r w:rsidRPr="006B7FEB">
        <w:rPr>
          <w:sz w:val="28"/>
          <w:szCs w:val="28"/>
        </w:rPr>
        <w:t xml:space="preserve">воздуха по гидрометеорологической станции (ГМС) «Петропавловск-Камчатский» (за 1890-1980 гг.) приведены в таблице № </w:t>
      </w:r>
      <w:r w:rsidR="00760773">
        <w:rPr>
          <w:sz w:val="28"/>
          <w:szCs w:val="28"/>
        </w:rPr>
        <w:t>2</w:t>
      </w:r>
      <w:r w:rsidRPr="006B7FEB">
        <w:rPr>
          <w:sz w:val="28"/>
          <w:szCs w:val="28"/>
        </w:rPr>
        <w:t xml:space="preserve">. </w:t>
      </w:r>
    </w:p>
    <w:p w:rsidR="00BF2644" w:rsidRPr="006B7FEB" w:rsidRDefault="00BF2644" w:rsidP="00BF2644">
      <w:pPr>
        <w:shd w:val="clear" w:color="auto" w:fill="FFFFFF"/>
        <w:spacing w:before="120" w:after="120" w:line="360" w:lineRule="auto"/>
        <w:ind w:right="-17"/>
        <w:contextualSpacing/>
        <w:jc w:val="right"/>
        <w:rPr>
          <w:sz w:val="28"/>
          <w:szCs w:val="28"/>
        </w:rPr>
      </w:pPr>
      <w:r w:rsidRPr="006B7FEB">
        <w:rPr>
          <w:sz w:val="28"/>
          <w:szCs w:val="28"/>
        </w:rPr>
        <w:t xml:space="preserve">Таблица № </w:t>
      </w:r>
      <w:r w:rsidR="00760773">
        <w:rPr>
          <w:sz w:val="28"/>
          <w:szCs w:val="28"/>
        </w:rPr>
        <w:t>2</w:t>
      </w:r>
    </w:p>
    <w:p w:rsidR="00BF2644" w:rsidRPr="006B7FEB" w:rsidRDefault="00BF2644" w:rsidP="00BF2644">
      <w:pPr>
        <w:shd w:val="clear" w:color="auto" w:fill="FFFFFF"/>
        <w:spacing w:before="120" w:after="120" w:line="360" w:lineRule="auto"/>
        <w:ind w:right="-17"/>
        <w:contextualSpacing/>
        <w:jc w:val="center"/>
        <w:rPr>
          <w:b/>
          <w:sz w:val="28"/>
          <w:szCs w:val="28"/>
        </w:rPr>
      </w:pPr>
      <w:r w:rsidRPr="006B7FEB">
        <w:rPr>
          <w:b/>
          <w:sz w:val="28"/>
          <w:szCs w:val="28"/>
        </w:rPr>
        <w:t>Температура воздуха по ГМС «Петропавловск-Камчатский»</w:t>
      </w:r>
    </w:p>
    <w:tbl>
      <w:tblPr>
        <w:tblW w:w="9461" w:type="dxa"/>
        <w:tblLayout w:type="fixed"/>
        <w:tblCellMar>
          <w:left w:w="40" w:type="dxa"/>
          <w:right w:w="40" w:type="dxa"/>
        </w:tblCellMar>
        <w:tblLook w:val="0000" w:firstRow="0" w:lastRow="0" w:firstColumn="0" w:lastColumn="0" w:noHBand="0" w:noVBand="0"/>
      </w:tblPr>
      <w:tblGrid>
        <w:gridCol w:w="1384"/>
        <w:gridCol w:w="527"/>
        <w:gridCol w:w="639"/>
        <w:gridCol w:w="639"/>
        <w:gridCol w:w="647"/>
        <w:gridCol w:w="639"/>
        <w:gridCol w:w="647"/>
        <w:gridCol w:w="647"/>
        <w:gridCol w:w="639"/>
        <w:gridCol w:w="647"/>
        <w:gridCol w:w="639"/>
        <w:gridCol w:w="647"/>
        <w:gridCol w:w="639"/>
        <w:gridCol w:w="481"/>
      </w:tblGrid>
      <w:tr w:rsidR="00BF2644" w:rsidRPr="006B7FEB" w:rsidTr="00D23845">
        <w:trPr>
          <w:trHeight w:hRule="exact" w:val="368"/>
        </w:trPr>
        <w:tc>
          <w:tcPr>
            <w:tcW w:w="1384" w:type="dxa"/>
            <w:vMerge w:val="restart"/>
            <w:tcBorders>
              <w:top w:val="single" w:sz="6" w:space="0" w:color="auto"/>
              <w:left w:val="single" w:sz="6" w:space="0" w:color="auto"/>
              <w:right w:val="single" w:sz="6" w:space="0" w:color="auto"/>
            </w:tcBorders>
            <w:shd w:val="clear" w:color="auto" w:fill="FFFFFF"/>
            <w:vAlign w:val="center"/>
          </w:tcPr>
          <w:p w:rsidR="00BF2644" w:rsidRPr="006B7FEB" w:rsidRDefault="00BF2644" w:rsidP="00D23845">
            <w:pPr>
              <w:ind w:right="-17"/>
              <w:contextualSpacing/>
              <w:jc w:val="center"/>
              <w:rPr>
                <w:sz w:val="28"/>
                <w:szCs w:val="28"/>
              </w:rPr>
            </w:pPr>
            <w:r w:rsidRPr="006B7FEB">
              <w:rPr>
                <w:sz w:val="28"/>
                <w:szCs w:val="28"/>
              </w:rPr>
              <w:t>Температура</w:t>
            </w:r>
          </w:p>
        </w:tc>
        <w:tc>
          <w:tcPr>
            <w:tcW w:w="7596" w:type="dxa"/>
            <w:gridSpan w:val="12"/>
            <w:tcBorders>
              <w:top w:val="single" w:sz="6" w:space="0" w:color="auto"/>
              <w:left w:val="single" w:sz="6" w:space="0" w:color="auto"/>
              <w:bottom w:val="single" w:sz="6" w:space="0" w:color="auto"/>
              <w:right w:val="single" w:sz="6" w:space="0" w:color="auto"/>
            </w:tcBorders>
            <w:shd w:val="clear" w:color="auto" w:fill="FFFFFF"/>
          </w:tcPr>
          <w:p w:rsidR="00BF2644" w:rsidRPr="006B7FEB" w:rsidRDefault="00BF2644" w:rsidP="00D23845">
            <w:pPr>
              <w:ind w:right="-17"/>
              <w:contextualSpacing/>
              <w:jc w:val="center"/>
              <w:rPr>
                <w:sz w:val="28"/>
                <w:szCs w:val="28"/>
              </w:rPr>
            </w:pPr>
            <w:r w:rsidRPr="006B7FEB">
              <w:rPr>
                <w:sz w:val="28"/>
                <w:szCs w:val="28"/>
              </w:rPr>
              <w:t>Месяцы</w:t>
            </w:r>
          </w:p>
        </w:tc>
        <w:tc>
          <w:tcPr>
            <w:tcW w:w="481" w:type="dxa"/>
            <w:vMerge w:val="restart"/>
            <w:tcBorders>
              <w:top w:val="single" w:sz="6" w:space="0" w:color="auto"/>
              <w:left w:val="single" w:sz="6" w:space="0" w:color="auto"/>
              <w:right w:val="single" w:sz="6" w:space="0" w:color="auto"/>
            </w:tcBorders>
            <w:shd w:val="clear" w:color="auto" w:fill="FFFFFF"/>
          </w:tcPr>
          <w:p w:rsidR="00BF2644" w:rsidRPr="006B7FEB" w:rsidRDefault="00BF2644" w:rsidP="00D23845">
            <w:pPr>
              <w:ind w:right="-17"/>
              <w:contextualSpacing/>
              <w:rPr>
                <w:sz w:val="28"/>
                <w:szCs w:val="28"/>
              </w:rPr>
            </w:pPr>
            <w:r w:rsidRPr="006B7FEB">
              <w:rPr>
                <w:sz w:val="28"/>
                <w:szCs w:val="28"/>
              </w:rPr>
              <w:t>Год</w:t>
            </w:r>
          </w:p>
        </w:tc>
      </w:tr>
      <w:tr w:rsidR="00BF2644" w:rsidRPr="006B7FEB" w:rsidTr="00D23845">
        <w:trPr>
          <w:trHeight w:hRule="exact" w:val="304"/>
        </w:trPr>
        <w:tc>
          <w:tcPr>
            <w:tcW w:w="1384" w:type="dxa"/>
            <w:vMerge/>
            <w:tcBorders>
              <w:left w:val="single" w:sz="6" w:space="0" w:color="auto"/>
              <w:bottom w:val="single" w:sz="6" w:space="0" w:color="auto"/>
              <w:right w:val="single" w:sz="6" w:space="0" w:color="auto"/>
            </w:tcBorders>
            <w:shd w:val="clear" w:color="auto" w:fill="FFFFFF"/>
          </w:tcPr>
          <w:p w:rsidR="00BF2644" w:rsidRPr="006B7FEB" w:rsidRDefault="00BF2644" w:rsidP="00D23845">
            <w:pPr>
              <w:ind w:right="-17"/>
              <w:contextualSpacing/>
              <w:rPr>
                <w:sz w:val="28"/>
                <w:szCs w:val="28"/>
              </w:rPr>
            </w:pPr>
          </w:p>
        </w:tc>
        <w:tc>
          <w:tcPr>
            <w:tcW w:w="527" w:type="dxa"/>
            <w:tcBorders>
              <w:top w:val="single" w:sz="6" w:space="0" w:color="auto"/>
              <w:left w:val="single" w:sz="6" w:space="0" w:color="auto"/>
              <w:bottom w:val="single" w:sz="6" w:space="0" w:color="auto"/>
              <w:right w:val="single" w:sz="6" w:space="0" w:color="auto"/>
            </w:tcBorders>
            <w:shd w:val="clear" w:color="auto" w:fill="FFFFFF"/>
          </w:tcPr>
          <w:p w:rsidR="00BF2644" w:rsidRPr="006B7FEB" w:rsidRDefault="00BF2644" w:rsidP="00D23845">
            <w:pPr>
              <w:ind w:right="-17"/>
              <w:contextualSpacing/>
              <w:jc w:val="center"/>
              <w:rPr>
                <w:sz w:val="28"/>
                <w:szCs w:val="28"/>
              </w:rPr>
            </w:pPr>
            <w:r w:rsidRPr="006B7FEB">
              <w:rPr>
                <w:sz w:val="28"/>
                <w:szCs w:val="28"/>
              </w:rPr>
              <w:t>I</w:t>
            </w:r>
          </w:p>
        </w:tc>
        <w:tc>
          <w:tcPr>
            <w:tcW w:w="639" w:type="dxa"/>
            <w:tcBorders>
              <w:top w:val="single" w:sz="6" w:space="0" w:color="auto"/>
              <w:left w:val="single" w:sz="6" w:space="0" w:color="auto"/>
              <w:bottom w:val="single" w:sz="6" w:space="0" w:color="auto"/>
              <w:right w:val="single" w:sz="6" w:space="0" w:color="auto"/>
            </w:tcBorders>
            <w:shd w:val="clear" w:color="auto" w:fill="FFFFFF"/>
          </w:tcPr>
          <w:p w:rsidR="00BF2644" w:rsidRPr="006B7FEB" w:rsidRDefault="00BF2644" w:rsidP="00D23845">
            <w:pPr>
              <w:ind w:right="-17"/>
              <w:contextualSpacing/>
              <w:jc w:val="center"/>
              <w:rPr>
                <w:sz w:val="28"/>
                <w:szCs w:val="28"/>
              </w:rPr>
            </w:pPr>
            <w:r w:rsidRPr="006B7FEB">
              <w:rPr>
                <w:sz w:val="28"/>
                <w:szCs w:val="28"/>
              </w:rPr>
              <w:t>II</w:t>
            </w:r>
          </w:p>
        </w:tc>
        <w:tc>
          <w:tcPr>
            <w:tcW w:w="639" w:type="dxa"/>
            <w:tcBorders>
              <w:top w:val="single" w:sz="6" w:space="0" w:color="auto"/>
              <w:left w:val="single" w:sz="6" w:space="0" w:color="auto"/>
              <w:bottom w:val="single" w:sz="6" w:space="0" w:color="auto"/>
              <w:right w:val="single" w:sz="6" w:space="0" w:color="auto"/>
            </w:tcBorders>
            <w:shd w:val="clear" w:color="auto" w:fill="FFFFFF"/>
          </w:tcPr>
          <w:p w:rsidR="00BF2644" w:rsidRPr="006B7FEB" w:rsidRDefault="00BF2644" w:rsidP="00D23845">
            <w:pPr>
              <w:ind w:right="-17"/>
              <w:contextualSpacing/>
              <w:jc w:val="center"/>
              <w:rPr>
                <w:sz w:val="28"/>
                <w:szCs w:val="28"/>
              </w:rPr>
            </w:pPr>
            <w:r w:rsidRPr="006B7FEB">
              <w:rPr>
                <w:sz w:val="28"/>
                <w:szCs w:val="28"/>
              </w:rPr>
              <w:t>III</w:t>
            </w:r>
          </w:p>
        </w:tc>
        <w:tc>
          <w:tcPr>
            <w:tcW w:w="647" w:type="dxa"/>
            <w:tcBorders>
              <w:top w:val="single" w:sz="6" w:space="0" w:color="auto"/>
              <w:left w:val="single" w:sz="6" w:space="0" w:color="auto"/>
              <w:bottom w:val="single" w:sz="6" w:space="0" w:color="auto"/>
              <w:right w:val="single" w:sz="6" w:space="0" w:color="auto"/>
            </w:tcBorders>
            <w:shd w:val="clear" w:color="auto" w:fill="FFFFFF"/>
          </w:tcPr>
          <w:p w:rsidR="00BF2644" w:rsidRPr="006B7FEB" w:rsidRDefault="00BF2644" w:rsidP="00D23845">
            <w:pPr>
              <w:ind w:right="-17"/>
              <w:contextualSpacing/>
              <w:jc w:val="center"/>
              <w:rPr>
                <w:sz w:val="28"/>
                <w:szCs w:val="28"/>
              </w:rPr>
            </w:pPr>
            <w:r w:rsidRPr="006B7FEB">
              <w:rPr>
                <w:sz w:val="28"/>
                <w:szCs w:val="28"/>
              </w:rPr>
              <w:t>IV</w:t>
            </w:r>
          </w:p>
        </w:tc>
        <w:tc>
          <w:tcPr>
            <w:tcW w:w="639" w:type="dxa"/>
            <w:tcBorders>
              <w:top w:val="single" w:sz="6" w:space="0" w:color="auto"/>
              <w:left w:val="single" w:sz="6" w:space="0" w:color="auto"/>
              <w:bottom w:val="single" w:sz="6" w:space="0" w:color="auto"/>
              <w:right w:val="single" w:sz="6" w:space="0" w:color="auto"/>
            </w:tcBorders>
            <w:shd w:val="clear" w:color="auto" w:fill="FFFFFF"/>
          </w:tcPr>
          <w:p w:rsidR="00BF2644" w:rsidRPr="006B7FEB" w:rsidRDefault="00BF2644" w:rsidP="00D23845">
            <w:pPr>
              <w:ind w:right="-17"/>
              <w:contextualSpacing/>
              <w:jc w:val="center"/>
              <w:rPr>
                <w:sz w:val="28"/>
                <w:szCs w:val="28"/>
              </w:rPr>
            </w:pPr>
            <w:r w:rsidRPr="006B7FEB">
              <w:rPr>
                <w:sz w:val="28"/>
                <w:szCs w:val="28"/>
              </w:rPr>
              <w:t>V</w:t>
            </w:r>
          </w:p>
        </w:tc>
        <w:tc>
          <w:tcPr>
            <w:tcW w:w="647" w:type="dxa"/>
            <w:tcBorders>
              <w:top w:val="single" w:sz="6" w:space="0" w:color="auto"/>
              <w:left w:val="single" w:sz="6" w:space="0" w:color="auto"/>
              <w:bottom w:val="single" w:sz="6" w:space="0" w:color="auto"/>
              <w:right w:val="single" w:sz="6" w:space="0" w:color="auto"/>
            </w:tcBorders>
            <w:shd w:val="clear" w:color="auto" w:fill="FFFFFF"/>
          </w:tcPr>
          <w:p w:rsidR="00BF2644" w:rsidRPr="006B7FEB" w:rsidRDefault="00BF2644" w:rsidP="00D23845">
            <w:pPr>
              <w:ind w:right="-17"/>
              <w:contextualSpacing/>
              <w:jc w:val="center"/>
              <w:rPr>
                <w:sz w:val="28"/>
                <w:szCs w:val="28"/>
              </w:rPr>
            </w:pPr>
            <w:r w:rsidRPr="006B7FEB">
              <w:rPr>
                <w:sz w:val="28"/>
                <w:szCs w:val="28"/>
              </w:rPr>
              <w:t>VI</w:t>
            </w:r>
          </w:p>
        </w:tc>
        <w:tc>
          <w:tcPr>
            <w:tcW w:w="647" w:type="dxa"/>
            <w:tcBorders>
              <w:top w:val="single" w:sz="6" w:space="0" w:color="auto"/>
              <w:left w:val="single" w:sz="6" w:space="0" w:color="auto"/>
              <w:bottom w:val="single" w:sz="6" w:space="0" w:color="auto"/>
              <w:right w:val="single" w:sz="6" w:space="0" w:color="auto"/>
            </w:tcBorders>
            <w:shd w:val="clear" w:color="auto" w:fill="FFFFFF"/>
          </w:tcPr>
          <w:p w:rsidR="00BF2644" w:rsidRPr="006B7FEB" w:rsidRDefault="00BF2644" w:rsidP="00D23845">
            <w:pPr>
              <w:ind w:right="-17"/>
              <w:contextualSpacing/>
              <w:jc w:val="center"/>
              <w:rPr>
                <w:sz w:val="28"/>
                <w:szCs w:val="28"/>
              </w:rPr>
            </w:pPr>
            <w:r w:rsidRPr="006B7FEB">
              <w:rPr>
                <w:sz w:val="28"/>
                <w:szCs w:val="28"/>
              </w:rPr>
              <w:t>VII</w:t>
            </w:r>
          </w:p>
        </w:tc>
        <w:tc>
          <w:tcPr>
            <w:tcW w:w="639" w:type="dxa"/>
            <w:tcBorders>
              <w:top w:val="single" w:sz="6" w:space="0" w:color="auto"/>
              <w:left w:val="single" w:sz="6" w:space="0" w:color="auto"/>
              <w:bottom w:val="single" w:sz="6" w:space="0" w:color="auto"/>
              <w:right w:val="single" w:sz="6" w:space="0" w:color="auto"/>
            </w:tcBorders>
            <w:shd w:val="clear" w:color="auto" w:fill="FFFFFF"/>
          </w:tcPr>
          <w:p w:rsidR="00BF2644" w:rsidRPr="006B7FEB" w:rsidRDefault="00BF2644" w:rsidP="00D23845">
            <w:pPr>
              <w:ind w:right="-17"/>
              <w:contextualSpacing/>
              <w:jc w:val="center"/>
              <w:rPr>
                <w:sz w:val="28"/>
                <w:szCs w:val="28"/>
              </w:rPr>
            </w:pPr>
            <w:r w:rsidRPr="006B7FEB">
              <w:rPr>
                <w:sz w:val="28"/>
                <w:szCs w:val="28"/>
              </w:rPr>
              <w:t>VIII</w:t>
            </w:r>
          </w:p>
        </w:tc>
        <w:tc>
          <w:tcPr>
            <w:tcW w:w="647" w:type="dxa"/>
            <w:tcBorders>
              <w:top w:val="single" w:sz="6" w:space="0" w:color="auto"/>
              <w:left w:val="single" w:sz="6" w:space="0" w:color="auto"/>
              <w:bottom w:val="single" w:sz="6" w:space="0" w:color="auto"/>
              <w:right w:val="single" w:sz="6" w:space="0" w:color="auto"/>
            </w:tcBorders>
            <w:shd w:val="clear" w:color="auto" w:fill="FFFFFF"/>
          </w:tcPr>
          <w:p w:rsidR="00BF2644" w:rsidRPr="006B7FEB" w:rsidRDefault="00BF2644" w:rsidP="00D23845">
            <w:pPr>
              <w:ind w:right="-17"/>
              <w:contextualSpacing/>
              <w:jc w:val="center"/>
              <w:rPr>
                <w:sz w:val="28"/>
                <w:szCs w:val="28"/>
              </w:rPr>
            </w:pPr>
            <w:r w:rsidRPr="006B7FEB">
              <w:rPr>
                <w:sz w:val="28"/>
                <w:szCs w:val="28"/>
              </w:rPr>
              <w:t>IX</w:t>
            </w:r>
          </w:p>
        </w:tc>
        <w:tc>
          <w:tcPr>
            <w:tcW w:w="639" w:type="dxa"/>
            <w:tcBorders>
              <w:top w:val="single" w:sz="6" w:space="0" w:color="auto"/>
              <w:left w:val="single" w:sz="6" w:space="0" w:color="auto"/>
              <w:bottom w:val="single" w:sz="6" w:space="0" w:color="auto"/>
              <w:right w:val="single" w:sz="6" w:space="0" w:color="auto"/>
            </w:tcBorders>
            <w:shd w:val="clear" w:color="auto" w:fill="FFFFFF"/>
          </w:tcPr>
          <w:p w:rsidR="00BF2644" w:rsidRPr="006B7FEB" w:rsidRDefault="00BF2644" w:rsidP="00D23845">
            <w:pPr>
              <w:ind w:right="-17"/>
              <w:contextualSpacing/>
              <w:jc w:val="center"/>
              <w:rPr>
                <w:sz w:val="28"/>
                <w:szCs w:val="28"/>
              </w:rPr>
            </w:pPr>
            <w:r w:rsidRPr="006B7FEB">
              <w:rPr>
                <w:sz w:val="28"/>
                <w:szCs w:val="28"/>
              </w:rPr>
              <w:t>X</w:t>
            </w:r>
          </w:p>
        </w:tc>
        <w:tc>
          <w:tcPr>
            <w:tcW w:w="647" w:type="dxa"/>
            <w:tcBorders>
              <w:top w:val="single" w:sz="6" w:space="0" w:color="auto"/>
              <w:left w:val="single" w:sz="6" w:space="0" w:color="auto"/>
              <w:bottom w:val="single" w:sz="6" w:space="0" w:color="auto"/>
              <w:right w:val="single" w:sz="6" w:space="0" w:color="auto"/>
            </w:tcBorders>
            <w:shd w:val="clear" w:color="auto" w:fill="FFFFFF"/>
            <w:vAlign w:val="center"/>
          </w:tcPr>
          <w:p w:rsidR="00BF2644" w:rsidRPr="006B7FEB" w:rsidRDefault="00BF2644" w:rsidP="00D23845">
            <w:pPr>
              <w:ind w:right="-17"/>
              <w:contextualSpacing/>
              <w:jc w:val="center"/>
              <w:rPr>
                <w:sz w:val="28"/>
                <w:szCs w:val="28"/>
              </w:rPr>
            </w:pPr>
            <w:r w:rsidRPr="006B7FEB">
              <w:rPr>
                <w:sz w:val="28"/>
                <w:szCs w:val="28"/>
              </w:rPr>
              <w:t>XI</w:t>
            </w:r>
          </w:p>
        </w:tc>
        <w:tc>
          <w:tcPr>
            <w:tcW w:w="639" w:type="dxa"/>
            <w:tcBorders>
              <w:top w:val="single" w:sz="6" w:space="0" w:color="auto"/>
              <w:left w:val="single" w:sz="6" w:space="0" w:color="auto"/>
              <w:bottom w:val="single" w:sz="6" w:space="0" w:color="auto"/>
              <w:right w:val="single" w:sz="6" w:space="0" w:color="auto"/>
            </w:tcBorders>
            <w:shd w:val="clear" w:color="auto" w:fill="FFFFFF"/>
            <w:vAlign w:val="center"/>
          </w:tcPr>
          <w:p w:rsidR="00BF2644" w:rsidRPr="006B7FEB" w:rsidRDefault="00BF2644" w:rsidP="00D23845">
            <w:pPr>
              <w:ind w:right="-17"/>
              <w:contextualSpacing/>
              <w:jc w:val="center"/>
              <w:rPr>
                <w:sz w:val="28"/>
                <w:szCs w:val="28"/>
              </w:rPr>
            </w:pPr>
            <w:r w:rsidRPr="006B7FEB">
              <w:rPr>
                <w:sz w:val="28"/>
                <w:szCs w:val="28"/>
              </w:rPr>
              <w:t>XII</w:t>
            </w:r>
          </w:p>
        </w:tc>
        <w:tc>
          <w:tcPr>
            <w:tcW w:w="481" w:type="dxa"/>
            <w:vMerge/>
            <w:tcBorders>
              <w:left w:val="single" w:sz="6" w:space="0" w:color="auto"/>
              <w:bottom w:val="single" w:sz="6" w:space="0" w:color="auto"/>
              <w:right w:val="single" w:sz="6" w:space="0" w:color="auto"/>
            </w:tcBorders>
            <w:shd w:val="clear" w:color="auto" w:fill="FFFFFF"/>
          </w:tcPr>
          <w:p w:rsidR="00BF2644" w:rsidRPr="006B7FEB" w:rsidRDefault="00BF2644" w:rsidP="00D23845">
            <w:pPr>
              <w:ind w:right="-17"/>
              <w:contextualSpacing/>
              <w:rPr>
                <w:sz w:val="28"/>
                <w:szCs w:val="28"/>
              </w:rPr>
            </w:pPr>
          </w:p>
        </w:tc>
      </w:tr>
      <w:tr w:rsidR="00BF2644" w:rsidRPr="006B7FEB" w:rsidTr="00D23845">
        <w:trPr>
          <w:trHeight w:hRule="exact" w:val="417"/>
        </w:trPr>
        <w:tc>
          <w:tcPr>
            <w:tcW w:w="1384" w:type="dxa"/>
            <w:tcBorders>
              <w:top w:val="single" w:sz="6" w:space="0" w:color="auto"/>
              <w:left w:val="single" w:sz="6" w:space="0" w:color="auto"/>
              <w:bottom w:val="single" w:sz="6" w:space="0" w:color="auto"/>
              <w:right w:val="single" w:sz="6" w:space="0" w:color="auto"/>
            </w:tcBorders>
            <w:shd w:val="clear" w:color="auto" w:fill="FFFFFF"/>
          </w:tcPr>
          <w:p w:rsidR="00BF2644" w:rsidRPr="006B7FEB" w:rsidRDefault="00BF2644" w:rsidP="00D23845">
            <w:pPr>
              <w:ind w:right="-17"/>
              <w:contextualSpacing/>
              <w:rPr>
                <w:sz w:val="28"/>
                <w:szCs w:val="28"/>
              </w:rPr>
            </w:pPr>
            <w:r w:rsidRPr="006B7FEB">
              <w:rPr>
                <w:sz w:val="28"/>
                <w:szCs w:val="28"/>
              </w:rPr>
              <w:t>Средняя</w:t>
            </w:r>
          </w:p>
        </w:tc>
        <w:tc>
          <w:tcPr>
            <w:tcW w:w="527" w:type="dxa"/>
            <w:tcBorders>
              <w:top w:val="single" w:sz="6" w:space="0" w:color="auto"/>
              <w:left w:val="single" w:sz="6" w:space="0" w:color="auto"/>
              <w:bottom w:val="single" w:sz="6" w:space="0" w:color="auto"/>
              <w:right w:val="single" w:sz="6" w:space="0" w:color="auto"/>
            </w:tcBorders>
            <w:shd w:val="clear" w:color="auto" w:fill="FFFFFF"/>
          </w:tcPr>
          <w:p w:rsidR="00BF2644" w:rsidRPr="006B7FEB" w:rsidRDefault="00BF2644" w:rsidP="00D23845">
            <w:pPr>
              <w:ind w:right="-17"/>
              <w:contextualSpacing/>
              <w:rPr>
                <w:sz w:val="28"/>
                <w:szCs w:val="28"/>
              </w:rPr>
            </w:pPr>
            <w:r w:rsidRPr="006B7FEB">
              <w:rPr>
                <w:sz w:val="28"/>
                <w:szCs w:val="28"/>
              </w:rPr>
              <w:t>-5,0</w:t>
            </w:r>
          </w:p>
        </w:tc>
        <w:tc>
          <w:tcPr>
            <w:tcW w:w="639" w:type="dxa"/>
            <w:tcBorders>
              <w:top w:val="single" w:sz="6" w:space="0" w:color="auto"/>
              <w:left w:val="single" w:sz="6" w:space="0" w:color="auto"/>
              <w:bottom w:val="single" w:sz="6" w:space="0" w:color="auto"/>
              <w:right w:val="single" w:sz="6" w:space="0" w:color="auto"/>
            </w:tcBorders>
            <w:shd w:val="clear" w:color="auto" w:fill="FFFFFF"/>
          </w:tcPr>
          <w:p w:rsidR="00BF2644" w:rsidRPr="006B7FEB" w:rsidRDefault="00BF2644" w:rsidP="00D23845">
            <w:pPr>
              <w:ind w:right="-17"/>
              <w:contextualSpacing/>
              <w:jc w:val="center"/>
              <w:rPr>
                <w:sz w:val="28"/>
                <w:szCs w:val="28"/>
              </w:rPr>
            </w:pPr>
            <w:r w:rsidRPr="006B7FEB">
              <w:rPr>
                <w:sz w:val="28"/>
                <w:szCs w:val="28"/>
              </w:rPr>
              <w:t>-7,5</w:t>
            </w:r>
          </w:p>
        </w:tc>
        <w:tc>
          <w:tcPr>
            <w:tcW w:w="639" w:type="dxa"/>
            <w:tcBorders>
              <w:top w:val="single" w:sz="6" w:space="0" w:color="auto"/>
              <w:left w:val="single" w:sz="6" w:space="0" w:color="auto"/>
              <w:bottom w:val="single" w:sz="6" w:space="0" w:color="auto"/>
              <w:right w:val="single" w:sz="6" w:space="0" w:color="auto"/>
            </w:tcBorders>
            <w:shd w:val="clear" w:color="auto" w:fill="FFFFFF"/>
          </w:tcPr>
          <w:p w:rsidR="00BF2644" w:rsidRPr="006B7FEB" w:rsidRDefault="00BF2644" w:rsidP="00D23845">
            <w:pPr>
              <w:ind w:right="-17"/>
              <w:contextualSpacing/>
              <w:jc w:val="center"/>
              <w:rPr>
                <w:sz w:val="28"/>
                <w:szCs w:val="28"/>
              </w:rPr>
            </w:pPr>
            <w:r w:rsidRPr="006B7FEB">
              <w:rPr>
                <w:sz w:val="28"/>
                <w:szCs w:val="28"/>
              </w:rPr>
              <w:t>-4,8</w:t>
            </w:r>
          </w:p>
        </w:tc>
        <w:tc>
          <w:tcPr>
            <w:tcW w:w="647" w:type="dxa"/>
            <w:tcBorders>
              <w:top w:val="single" w:sz="6" w:space="0" w:color="auto"/>
              <w:left w:val="single" w:sz="6" w:space="0" w:color="auto"/>
              <w:bottom w:val="single" w:sz="6" w:space="0" w:color="auto"/>
              <w:right w:val="single" w:sz="6" w:space="0" w:color="auto"/>
            </w:tcBorders>
            <w:shd w:val="clear" w:color="auto" w:fill="FFFFFF"/>
          </w:tcPr>
          <w:p w:rsidR="00BF2644" w:rsidRPr="006B7FEB" w:rsidRDefault="00BF2644" w:rsidP="00D23845">
            <w:pPr>
              <w:ind w:right="-17"/>
              <w:contextualSpacing/>
              <w:jc w:val="center"/>
              <w:rPr>
                <w:sz w:val="28"/>
                <w:szCs w:val="28"/>
              </w:rPr>
            </w:pPr>
            <w:r w:rsidRPr="006B7FEB">
              <w:rPr>
                <w:sz w:val="28"/>
                <w:szCs w:val="28"/>
              </w:rPr>
              <w:t>-0,5</w:t>
            </w:r>
          </w:p>
        </w:tc>
        <w:tc>
          <w:tcPr>
            <w:tcW w:w="639" w:type="dxa"/>
            <w:tcBorders>
              <w:top w:val="single" w:sz="6" w:space="0" w:color="auto"/>
              <w:left w:val="single" w:sz="6" w:space="0" w:color="auto"/>
              <w:bottom w:val="single" w:sz="6" w:space="0" w:color="auto"/>
              <w:right w:val="single" w:sz="6" w:space="0" w:color="auto"/>
            </w:tcBorders>
            <w:shd w:val="clear" w:color="auto" w:fill="FFFFFF"/>
          </w:tcPr>
          <w:p w:rsidR="00BF2644" w:rsidRPr="006B7FEB" w:rsidRDefault="00BF2644" w:rsidP="00D23845">
            <w:pPr>
              <w:ind w:right="-17"/>
              <w:contextualSpacing/>
              <w:jc w:val="center"/>
              <w:rPr>
                <w:sz w:val="28"/>
                <w:szCs w:val="28"/>
              </w:rPr>
            </w:pPr>
            <w:r w:rsidRPr="006B7FEB">
              <w:rPr>
                <w:sz w:val="28"/>
                <w:szCs w:val="28"/>
              </w:rPr>
              <w:t>3,8</w:t>
            </w:r>
          </w:p>
        </w:tc>
        <w:tc>
          <w:tcPr>
            <w:tcW w:w="647" w:type="dxa"/>
            <w:tcBorders>
              <w:top w:val="single" w:sz="6" w:space="0" w:color="auto"/>
              <w:left w:val="single" w:sz="6" w:space="0" w:color="auto"/>
              <w:bottom w:val="single" w:sz="6" w:space="0" w:color="auto"/>
              <w:right w:val="single" w:sz="6" w:space="0" w:color="auto"/>
            </w:tcBorders>
            <w:shd w:val="clear" w:color="auto" w:fill="FFFFFF"/>
          </w:tcPr>
          <w:p w:rsidR="00BF2644" w:rsidRPr="006B7FEB" w:rsidRDefault="00BF2644" w:rsidP="00D23845">
            <w:pPr>
              <w:ind w:right="-17"/>
              <w:contextualSpacing/>
              <w:jc w:val="center"/>
              <w:rPr>
                <w:sz w:val="28"/>
                <w:szCs w:val="28"/>
              </w:rPr>
            </w:pPr>
            <w:r w:rsidRPr="006B7FEB">
              <w:rPr>
                <w:sz w:val="28"/>
                <w:szCs w:val="28"/>
              </w:rPr>
              <w:t>8,3</w:t>
            </w:r>
          </w:p>
        </w:tc>
        <w:tc>
          <w:tcPr>
            <w:tcW w:w="647" w:type="dxa"/>
            <w:tcBorders>
              <w:top w:val="single" w:sz="6" w:space="0" w:color="auto"/>
              <w:left w:val="single" w:sz="6" w:space="0" w:color="auto"/>
              <w:bottom w:val="single" w:sz="6" w:space="0" w:color="auto"/>
              <w:right w:val="single" w:sz="6" w:space="0" w:color="auto"/>
            </w:tcBorders>
            <w:shd w:val="clear" w:color="auto" w:fill="FFFFFF"/>
          </w:tcPr>
          <w:p w:rsidR="00BF2644" w:rsidRPr="006B7FEB" w:rsidRDefault="00BF2644" w:rsidP="00D23845">
            <w:pPr>
              <w:ind w:right="-17"/>
              <w:contextualSpacing/>
              <w:jc w:val="center"/>
              <w:rPr>
                <w:sz w:val="28"/>
                <w:szCs w:val="28"/>
              </w:rPr>
            </w:pPr>
            <w:r w:rsidRPr="006B7FEB">
              <w:rPr>
                <w:sz w:val="28"/>
                <w:szCs w:val="28"/>
              </w:rPr>
              <w:t>12,2</w:t>
            </w:r>
          </w:p>
        </w:tc>
        <w:tc>
          <w:tcPr>
            <w:tcW w:w="639" w:type="dxa"/>
            <w:tcBorders>
              <w:top w:val="single" w:sz="6" w:space="0" w:color="auto"/>
              <w:left w:val="single" w:sz="6" w:space="0" w:color="auto"/>
              <w:bottom w:val="single" w:sz="6" w:space="0" w:color="auto"/>
              <w:right w:val="single" w:sz="6" w:space="0" w:color="auto"/>
            </w:tcBorders>
            <w:shd w:val="clear" w:color="auto" w:fill="FFFFFF"/>
          </w:tcPr>
          <w:p w:rsidR="00BF2644" w:rsidRPr="006B7FEB" w:rsidRDefault="00BF2644" w:rsidP="00D23845">
            <w:pPr>
              <w:ind w:right="-17"/>
              <w:contextualSpacing/>
              <w:jc w:val="center"/>
              <w:rPr>
                <w:sz w:val="28"/>
                <w:szCs w:val="28"/>
              </w:rPr>
            </w:pPr>
            <w:r w:rsidRPr="006B7FEB">
              <w:rPr>
                <w:sz w:val="28"/>
                <w:szCs w:val="28"/>
              </w:rPr>
              <w:t>13,2</w:t>
            </w:r>
          </w:p>
        </w:tc>
        <w:tc>
          <w:tcPr>
            <w:tcW w:w="647" w:type="dxa"/>
            <w:tcBorders>
              <w:top w:val="single" w:sz="6" w:space="0" w:color="auto"/>
              <w:left w:val="single" w:sz="6" w:space="0" w:color="auto"/>
              <w:bottom w:val="single" w:sz="6" w:space="0" w:color="auto"/>
              <w:right w:val="single" w:sz="6" w:space="0" w:color="auto"/>
            </w:tcBorders>
            <w:shd w:val="clear" w:color="auto" w:fill="FFFFFF"/>
          </w:tcPr>
          <w:p w:rsidR="00BF2644" w:rsidRPr="006B7FEB" w:rsidRDefault="00BF2644" w:rsidP="00D23845">
            <w:pPr>
              <w:ind w:right="-17"/>
              <w:contextualSpacing/>
              <w:jc w:val="center"/>
              <w:rPr>
                <w:sz w:val="28"/>
                <w:szCs w:val="28"/>
              </w:rPr>
            </w:pPr>
            <w:r w:rsidRPr="006B7FEB">
              <w:rPr>
                <w:sz w:val="28"/>
                <w:szCs w:val="28"/>
              </w:rPr>
              <w:t>10,1</w:t>
            </w:r>
          </w:p>
        </w:tc>
        <w:tc>
          <w:tcPr>
            <w:tcW w:w="639" w:type="dxa"/>
            <w:tcBorders>
              <w:top w:val="single" w:sz="6" w:space="0" w:color="auto"/>
              <w:left w:val="single" w:sz="6" w:space="0" w:color="auto"/>
              <w:bottom w:val="single" w:sz="6" w:space="0" w:color="auto"/>
              <w:right w:val="single" w:sz="6" w:space="0" w:color="auto"/>
            </w:tcBorders>
            <w:shd w:val="clear" w:color="auto" w:fill="FFFFFF"/>
          </w:tcPr>
          <w:p w:rsidR="00BF2644" w:rsidRPr="006B7FEB" w:rsidRDefault="00BF2644" w:rsidP="00D23845">
            <w:pPr>
              <w:ind w:right="-17"/>
              <w:contextualSpacing/>
              <w:jc w:val="center"/>
              <w:rPr>
                <w:sz w:val="28"/>
                <w:szCs w:val="28"/>
              </w:rPr>
            </w:pPr>
            <w:r w:rsidRPr="006B7FEB">
              <w:rPr>
                <w:sz w:val="28"/>
                <w:szCs w:val="28"/>
              </w:rPr>
              <w:t>4,8</w:t>
            </w:r>
          </w:p>
        </w:tc>
        <w:tc>
          <w:tcPr>
            <w:tcW w:w="647" w:type="dxa"/>
            <w:tcBorders>
              <w:top w:val="single" w:sz="6" w:space="0" w:color="auto"/>
              <w:left w:val="single" w:sz="6" w:space="0" w:color="auto"/>
              <w:bottom w:val="single" w:sz="6" w:space="0" w:color="auto"/>
              <w:right w:val="single" w:sz="6" w:space="0" w:color="auto"/>
            </w:tcBorders>
            <w:shd w:val="clear" w:color="auto" w:fill="FFFFFF"/>
          </w:tcPr>
          <w:p w:rsidR="00BF2644" w:rsidRPr="006B7FEB" w:rsidRDefault="00BF2644" w:rsidP="00D23845">
            <w:pPr>
              <w:ind w:right="-17"/>
              <w:contextualSpacing/>
              <w:jc w:val="center"/>
              <w:rPr>
                <w:sz w:val="28"/>
                <w:szCs w:val="28"/>
              </w:rPr>
            </w:pPr>
            <w:r w:rsidRPr="006B7FEB">
              <w:rPr>
                <w:sz w:val="28"/>
                <w:szCs w:val="28"/>
              </w:rPr>
              <w:t>-1,7</w:t>
            </w:r>
          </w:p>
        </w:tc>
        <w:tc>
          <w:tcPr>
            <w:tcW w:w="639" w:type="dxa"/>
            <w:tcBorders>
              <w:top w:val="single" w:sz="6" w:space="0" w:color="auto"/>
              <w:left w:val="single" w:sz="6" w:space="0" w:color="auto"/>
              <w:bottom w:val="single" w:sz="6" w:space="0" w:color="auto"/>
              <w:right w:val="single" w:sz="6" w:space="0" w:color="auto"/>
            </w:tcBorders>
            <w:shd w:val="clear" w:color="auto" w:fill="FFFFFF"/>
          </w:tcPr>
          <w:p w:rsidR="00BF2644" w:rsidRPr="006B7FEB" w:rsidRDefault="00BF2644" w:rsidP="00D23845">
            <w:pPr>
              <w:ind w:right="-17"/>
              <w:contextualSpacing/>
              <w:jc w:val="center"/>
              <w:rPr>
                <w:sz w:val="28"/>
                <w:szCs w:val="28"/>
              </w:rPr>
            </w:pPr>
            <w:r w:rsidRPr="006B7FEB">
              <w:rPr>
                <w:sz w:val="28"/>
                <w:szCs w:val="28"/>
              </w:rPr>
              <w:t>-5,5</w:t>
            </w:r>
          </w:p>
        </w:tc>
        <w:tc>
          <w:tcPr>
            <w:tcW w:w="481" w:type="dxa"/>
            <w:tcBorders>
              <w:top w:val="single" w:sz="6" w:space="0" w:color="auto"/>
              <w:left w:val="single" w:sz="6" w:space="0" w:color="auto"/>
              <w:bottom w:val="single" w:sz="6" w:space="0" w:color="auto"/>
              <w:right w:val="single" w:sz="6" w:space="0" w:color="auto"/>
            </w:tcBorders>
            <w:shd w:val="clear" w:color="auto" w:fill="FFFFFF"/>
          </w:tcPr>
          <w:p w:rsidR="00BF2644" w:rsidRPr="006B7FEB" w:rsidRDefault="00BF2644" w:rsidP="00D23845">
            <w:pPr>
              <w:ind w:right="-17"/>
              <w:contextualSpacing/>
              <w:jc w:val="center"/>
              <w:rPr>
                <w:sz w:val="28"/>
                <w:szCs w:val="28"/>
              </w:rPr>
            </w:pPr>
            <w:r w:rsidRPr="006B7FEB">
              <w:rPr>
                <w:sz w:val="28"/>
                <w:szCs w:val="28"/>
              </w:rPr>
              <w:t>2,1</w:t>
            </w:r>
          </w:p>
        </w:tc>
      </w:tr>
      <w:tr w:rsidR="00BF2644" w:rsidRPr="006B7FEB" w:rsidTr="00D23845">
        <w:trPr>
          <w:trHeight w:hRule="exact" w:val="365"/>
        </w:trPr>
        <w:tc>
          <w:tcPr>
            <w:tcW w:w="1384" w:type="dxa"/>
            <w:tcBorders>
              <w:top w:val="single" w:sz="6" w:space="0" w:color="auto"/>
              <w:left w:val="single" w:sz="6" w:space="0" w:color="auto"/>
              <w:bottom w:val="single" w:sz="6" w:space="0" w:color="auto"/>
              <w:right w:val="single" w:sz="6" w:space="0" w:color="auto"/>
            </w:tcBorders>
            <w:shd w:val="clear" w:color="auto" w:fill="FFFFFF"/>
          </w:tcPr>
          <w:p w:rsidR="00BF2644" w:rsidRPr="006B7FEB" w:rsidRDefault="00BF2644" w:rsidP="00D23845">
            <w:pPr>
              <w:ind w:right="-17"/>
              <w:contextualSpacing/>
              <w:rPr>
                <w:sz w:val="28"/>
                <w:szCs w:val="28"/>
              </w:rPr>
            </w:pPr>
            <w:r w:rsidRPr="006B7FEB">
              <w:rPr>
                <w:sz w:val="28"/>
                <w:szCs w:val="28"/>
              </w:rPr>
              <w:t>Максимум</w:t>
            </w:r>
          </w:p>
        </w:tc>
        <w:tc>
          <w:tcPr>
            <w:tcW w:w="527" w:type="dxa"/>
            <w:tcBorders>
              <w:top w:val="single" w:sz="6" w:space="0" w:color="auto"/>
              <w:left w:val="single" w:sz="6" w:space="0" w:color="auto"/>
              <w:bottom w:val="single" w:sz="6" w:space="0" w:color="auto"/>
              <w:right w:val="single" w:sz="6" w:space="0" w:color="auto"/>
            </w:tcBorders>
            <w:shd w:val="clear" w:color="auto" w:fill="FFFFFF"/>
          </w:tcPr>
          <w:p w:rsidR="00BF2644" w:rsidRPr="006B7FEB" w:rsidRDefault="00BF2644" w:rsidP="00D23845">
            <w:pPr>
              <w:ind w:right="-17"/>
              <w:contextualSpacing/>
              <w:jc w:val="center"/>
              <w:rPr>
                <w:sz w:val="28"/>
                <w:szCs w:val="28"/>
              </w:rPr>
            </w:pPr>
            <w:r w:rsidRPr="006B7FEB">
              <w:rPr>
                <w:sz w:val="28"/>
                <w:szCs w:val="28"/>
              </w:rPr>
              <w:t>6</w:t>
            </w:r>
          </w:p>
        </w:tc>
        <w:tc>
          <w:tcPr>
            <w:tcW w:w="639" w:type="dxa"/>
            <w:tcBorders>
              <w:top w:val="single" w:sz="6" w:space="0" w:color="auto"/>
              <w:left w:val="single" w:sz="6" w:space="0" w:color="auto"/>
              <w:bottom w:val="single" w:sz="6" w:space="0" w:color="auto"/>
              <w:right w:val="single" w:sz="6" w:space="0" w:color="auto"/>
            </w:tcBorders>
            <w:shd w:val="clear" w:color="auto" w:fill="FFFFFF"/>
          </w:tcPr>
          <w:p w:rsidR="00BF2644" w:rsidRPr="006B7FEB" w:rsidRDefault="00BF2644" w:rsidP="00D23845">
            <w:pPr>
              <w:ind w:right="-17"/>
              <w:contextualSpacing/>
              <w:jc w:val="center"/>
              <w:rPr>
                <w:sz w:val="28"/>
                <w:szCs w:val="28"/>
              </w:rPr>
            </w:pPr>
            <w:r w:rsidRPr="006B7FEB">
              <w:rPr>
                <w:sz w:val="28"/>
                <w:szCs w:val="28"/>
              </w:rPr>
              <w:t>6</w:t>
            </w:r>
          </w:p>
        </w:tc>
        <w:tc>
          <w:tcPr>
            <w:tcW w:w="639" w:type="dxa"/>
            <w:tcBorders>
              <w:top w:val="single" w:sz="6" w:space="0" w:color="auto"/>
              <w:left w:val="single" w:sz="6" w:space="0" w:color="auto"/>
              <w:bottom w:val="single" w:sz="6" w:space="0" w:color="auto"/>
              <w:right w:val="single" w:sz="6" w:space="0" w:color="auto"/>
            </w:tcBorders>
            <w:shd w:val="clear" w:color="auto" w:fill="FFFFFF"/>
          </w:tcPr>
          <w:p w:rsidR="00BF2644" w:rsidRPr="006B7FEB" w:rsidRDefault="00BF2644" w:rsidP="00D23845">
            <w:pPr>
              <w:ind w:right="-17"/>
              <w:contextualSpacing/>
              <w:jc w:val="center"/>
              <w:rPr>
                <w:sz w:val="28"/>
                <w:szCs w:val="28"/>
              </w:rPr>
            </w:pPr>
            <w:r w:rsidRPr="006B7FEB">
              <w:rPr>
                <w:sz w:val="28"/>
                <w:szCs w:val="28"/>
              </w:rPr>
              <w:t>7</w:t>
            </w:r>
          </w:p>
        </w:tc>
        <w:tc>
          <w:tcPr>
            <w:tcW w:w="647" w:type="dxa"/>
            <w:tcBorders>
              <w:top w:val="single" w:sz="6" w:space="0" w:color="auto"/>
              <w:left w:val="single" w:sz="6" w:space="0" w:color="auto"/>
              <w:bottom w:val="single" w:sz="6" w:space="0" w:color="auto"/>
              <w:right w:val="single" w:sz="6" w:space="0" w:color="auto"/>
            </w:tcBorders>
            <w:shd w:val="clear" w:color="auto" w:fill="FFFFFF"/>
          </w:tcPr>
          <w:p w:rsidR="00BF2644" w:rsidRPr="006B7FEB" w:rsidRDefault="00BF2644" w:rsidP="00D23845">
            <w:pPr>
              <w:ind w:right="-17"/>
              <w:contextualSpacing/>
              <w:jc w:val="center"/>
              <w:rPr>
                <w:sz w:val="28"/>
                <w:szCs w:val="28"/>
              </w:rPr>
            </w:pPr>
            <w:r w:rsidRPr="006B7FEB">
              <w:rPr>
                <w:sz w:val="28"/>
                <w:szCs w:val="28"/>
              </w:rPr>
              <w:t>12</w:t>
            </w:r>
          </w:p>
        </w:tc>
        <w:tc>
          <w:tcPr>
            <w:tcW w:w="639" w:type="dxa"/>
            <w:tcBorders>
              <w:top w:val="single" w:sz="6" w:space="0" w:color="auto"/>
              <w:left w:val="single" w:sz="6" w:space="0" w:color="auto"/>
              <w:bottom w:val="single" w:sz="6" w:space="0" w:color="auto"/>
              <w:right w:val="single" w:sz="6" w:space="0" w:color="auto"/>
            </w:tcBorders>
            <w:shd w:val="clear" w:color="auto" w:fill="FFFFFF"/>
          </w:tcPr>
          <w:p w:rsidR="00BF2644" w:rsidRPr="006B7FEB" w:rsidRDefault="00BF2644" w:rsidP="00D23845">
            <w:pPr>
              <w:ind w:right="-17"/>
              <w:contextualSpacing/>
              <w:jc w:val="center"/>
              <w:rPr>
                <w:sz w:val="28"/>
                <w:szCs w:val="28"/>
              </w:rPr>
            </w:pPr>
            <w:r w:rsidRPr="006B7FEB">
              <w:rPr>
                <w:sz w:val="28"/>
                <w:szCs w:val="28"/>
              </w:rPr>
              <w:t>19</w:t>
            </w:r>
          </w:p>
        </w:tc>
        <w:tc>
          <w:tcPr>
            <w:tcW w:w="647" w:type="dxa"/>
            <w:tcBorders>
              <w:top w:val="single" w:sz="6" w:space="0" w:color="auto"/>
              <w:left w:val="single" w:sz="6" w:space="0" w:color="auto"/>
              <w:bottom w:val="single" w:sz="6" w:space="0" w:color="auto"/>
              <w:right w:val="single" w:sz="6" w:space="0" w:color="auto"/>
            </w:tcBorders>
            <w:shd w:val="clear" w:color="auto" w:fill="FFFFFF"/>
          </w:tcPr>
          <w:p w:rsidR="00BF2644" w:rsidRPr="006B7FEB" w:rsidRDefault="00BF2644" w:rsidP="00D23845">
            <w:pPr>
              <w:ind w:right="-17"/>
              <w:contextualSpacing/>
              <w:jc w:val="center"/>
              <w:rPr>
                <w:sz w:val="28"/>
                <w:szCs w:val="28"/>
              </w:rPr>
            </w:pPr>
            <w:r w:rsidRPr="006B7FEB">
              <w:rPr>
                <w:sz w:val="28"/>
                <w:szCs w:val="28"/>
              </w:rPr>
              <w:t>26</w:t>
            </w:r>
          </w:p>
        </w:tc>
        <w:tc>
          <w:tcPr>
            <w:tcW w:w="647" w:type="dxa"/>
            <w:tcBorders>
              <w:top w:val="single" w:sz="6" w:space="0" w:color="auto"/>
              <w:left w:val="single" w:sz="6" w:space="0" w:color="auto"/>
              <w:bottom w:val="single" w:sz="6" w:space="0" w:color="auto"/>
              <w:right w:val="single" w:sz="6" w:space="0" w:color="auto"/>
            </w:tcBorders>
            <w:shd w:val="clear" w:color="auto" w:fill="FFFFFF"/>
          </w:tcPr>
          <w:p w:rsidR="00BF2644" w:rsidRPr="006B7FEB" w:rsidRDefault="00BF2644" w:rsidP="00D23845">
            <w:pPr>
              <w:ind w:right="-17"/>
              <w:contextualSpacing/>
              <w:jc w:val="center"/>
              <w:rPr>
                <w:sz w:val="28"/>
                <w:szCs w:val="28"/>
              </w:rPr>
            </w:pPr>
            <w:r w:rsidRPr="006B7FEB">
              <w:rPr>
                <w:sz w:val="28"/>
                <w:szCs w:val="28"/>
              </w:rPr>
              <w:t>29</w:t>
            </w:r>
          </w:p>
        </w:tc>
        <w:tc>
          <w:tcPr>
            <w:tcW w:w="639" w:type="dxa"/>
            <w:tcBorders>
              <w:top w:val="single" w:sz="6" w:space="0" w:color="auto"/>
              <w:left w:val="single" w:sz="6" w:space="0" w:color="auto"/>
              <w:bottom w:val="single" w:sz="6" w:space="0" w:color="auto"/>
              <w:right w:val="single" w:sz="6" w:space="0" w:color="auto"/>
            </w:tcBorders>
            <w:shd w:val="clear" w:color="auto" w:fill="FFFFFF"/>
          </w:tcPr>
          <w:p w:rsidR="00BF2644" w:rsidRPr="006B7FEB" w:rsidRDefault="00BF2644" w:rsidP="00D23845">
            <w:pPr>
              <w:ind w:right="-17"/>
              <w:contextualSpacing/>
              <w:jc w:val="center"/>
              <w:rPr>
                <w:sz w:val="28"/>
                <w:szCs w:val="28"/>
              </w:rPr>
            </w:pPr>
            <w:r w:rsidRPr="006B7FEB">
              <w:rPr>
                <w:sz w:val="28"/>
                <w:szCs w:val="28"/>
              </w:rPr>
              <w:t>28</w:t>
            </w:r>
          </w:p>
        </w:tc>
        <w:tc>
          <w:tcPr>
            <w:tcW w:w="647" w:type="dxa"/>
            <w:tcBorders>
              <w:top w:val="single" w:sz="6" w:space="0" w:color="auto"/>
              <w:left w:val="single" w:sz="6" w:space="0" w:color="auto"/>
              <w:bottom w:val="single" w:sz="6" w:space="0" w:color="auto"/>
              <w:right w:val="single" w:sz="6" w:space="0" w:color="auto"/>
            </w:tcBorders>
            <w:shd w:val="clear" w:color="auto" w:fill="FFFFFF"/>
          </w:tcPr>
          <w:p w:rsidR="00BF2644" w:rsidRPr="006B7FEB" w:rsidRDefault="00BF2644" w:rsidP="00D23845">
            <w:pPr>
              <w:ind w:right="-17"/>
              <w:contextualSpacing/>
              <w:jc w:val="center"/>
              <w:rPr>
                <w:sz w:val="28"/>
                <w:szCs w:val="28"/>
              </w:rPr>
            </w:pPr>
            <w:r w:rsidRPr="006B7FEB">
              <w:rPr>
                <w:sz w:val="28"/>
                <w:szCs w:val="28"/>
              </w:rPr>
              <w:t>24</w:t>
            </w:r>
          </w:p>
        </w:tc>
        <w:tc>
          <w:tcPr>
            <w:tcW w:w="639" w:type="dxa"/>
            <w:tcBorders>
              <w:top w:val="single" w:sz="6" w:space="0" w:color="auto"/>
              <w:left w:val="single" w:sz="6" w:space="0" w:color="auto"/>
              <w:bottom w:val="single" w:sz="6" w:space="0" w:color="auto"/>
              <w:right w:val="single" w:sz="6" w:space="0" w:color="auto"/>
            </w:tcBorders>
            <w:shd w:val="clear" w:color="auto" w:fill="FFFFFF"/>
          </w:tcPr>
          <w:p w:rsidR="00BF2644" w:rsidRPr="006B7FEB" w:rsidRDefault="00BF2644" w:rsidP="00D23845">
            <w:pPr>
              <w:ind w:right="-17"/>
              <w:contextualSpacing/>
              <w:jc w:val="center"/>
              <w:rPr>
                <w:sz w:val="28"/>
                <w:szCs w:val="28"/>
              </w:rPr>
            </w:pPr>
            <w:r w:rsidRPr="006B7FEB">
              <w:rPr>
                <w:sz w:val="28"/>
                <w:szCs w:val="28"/>
              </w:rPr>
              <w:t>19</w:t>
            </w:r>
          </w:p>
        </w:tc>
        <w:tc>
          <w:tcPr>
            <w:tcW w:w="647" w:type="dxa"/>
            <w:tcBorders>
              <w:top w:val="single" w:sz="6" w:space="0" w:color="auto"/>
              <w:left w:val="single" w:sz="6" w:space="0" w:color="auto"/>
              <w:bottom w:val="single" w:sz="6" w:space="0" w:color="auto"/>
              <w:right w:val="single" w:sz="6" w:space="0" w:color="auto"/>
            </w:tcBorders>
            <w:shd w:val="clear" w:color="auto" w:fill="FFFFFF"/>
          </w:tcPr>
          <w:p w:rsidR="00BF2644" w:rsidRPr="006B7FEB" w:rsidRDefault="00BF2644" w:rsidP="00D23845">
            <w:pPr>
              <w:ind w:right="-17"/>
              <w:contextualSpacing/>
              <w:jc w:val="center"/>
              <w:rPr>
                <w:sz w:val="28"/>
                <w:szCs w:val="28"/>
              </w:rPr>
            </w:pPr>
            <w:r w:rsidRPr="006B7FEB">
              <w:rPr>
                <w:sz w:val="28"/>
                <w:szCs w:val="28"/>
              </w:rPr>
              <w:t>11</w:t>
            </w:r>
          </w:p>
        </w:tc>
        <w:tc>
          <w:tcPr>
            <w:tcW w:w="639" w:type="dxa"/>
            <w:tcBorders>
              <w:top w:val="single" w:sz="6" w:space="0" w:color="auto"/>
              <w:left w:val="single" w:sz="6" w:space="0" w:color="auto"/>
              <w:bottom w:val="single" w:sz="6" w:space="0" w:color="auto"/>
              <w:right w:val="single" w:sz="6" w:space="0" w:color="auto"/>
            </w:tcBorders>
            <w:shd w:val="clear" w:color="auto" w:fill="FFFFFF"/>
          </w:tcPr>
          <w:p w:rsidR="00BF2644" w:rsidRPr="006B7FEB" w:rsidRDefault="00BF2644" w:rsidP="00D23845">
            <w:pPr>
              <w:ind w:right="-17"/>
              <w:contextualSpacing/>
              <w:jc w:val="center"/>
              <w:rPr>
                <w:sz w:val="28"/>
                <w:szCs w:val="28"/>
              </w:rPr>
            </w:pPr>
            <w:r w:rsidRPr="006B7FEB">
              <w:rPr>
                <w:sz w:val="28"/>
                <w:szCs w:val="28"/>
              </w:rPr>
              <w:t>7</w:t>
            </w:r>
          </w:p>
        </w:tc>
        <w:tc>
          <w:tcPr>
            <w:tcW w:w="481" w:type="dxa"/>
            <w:tcBorders>
              <w:top w:val="single" w:sz="6" w:space="0" w:color="auto"/>
              <w:left w:val="single" w:sz="6" w:space="0" w:color="auto"/>
              <w:bottom w:val="single" w:sz="6" w:space="0" w:color="auto"/>
              <w:right w:val="single" w:sz="6" w:space="0" w:color="auto"/>
            </w:tcBorders>
            <w:shd w:val="clear" w:color="auto" w:fill="FFFFFF"/>
          </w:tcPr>
          <w:p w:rsidR="00BF2644" w:rsidRPr="006B7FEB" w:rsidRDefault="00BF2644" w:rsidP="00D23845">
            <w:pPr>
              <w:ind w:right="-17"/>
              <w:contextualSpacing/>
              <w:jc w:val="center"/>
              <w:rPr>
                <w:sz w:val="28"/>
                <w:szCs w:val="28"/>
              </w:rPr>
            </w:pPr>
            <w:r w:rsidRPr="006B7FEB">
              <w:rPr>
                <w:sz w:val="28"/>
                <w:szCs w:val="28"/>
              </w:rPr>
              <w:t>29</w:t>
            </w:r>
          </w:p>
        </w:tc>
      </w:tr>
      <w:tr w:rsidR="00BF2644" w:rsidRPr="006B7FEB" w:rsidTr="00D23845">
        <w:trPr>
          <w:trHeight w:hRule="exact" w:val="376"/>
        </w:trPr>
        <w:tc>
          <w:tcPr>
            <w:tcW w:w="1384" w:type="dxa"/>
            <w:tcBorders>
              <w:top w:val="single" w:sz="6" w:space="0" w:color="auto"/>
              <w:left w:val="single" w:sz="6" w:space="0" w:color="auto"/>
              <w:bottom w:val="single" w:sz="6" w:space="0" w:color="auto"/>
              <w:right w:val="single" w:sz="6" w:space="0" w:color="auto"/>
            </w:tcBorders>
            <w:shd w:val="clear" w:color="auto" w:fill="FFFFFF"/>
          </w:tcPr>
          <w:p w:rsidR="00BF2644" w:rsidRPr="006B7FEB" w:rsidRDefault="00BF2644" w:rsidP="00D23845">
            <w:pPr>
              <w:ind w:right="-17"/>
              <w:contextualSpacing/>
              <w:rPr>
                <w:sz w:val="28"/>
                <w:szCs w:val="28"/>
              </w:rPr>
            </w:pPr>
            <w:r w:rsidRPr="006B7FEB">
              <w:rPr>
                <w:sz w:val="28"/>
                <w:szCs w:val="28"/>
              </w:rPr>
              <w:t>Минимум</w:t>
            </w:r>
          </w:p>
        </w:tc>
        <w:tc>
          <w:tcPr>
            <w:tcW w:w="527" w:type="dxa"/>
            <w:tcBorders>
              <w:top w:val="single" w:sz="6" w:space="0" w:color="auto"/>
              <w:left w:val="single" w:sz="6" w:space="0" w:color="auto"/>
              <w:bottom w:val="single" w:sz="6" w:space="0" w:color="auto"/>
              <w:right w:val="single" w:sz="6" w:space="0" w:color="auto"/>
            </w:tcBorders>
            <w:shd w:val="clear" w:color="auto" w:fill="FFFFFF"/>
          </w:tcPr>
          <w:p w:rsidR="00BF2644" w:rsidRPr="006B7FEB" w:rsidRDefault="00BF2644" w:rsidP="00D23845">
            <w:pPr>
              <w:ind w:right="-17"/>
              <w:contextualSpacing/>
              <w:jc w:val="center"/>
              <w:rPr>
                <w:sz w:val="28"/>
                <w:szCs w:val="28"/>
              </w:rPr>
            </w:pPr>
            <w:r w:rsidRPr="006B7FEB">
              <w:rPr>
                <w:sz w:val="28"/>
                <w:szCs w:val="28"/>
              </w:rPr>
              <w:t>-32</w:t>
            </w:r>
          </w:p>
        </w:tc>
        <w:tc>
          <w:tcPr>
            <w:tcW w:w="639" w:type="dxa"/>
            <w:tcBorders>
              <w:top w:val="single" w:sz="6" w:space="0" w:color="auto"/>
              <w:left w:val="single" w:sz="6" w:space="0" w:color="auto"/>
              <w:bottom w:val="single" w:sz="6" w:space="0" w:color="auto"/>
              <w:right w:val="single" w:sz="6" w:space="0" w:color="auto"/>
            </w:tcBorders>
            <w:shd w:val="clear" w:color="auto" w:fill="FFFFFF"/>
          </w:tcPr>
          <w:p w:rsidR="00BF2644" w:rsidRPr="006B7FEB" w:rsidRDefault="00BF2644" w:rsidP="00D23845">
            <w:pPr>
              <w:ind w:right="-17"/>
              <w:contextualSpacing/>
              <w:jc w:val="center"/>
              <w:rPr>
                <w:sz w:val="28"/>
                <w:szCs w:val="28"/>
              </w:rPr>
            </w:pPr>
            <w:r w:rsidRPr="006B7FEB">
              <w:rPr>
                <w:sz w:val="28"/>
                <w:szCs w:val="28"/>
              </w:rPr>
              <w:t>-28</w:t>
            </w:r>
          </w:p>
        </w:tc>
        <w:tc>
          <w:tcPr>
            <w:tcW w:w="639" w:type="dxa"/>
            <w:tcBorders>
              <w:top w:val="single" w:sz="6" w:space="0" w:color="auto"/>
              <w:left w:val="single" w:sz="6" w:space="0" w:color="auto"/>
              <w:bottom w:val="single" w:sz="6" w:space="0" w:color="auto"/>
              <w:right w:val="single" w:sz="6" w:space="0" w:color="auto"/>
            </w:tcBorders>
            <w:shd w:val="clear" w:color="auto" w:fill="FFFFFF"/>
          </w:tcPr>
          <w:p w:rsidR="00BF2644" w:rsidRPr="006B7FEB" w:rsidRDefault="00BF2644" w:rsidP="00D23845">
            <w:pPr>
              <w:ind w:right="-17"/>
              <w:contextualSpacing/>
              <w:jc w:val="center"/>
              <w:rPr>
                <w:sz w:val="28"/>
                <w:szCs w:val="28"/>
              </w:rPr>
            </w:pPr>
            <w:r w:rsidRPr="006B7FEB">
              <w:rPr>
                <w:sz w:val="28"/>
                <w:szCs w:val="28"/>
              </w:rPr>
              <w:t>-22</w:t>
            </w:r>
          </w:p>
        </w:tc>
        <w:tc>
          <w:tcPr>
            <w:tcW w:w="647" w:type="dxa"/>
            <w:tcBorders>
              <w:top w:val="single" w:sz="6" w:space="0" w:color="auto"/>
              <w:left w:val="single" w:sz="6" w:space="0" w:color="auto"/>
              <w:bottom w:val="single" w:sz="6" w:space="0" w:color="auto"/>
              <w:right w:val="single" w:sz="6" w:space="0" w:color="auto"/>
            </w:tcBorders>
            <w:shd w:val="clear" w:color="auto" w:fill="FFFFFF"/>
          </w:tcPr>
          <w:p w:rsidR="00BF2644" w:rsidRPr="006B7FEB" w:rsidRDefault="00BF2644" w:rsidP="00D23845">
            <w:pPr>
              <w:ind w:right="-17"/>
              <w:contextualSpacing/>
              <w:jc w:val="center"/>
              <w:rPr>
                <w:sz w:val="28"/>
                <w:szCs w:val="28"/>
              </w:rPr>
            </w:pPr>
            <w:r w:rsidRPr="006B7FEB">
              <w:rPr>
                <w:sz w:val="28"/>
                <w:szCs w:val="28"/>
              </w:rPr>
              <w:t>-14</w:t>
            </w:r>
          </w:p>
        </w:tc>
        <w:tc>
          <w:tcPr>
            <w:tcW w:w="639" w:type="dxa"/>
            <w:tcBorders>
              <w:top w:val="single" w:sz="6" w:space="0" w:color="auto"/>
              <w:left w:val="single" w:sz="6" w:space="0" w:color="auto"/>
              <w:bottom w:val="single" w:sz="6" w:space="0" w:color="auto"/>
              <w:right w:val="single" w:sz="6" w:space="0" w:color="auto"/>
            </w:tcBorders>
            <w:shd w:val="clear" w:color="auto" w:fill="FFFFFF"/>
          </w:tcPr>
          <w:p w:rsidR="00BF2644" w:rsidRPr="006B7FEB" w:rsidRDefault="00BF2644" w:rsidP="00D23845">
            <w:pPr>
              <w:ind w:right="-17"/>
              <w:contextualSpacing/>
              <w:jc w:val="center"/>
              <w:rPr>
                <w:sz w:val="28"/>
                <w:szCs w:val="28"/>
              </w:rPr>
            </w:pPr>
            <w:r w:rsidRPr="006B7FEB">
              <w:rPr>
                <w:sz w:val="28"/>
                <w:szCs w:val="28"/>
              </w:rPr>
              <w:t>-7</w:t>
            </w:r>
          </w:p>
        </w:tc>
        <w:tc>
          <w:tcPr>
            <w:tcW w:w="647" w:type="dxa"/>
            <w:tcBorders>
              <w:top w:val="single" w:sz="6" w:space="0" w:color="auto"/>
              <w:left w:val="single" w:sz="6" w:space="0" w:color="auto"/>
              <w:bottom w:val="single" w:sz="6" w:space="0" w:color="auto"/>
              <w:right w:val="single" w:sz="6" w:space="0" w:color="auto"/>
            </w:tcBorders>
            <w:shd w:val="clear" w:color="auto" w:fill="FFFFFF"/>
          </w:tcPr>
          <w:p w:rsidR="00BF2644" w:rsidRPr="006B7FEB" w:rsidRDefault="00BF2644" w:rsidP="00D23845">
            <w:pPr>
              <w:ind w:right="-17"/>
              <w:contextualSpacing/>
              <w:jc w:val="center"/>
              <w:rPr>
                <w:sz w:val="28"/>
                <w:szCs w:val="28"/>
              </w:rPr>
            </w:pPr>
            <w:r w:rsidRPr="006B7FEB">
              <w:rPr>
                <w:sz w:val="28"/>
                <w:szCs w:val="28"/>
              </w:rPr>
              <w:t>-1</w:t>
            </w:r>
          </w:p>
        </w:tc>
        <w:tc>
          <w:tcPr>
            <w:tcW w:w="647" w:type="dxa"/>
            <w:tcBorders>
              <w:top w:val="single" w:sz="6" w:space="0" w:color="auto"/>
              <w:left w:val="single" w:sz="6" w:space="0" w:color="auto"/>
              <w:bottom w:val="single" w:sz="6" w:space="0" w:color="auto"/>
              <w:right w:val="single" w:sz="6" w:space="0" w:color="auto"/>
            </w:tcBorders>
            <w:shd w:val="clear" w:color="auto" w:fill="FFFFFF"/>
          </w:tcPr>
          <w:p w:rsidR="00BF2644" w:rsidRPr="006B7FEB" w:rsidRDefault="00BF2644" w:rsidP="00D23845">
            <w:pPr>
              <w:ind w:right="-17"/>
              <w:contextualSpacing/>
              <w:jc w:val="center"/>
              <w:rPr>
                <w:sz w:val="28"/>
                <w:szCs w:val="28"/>
              </w:rPr>
            </w:pPr>
            <w:r w:rsidRPr="006B7FEB">
              <w:rPr>
                <w:sz w:val="28"/>
                <w:szCs w:val="28"/>
              </w:rPr>
              <w:t>3</w:t>
            </w:r>
          </w:p>
        </w:tc>
        <w:tc>
          <w:tcPr>
            <w:tcW w:w="639" w:type="dxa"/>
            <w:tcBorders>
              <w:top w:val="single" w:sz="6" w:space="0" w:color="auto"/>
              <w:left w:val="single" w:sz="6" w:space="0" w:color="auto"/>
              <w:bottom w:val="single" w:sz="6" w:space="0" w:color="auto"/>
              <w:right w:val="single" w:sz="6" w:space="0" w:color="auto"/>
            </w:tcBorders>
            <w:shd w:val="clear" w:color="auto" w:fill="FFFFFF"/>
          </w:tcPr>
          <w:p w:rsidR="00BF2644" w:rsidRPr="006B7FEB" w:rsidRDefault="00BF2644" w:rsidP="00D23845">
            <w:pPr>
              <w:ind w:right="-17"/>
              <w:contextualSpacing/>
              <w:jc w:val="center"/>
              <w:rPr>
                <w:sz w:val="28"/>
                <w:szCs w:val="28"/>
              </w:rPr>
            </w:pPr>
            <w:r w:rsidRPr="006B7FEB">
              <w:rPr>
                <w:sz w:val="28"/>
                <w:szCs w:val="28"/>
              </w:rPr>
              <w:t>5</w:t>
            </w:r>
          </w:p>
        </w:tc>
        <w:tc>
          <w:tcPr>
            <w:tcW w:w="647" w:type="dxa"/>
            <w:tcBorders>
              <w:top w:val="single" w:sz="6" w:space="0" w:color="auto"/>
              <w:left w:val="single" w:sz="6" w:space="0" w:color="auto"/>
              <w:bottom w:val="single" w:sz="6" w:space="0" w:color="auto"/>
              <w:right w:val="single" w:sz="6" w:space="0" w:color="auto"/>
            </w:tcBorders>
            <w:shd w:val="clear" w:color="auto" w:fill="FFFFFF"/>
          </w:tcPr>
          <w:p w:rsidR="00BF2644" w:rsidRPr="006B7FEB" w:rsidRDefault="00BF2644" w:rsidP="00D23845">
            <w:pPr>
              <w:ind w:right="-17"/>
              <w:contextualSpacing/>
              <w:jc w:val="center"/>
              <w:rPr>
                <w:sz w:val="28"/>
                <w:szCs w:val="28"/>
              </w:rPr>
            </w:pPr>
            <w:r w:rsidRPr="006B7FEB">
              <w:rPr>
                <w:sz w:val="28"/>
                <w:szCs w:val="28"/>
              </w:rPr>
              <w:t>0</w:t>
            </w:r>
          </w:p>
        </w:tc>
        <w:tc>
          <w:tcPr>
            <w:tcW w:w="639" w:type="dxa"/>
            <w:tcBorders>
              <w:top w:val="single" w:sz="6" w:space="0" w:color="auto"/>
              <w:left w:val="single" w:sz="6" w:space="0" w:color="auto"/>
              <w:bottom w:val="single" w:sz="6" w:space="0" w:color="auto"/>
              <w:right w:val="single" w:sz="6" w:space="0" w:color="auto"/>
            </w:tcBorders>
            <w:shd w:val="clear" w:color="auto" w:fill="FFFFFF"/>
          </w:tcPr>
          <w:p w:rsidR="00BF2644" w:rsidRPr="006B7FEB" w:rsidRDefault="00BF2644" w:rsidP="00D23845">
            <w:pPr>
              <w:ind w:right="-17"/>
              <w:contextualSpacing/>
              <w:jc w:val="center"/>
              <w:rPr>
                <w:sz w:val="28"/>
                <w:szCs w:val="28"/>
              </w:rPr>
            </w:pPr>
            <w:r w:rsidRPr="006B7FEB">
              <w:rPr>
                <w:sz w:val="28"/>
                <w:szCs w:val="28"/>
              </w:rPr>
              <w:t>-7</w:t>
            </w:r>
          </w:p>
        </w:tc>
        <w:tc>
          <w:tcPr>
            <w:tcW w:w="647" w:type="dxa"/>
            <w:tcBorders>
              <w:top w:val="single" w:sz="6" w:space="0" w:color="auto"/>
              <w:left w:val="single" w:sz="6" w:space="0" w:color="auto"/>
              <w:bottom w:val="single" w:sz="6" w:space="0" w:color="auto"/>
              <w:right w:val="single" w:sz="6" w:space="0" w:color="auto"/>
            </w:tcBorders>
            <w:shd w:val="clear" w:color="auto" w:fill="FFFFFF"/>
          </w:tcPr>
          <w:p w:rsidR="00BF2644" w:rsidRPr="006B7FEB" w:rsidRDefault="00BF2644" w:rsidP="00D23845">
            <w:pPr>
              <w:ind w:right="-17"/>
              <w:contextualSpacing/>
              <w:jc w:val="center"/>
              <w:rPr>
                <w:sz w:val="28"/>
                <w:szCs w:val="28"/>
              </w:rPr>
            </w:pPr>
            <w:r w:rsidRPr="006B7FEB">
              <w:rPr>
                <w:sz w:val="28"/>
                <w:szCs w:val="28"/>
              </w:rPr>
              <w:t>-15</w:t>
            </w:r>
          </w:p>
        </w:tc>
        <w:tc>
          <w:tcPr>
            <w:tcW w:w="639" w:type="dxa"/>
            <w:tcBorders>
              <w:top w:val="single" w:sz="6" w:space="0" w:color="auto"/>
              <w:left w:val="single" w:sz="6" w:space="0" w:color="auto"/>
              <w:bottom w:val="single" w:sz="6" w:space="0" w:color="auto"/>
              <w:right w:val="single" w:sz="6" w:space="0" w:color="auto"/>
            </w:tcBorders>
            <w:shd w:val="clear" w:color="auto" w:fill="FFFFFF"/>
          </w:tcPr>
          <w:p w:rsidR="00BF2644" w:rsidRPr="006B7FEB" w:rsidRDefault="00BF2644" w:rsidP="00D23845">
            <w:pPr>
              <w:ind w:right="-17"/>
              <w:contextualSpacing/>
              <w:jc w:val="center"/>
              <w:rPr>
                <w:sz w:val="28"/>
                <w:szCs w:val="28"/>
              </w:rPr>
            </w:pPr>
            <w:r w:rsidRPr="006B7FEB">
              <w:rPr>
                <w:sz w:val="28"/>
                <w:szCs w:val="28"/>
              </w:rPr>
              <w:t>-21</w:t>
            </w:r>
          </w:p>
        </w:tc>
        <w:tc>
          <w:tcPr>
            <w:tcW w:w="481" w:type="dxa"/>
            <w:tcBorders>
              <w:top w:val="single" w:sz="6" w:space="0" w:color="auto"/>
              <w:left w:val="single" w:sz="6" w:space="0" w:color="auto"/>
              <w:bottom w:val="single" w:sz="6" w:space="0" w:color="auto"/>
              <w:right w:val="single" w:sz="6" w:space="0" w:color="auto"/>
            </w:tcBorders>
            <w:shd w:val="clear" w:color="auto" w:fill="FFFFFF"/>
          </w:tcPr>
          <w:p w:rsidR="00BF2644" w:rsidRPr="006B7FEB" w:rsidRDefault="00BF2644" w:rsidP="00D23845">
            <w:pPr>
              <w:ind w:right="-17"/>
              <w:contextualSpacing/>
              <w:jc w:val="center"/>
              <w:rPr>
                <w:sz w:val="28"/>
                <w:szCs w:val="28"/>
              </w:rPr>
            </w:pPr>
            <w:r w:rsidRPr="006B7FEB">
              <w:rPr>
                <w:sz w:val="28"/>
                <w:szCs w:val="28"/>
              </w:rPr>
              <w:t>-32</w:t>
            </w:r>
          </w:p>
        </w:tc>
      </w:tr>
    </w:tbl>
    <w:p w:rsidR="00BF2644" w:rsidRPr="006B7FEB" w:rsidRDefault="00BF2644" w:rsidP="00BF2644">
      <w:pPr>
        <w:spacing w:line="360" w:lineRule="auto"/>
        <w:ind w:right="-17"/>
        <w:contextualSpacing/>
        <w:rPr>
          <w:sz w:val="28"/>
          <w:szCs w:val="28"/>
        </w:rPr>
      </w:pPr>
    </w:p>
    <w:p w:rsidR="00BF2644" w:rsidRPr="006B7FEB" w:rsidRDefault="00BF2644" w:rsidP="00BF2644">
      <w:pPr>
        <w:spacing w:line="360" w:lineRule="auto"/>
        <w:ind w:firstLine="709"/>
        <w:contextualSpacing/>
        <w:rPr>
          <w:sz w:val="28"/>
          <w:szCs w:val="28"/>
        </w:rPr>
      </w:pPr>
      <w:r w:rsidRPr="006B7FEB">
        <w:rPr>
          <w:sz w:val="28"/>
          <w:szCs w:val="28"/>
        </w:rPr>
        <w:t xml:space="preserve">Годовой ход давления полностью определяется циркуляционными процессами на юге Камчатки и омывающими ее водами Тихого океана, Берингова и Охотского морей. Минимум среднего месячного давления (около 1000 ГПа) приходится на декабрь-январь – период максимального развития </w:t>
      </w:r>
      <w:r w:rsidRPr="006B7FEB">
        <w:rPr>
          <w:sz w:val="28"/>
          <w:szCs w:val="28"/>
        </w:rPr>
        <w:lastRenderedPageBreak/>
        <w:t>циклонической деятельности. Максимум среднего месячного давления (около 1008 ГПа) отмечается дважды: в июне и сентябре. Годовой ход давления относится к океаническому типу, для которого характерны небольшая амплитуда годового хода и максимум в теплый период.</w:t>
      </w:r>
    </w:p>
    <w:p w:rsidR="00BF2644" w:rsidRPr="006B7FEB" w:rsidRDefault="00BF2644" w:rsidP="00BF2644">
      <w:pPr>
        <w:spacing w:line="360" w:lineRule="auto"/>
        <w:ind w:firstLine="709"/>
        <w:contextualSpacing/>
        <w:rPr>
          <w:sz w:val="28"/>
          <w:szCs w:val="28"/>
        </w:rPr>
      </w:pPr>
      <w:r w:rsidRPr="006B7FEB">
        <w:rPr>
          <w:sz w:val="28"/>
          <w:szCs w:val="28"/>
        </w:rPr>
        <w:t xml:space="preserve">Относительная влажность воздуха велика в течение всего года. С мая по сентябрь она достигает 80-90%, а с октября по апрель колеблется от 70 до 85%. В </w:t>
      </w:r>
      <w:proofErr w:type="spellStart"/>
      <w:r w:rsidRPr="006B7FEB">
        <w:rPr>
          <w:sz w:val="28"/>
          <w:szCs w:val="28"/>
        </w:rPr>
        <w:t>Авачинском</w:t>
      </w:r>
      <w:proofErr w:type="spellEnd"/>
      <w:r w:rsidRPr="006B7FEB">
        <w:rPr>
          <w:sz w:val="28"/>
          <w:szCs w:val="28"/>
        </w:rPr>
        <w:t xml:space="preserve"> заливе летом часты туманы, затрудняющие судоходство.</w:t>
      </w:r>
    </w:p>
    <w:p w:rsidR="00BF2644" w:rsidRPr="006B7FEB" w:rsidRDefault="00BF2644" w:rsidP="00BF2644">
      <w:pPr>
        <w:spacing w:line="360" w:lineRule="auto"/>
        <w:ind w:firstLine="709"/>
        <w:contextualSpacing/>
        <w:rPr>
          <w:sz w:val="28"/>
          <w:szCs w:val="28"/>
        </w:rPr>
      </w:pPr>
      <w:r w:rsidRPr="006B7FEB">
        <w:rPr>
          <w:sz w:val="28"/>
          <w:szCs w:val="28"/>
        </w:rPr>
        <w:t xml:space="preserve">Географическое положение рассматриваемой территории вблизи основных траекторий циклонов (между областями цикло- и </w:t>
      </w:r>
      <w:proofErr w:type="spellStart"/>
      <w:r w:rsidRPr="006B7FEB">
        <w:rPr>
          <w:sz w:val="28"/>
          <w:szCs w:val="28"/>
        </w:rPr>
        <w:t>антициклогенеза</w:t>
      </w:r>
      <w:proofErr w:type="spellEnd"/>
      <w:r w:rsidRPr="006B7FEB">
        <w:rPr>
          <w:sz w:val="28"/>
          <w:szCs w:val="28"/>
        </w:rPr>
        <w:t xml:space="preserve"> в Охотском и Беринговом морях) обслуживают ветры разных направлений, наибольшую повторяемость из которых имеют северо-западные и северные - в осенне-зимний период, и юго-восточные и южные - в весенне-летний.</w:t>
      </w:r>
    </w:p>
    <w:p w:rsidR="00BF2644" w:rsidRPr="006B7FEB" w:rsidRDefault="00BF2644" w:rsidP="00BF2644">
      <w:pPr>
        <w:spacing w:line="360" w:lineRule="auto"/>
        <w:ind w:firstLine="709"/>
        <w:contextualSpacing/>
        <w:rPr>
          <w:sz w:val="28"/>
          <w:szCs w:val="28"/>
        </w:rPr>
      </w:pPr>
      <w:r w:rsidRPr="006B7FEB">
        <w:rPr>
          <w:sz w:val="28"/>
          <w:szCs w:val="28"/>
        </w:rPr>
        <w:t>С ноября по март – в период развития зимних циркуляционных процессов – повторяемость северо-западных и северных ветров достигает 70%. Ветры других румбов отмечаются значительно реже.</w:t>
      </w:r>
    </w:p>
    <w:p w:rsidR="00BF2644" w:rsidRPr="006B7FEB" w:rsidRDefault="00BF2644" w:rsidP="00BF2644">
      <w:pPr>
        <w:spacing w:line="360" w:lineRule="auto"/>
        <w:ind w:firstLine="709"/>
        <w:contextualSpacing/>
        <w:rPr>
          <w:sz w:val="28"/>
          <w:szCs w:val="28"/>
        </w:rPr>
      </w:pPr>
      <w:r w:rsidRPr="006B7FEB">
        <w:rPr>
          <w:sz w:val="28"/>
          <w:szCs w:val="28"/>
        </w:rPr>
        <w:t>Весной (в апреле-мае), при значительной повторяемости северо-западных и северных ветров, заметно возрастает повторяемость юго-восточных и южных ветров (около 40% - в мае). В июне-августе преобладают ветры юго-восточного и южного направления повторяемостью более 50%. В этот период довольно часто наблюдаются также северо-западные и северные ветры - почти в 30% случаев. Однако уже в августе бризовая циркуляция ослабевает, повторяемость юго-восточных ветров уменьшается. В сентябре преобладающими становятся северо-западные и северные ветры при еще довольно большой (около 30%) повторяемости юго-восточных ветров. В октябре безраздельно господствуют зимние циркуляционные процессы и ветры тыловой части циклонов.</w:t>
      </w:r>
    </w:p>
    <w:p w:rsidR="00BF2644" w:rsidRPr="006B7FEB" w:rsidRDefault="00BF2644" w:rsidP="00BF2644">
      <w:pPr>
        <w:spacing w:line="360" w:lineRule="auto"/>
        <w:ind w:firstLine="709"/>
        <w:contextualSpacing/>
        <w:rPr>
          <w:sz w:val="28"/>
          <w:szCs w:val="28"/>
        </w:rPr>
      </w:pPr>
      <w:r w:rsidRPr="006B7FEB">
        <w:rPr>
          <w:sz w:val="28"/>
          <w:szCs w:val="28"/>
        </w:rPr>
        <w:t>Основным осадкообразующим фактором является циклоническая и фронтальная деятельность, а также адвекция очень влажного умеренного воздуха с Тихого океана.</w:t>
      </w:r>
    </w:p>
    <w:p w:rsidR="00BF2644" w:rsidRPr="006B7FEB" w:rsidRDefault="00BF2644" w:rsidP="00BF2644">
      <w:pPr>
        <w:spacing w:line="360" w:lineRule="auto"/>
        <w:ind w:firstLine="709"/>
        <w:contextualSpacing/>
        <w:rPr>
          <w:sz w:val="28"/>
          <w:szCs w:val="28"/>
        </w:rPr>
      </w:pPr>
      <w:r w:rsidRPr="006B7FEB">
        <w:rPr>
          <w:sz w:val="28"/>
          <w:szCs w:val="28"/>
        </w:rPr>
        <w:t>Осадки составляют 700-</w:t>
      </w:r>
      <w:smartTag w:uri="urn:schemas-microsoft-com:office:smarttags" w:element="metricconverter">
        <w:smartTagPr>
          <w:attr w:name="ProductID" w:val="1600 мм"/>
        </w:smartTagPr>
        <w:r w:rsidRPr="006B7FEB">
          <w:rPr>
            <w:sz w:val="28"/>
            <w:szCs w:val="28"/>
          </w:rPr>
          <w:t>1600 мм</w:t>
        </w:r>
      </w:smartTag>
      <w:r w:rsidRPr="006B7FEB">
        <w:rPr>
          <w:sz w:val="28"/>
          <w:szCs w:val="28"/>
        </w:rPr>
        <w:t xml:space="preserve"> в год. Наибольшее их количество - с апреля по октябрь (максимум 50-</w:t>
      </w:r>
      <w:smartTag w:uri="urn:schemas-microsoft-com:office:smarttags" w:element="metricconverter">
        <w:smartTagPr>
          <w:attr w:name="ProductID" w:val="160 мм"/>
        </w:smartTagPr>
        <w:r w:rsidRPr="006B7FEB">
          <w:rPr>
            <w:sz w:val="28"/>
            <w:szCs w:val="28"/>
          </w:rPr>
          <w:t>160 мм</w:t>
        </w:r>
      </w:smartTag>
      <w:r w:rsidRPr="006B7FEB">
        <w:rPr>
          <w:sz w:val="28"/>
          <w:szCs w:val="28"/>
        </w:rPr>
        <w:t xml:space="preserve"> в августе), наименьшее - с ноября по </w:t>
      </w:r>
      <w:r w:rsidRPr="006B7FEB">
        <w:rPr>
          <w:sz w:val="28"/>
          <w:szCs w:val="28"/>
        </w:rPr>
        <w:lastRenderedPageBreak/>
        <w:t>март (максимум 20-</w:t>
      </w:r>
      <w:smartTag w:uri="urn:schemas-microsoft-com:office:smarttags" w:element="metricconverter">
        <w:smartTagPr>
          <w:attr w:name="ProductID" w:val="60 мм"/>
        </w:smartTagPr>
        <w:r w:rsidRPr="006B7FEB">
          <w:rPr>
            <w:sz w:val="28"/>
            <w:szCs w:val="28"/>
          </w:rPr>
          <w:t>60 мм</w:t>
        </w:r>
      </w:smartTag>
      <w:r w:rsidRPr="006B7FEB">
        <w:rPr>
          <w:sz w:val="28"/>
          <w:szCs w:val="28"/>
        </w:rPr>
        <w:t xml:space="preserve"> в феврале). Наибольшее суточное количество осадков летом 40-</w:t>
      </w:r>
      <w:smartTag w:uri="urn:schemas-microsoft-com:office:smarttags" w:element="metricconverter">
        <w:smartTagPr>
          <w:attr w:name="ProductID" w:val="60 мм"/>
        </w:smartTagPr>
        <w:r w:rsidRPr="006B7FEB">
          <w:rPr>
            <w:sz w:val="28"/>
            <w:szCs w:val="28"/>
          </w:rPr>
          <w:t>60 мм</w:t>
        </w:r>
      </w:smartTag>
      <w:r w:rsidRPr="006B7FEB">
        <w:rPr>
          <w:sz w:val="28"/>
          <w:szCs w:val="28"/>
        </w:rPr>
        <w:t>, среднегодовое количество дней с осадками составляет от 160 до 240.</w:t>
      </w:r>
    </w:p>
    <w:p w:rsidR="00BF2644" w:rsidRPr="006B7FEB" w:rsidRDefault="00BF2644" w:rsidP="00BF2644">
      <w:pPr>
        <w:spacing w:line="360" w:lineRule="auto"/>
        <w:ind w:firstLine="709"/>
        <w:contextualSpacing/>
        <w:rPr>
          <w:sz w:val="28"/>
          <w:szCs w:val="28"/>
        </w:rPr>
      </w:pPr>
      <w:r w:rsidRPr="006B7FEB">
        <w:rPr>
          <w:sz w:val="28"/>
          <w:szCs w:val="28"/>
        </w:rPr>
        <w:t xml:space="preserve">Информация о средних декадных значениях высоты снежного покрова (см) и количестве выпавших атмосферных осадков (мм) за три зимних сезона, с ноября по май 2005-2008 гг., по данным наблюдений Гидрометеорологической станции Петропавловск-Камчатский, которые с достаточной достоверностью распространяются на Вилючинск, представлена в таблице № </w:t>
      </w:r>
      <w:r w:rsidR="00760773">
        <w:rPr>
          <w:sz w:val="28"/>
          <w:szCs w:val="28"/>
        </w:rPr>
        <w:t>3</w:t>
      </w:r>
      <w:r w:rsidRPr="006B7FEB">
        <w:rPr>
          <w:sz w:val="28"/>
          <w:szCs w:val="28"/>
        </w:rPr>
        <w:t xml:space="preserve">.           </w:t>
      </w:r>
    </w:p>
    <w:p w:rsidR="00BF2644" w:rsidRPr="006B7FEB" w:rsidRDefault="00BF2644" w:rsidP="00BF2644">
      <w:pPr>
        <w:spacing w:line="360" w:lineRule="auto"/>
        <w:ind w:firstLine="709"/>
        <w:contextualSpacing/>
        <w:jc w:val="right"/>
        <w:rPr>
          <w:sz w:val="28"/>
          <w:szCs w:val="28"/>
        </w:rPr>
      </w:pPr>
      <w:r w:rsidRPr="006B7FEB">
        <w:rPr>
          <w:sz w:val="28"/>
          <w:szCs w:val="28"/>
        </w:rPr>
        <w:t xml:space="preserve">                                                                                                     Таблица № </w:t>
      </w:r>
      <w:r w:rsidR="00760773">
        <w:rPr>
          <w:sz w:val="28"/>
          <w:szCs w:val="28"/>
        </w:rPr>
        <w:t>3</w:t>
      </w:r>
    </w:p>
    <w:tbl>
      <w:tblPr>
        <w:tblW w:w="95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7"/>
        <w:gridCol w:w="496"/>
        <w:gridCol w:w="496"/>
        <w:gridCol w:w="495"/>
        <w:gridCol w:w="495"/>
        <w:gridCol w:w="495"/>
        <w:gridCol w:w="495"/>
        <w:gridCol w:w="495"/>
        <w:gridCol w:w="618"/>
        <w:gridCol w:w="618"/>
        <w:gridCol w:w="618"/>
        <w:gridCol w:w="618"/>
        <w:gridCol w:w="618"/>
        <w:gridCol w:w="618"/>
        <w:gridCol w:w="631"/>
      </w:tblGrid>
      <w:tr w:rsidR="00BF2644" w:rsidRPr="006B7FEB" w:rsidTr="00D23845">
        <w:trPr>
          <w:trHeight w:hRule="exact" w:val="754"/>
        </w:trPr>
        <w:tc>
          <w:tcPr>
            <w:tcW w:w="1737" w:type="dxa"/>
            <w:vMerge w:val="restart"/>
          </w:tcPr>
          <w:p w:rsidR="00BF2644" w:rsidRPr="006B7FEB" w:rsidRDefault="00BF2644" w:rsidP="00D23845">
            <w:pPr>
              <w:spacing w:before="120" w:after="120"/>
              <w:ind w:left="-42"/>
              <w:contextualSpacing/>
              <w:jc w:val="center"/>
            </w:pPr>
          </w:p>
          <w:p w:rsidR="00BF2644" w:rsidRPr="006B7FEB" w:rsidRDefault="00BF2644" w:rsidP="00D23845">
            <w:pPr>
              <w:spacing w:before="120" w:after="120"/>
              <w:ind w:left="-42"/>
              <w:contextualSpacing/>
              <w:jc w:val="center"/>
            </w:pPr>
            <w:r w:rsidRPr="006B7FEB">
              <w:t>Период</w:t>
            </w:r>
          </w:p>
        </w:tc>
        <w:tc>
          <w:tcPr>
            <w:tcW w:w="3467" w:type="dxa"/>
            <w:gridSpan w:val="7"/>
            <w:tcBorders>
              <w:bottom w:val="single" w:sz="4" w:space="0" w:color="auto"/>
            </w:tcBorders>
          </w:tcPr>
          <w:p w:rsidR="00BF2644" w:rsidRPr="006B7FEB" w:rsidRDefault="00BF2644" w:rsidP="00D23845">
            <w:pPr>
              <w:spacing w:before="120" w:after="120"/>
              <w:ind w:left="-42"/>
              <w:contextualSpacing/>
              <w:jc w:val="center"/>
            </w:pPr>
            <w:r w:rsidRPr="006B7FEB">
              <w:t>Высота снежного покрова, см</w:t>
            </w:r>
          </w:p>
        </w:tc>
        <w:tc>
          <w:tcPr>
            <w:tcW w:w="4339" w:type="dxa"/>
            <w:gridSpan w:val="7"/>
            <w:tcBorders>
              <w:bottom w:val="single" w:sz="4" w:space="0" w:color="auto"/>
            </w:tcBorders>
          </w:tcPr>
          <w:p w:rsidR="00BF2644" w:rsidRPr="006B7FEB" w:rsidRDefault="00BF2644" w:rsidP="00D23845">
            <w:pPr>
              <w:spacing w:before="120" w:after="120"/>
              <w:ind w:left="-42"/>
              <w:contextualSpacing/>
              <w:jc w:val="center"/>
            </w:pPr>
            <w:r w:rsidRPr="006B7FEB">
              <w:t>Количество осадков, мм</w:t>
            </w:r>
          </w:p>
        </w:tc>
      </w:tr>
      <w:tr w:rsidR="00BF2644" w:rsidRPr="006B7FEB" w:rsidTr="00D23845">
        <w:trPr>
          <w:trHeight w:hRule="exact" w:val="504"/>
        </w:trPr>
        <w:tc>
          <w:tcPr>
            <w:tcW w:w="1737" w:type="dxa"/>
            <w:vMerge/>
          </w:tcPr>
          <w:p w:rsidR="00BF2644" w:rsidRPr="006B7FEB" w:rsidRDefault="00BF2644" w:rsidP="00D23845">
            <w:pPr>
              <w:spacing w:before="120" w:after="120"/>
              <w:ind w:left="-42"/>
              <w:contextualSpacing/>
              <w:jc w:val="center"/>
            </w:pPr>
          </w:p>
        </w:tc>
        <w:tc>
          <w:tcPr>
            <w:tcW w:w="496" w:type="dxa"/>
          </w:tcPr>
          <w:p w:rsidR="00BF2644" w:rsidRPr="006B7FEB" w:rsidRDefault="00BF2644" w:rsidP="00D23845">
            <w:pPr>
              <w:spacing w:before="120" w:after="120"/>
              <w:ind w:left="-106" w:right="-98"/>
              <w:contextualSpacing/>
              <w:jc w:val="center"/>
              <w:rPr>
                <w:lang w:val="en-US"/>
              </w:rPr>
            </w:pPr>
            <w:r w:rsidRPr="006B7FEB">
              <w:rPr>
                <w:lang w:val="en-US"/>
              </w:rPr>
              <w:t>XI</w:t>
            </w:r>
          </w:p>
        </w:tc>
        <w:tc>
          <w:tcPr>
            <w:tcW w:w="496" w:type="dxa"/>
          </w:tcPr>
          <w:p w:rsidR="00BF2644" w:rsidRPr="006B7FEB" w:rsidRDefault="00BF2644" w:rsidP="00D23845">
            <w:pPr>
              <w:spacing w:before="120" w:after="120"/>
              <w:ind w:left="-118" w:right="-98"/>
              <w:contextualSpacing/>
              <w:jc w:val="center"/>
              <w:rPr>
                <w:lang w:val="en-US"/>
              </w:rPr>
            </w:pPr>
            <w:r w:rsidRPr="006B7FEB">
              <w:rPr>
                <w:lang w:val="en-US"/>
              </w:rPr>
              <w:t>XII</w:t>
            </w:r>
          </w:p>
        </w:tc>
        <w:tc>
          <w:tcPr>
            <w:tcW w:w="495" w:type="dxa"/>
          </w:tcPr>
          <w:p w:rsidR="00BF2644" w:rsidRPr="006B7FEB" w:rsidRDefault="00BF2644" w:rsidP="00D23845">
            <w:pPr>
              <w:spacing w:before="120" w:after="120"/>
              <w:ind w:left="-104" w:right="-105"/>
              <w:contextualSpacing/>
              <w:jc w:val="center"/>
              <w:rPr>
                <w:lang w:val="en-US"/>
              </w:rPr>
            </w:pPr>
            <w:r w:rsidRPr="006B7FEB">
              <w:rPr>
                <w:lang w:val="en-US"/>
              </w:rPr>
              <w:t>I</w:t>
            </w:r>
          </w:p>
        </w:tc>
        <w:tc>
          <w:tcPr>
            <w:tcW w:w="495" w:type="dxa"/>
          </w:tcPr>
          <w:p w:rsidR="00BF2644" w:rsidRPr="006B7FEB" w:rsidRDefault="00BF2644" w:rsidP="00D23845">
            <w:pPr>
              <w:spacing w:before="120" w:after="120"/>
              <w:ind w:left="-111" w:right="-125"/>
              <w:contextualSpacing/>
              <w:jc w:val="center"/>
              <w:rPr>
                <w:lang w:val="en-US"/>
              </w:rPr>
            </w:pPr>
            <w:r w:rsidRPr="006B7FEB">
              <w:rPr>
                <w:lang w:val="en-US"/>
              </w:rPr>
              <w:t>II</w:t>
            </w:r>
          </w:p>
        </w:tc>
        <w:tc>
          <w:tcPr>
            <w:tcW w:w="495" w:type="dxa"/>
          </w:tcPr>
          <w:p w:rsidR="00BF2644" w:rsidRPr="006B7FEB" w:rsidRDefault="00BF2644" w:rsidP="00D23845">
            <w:pPr>
              <w:spacing w:before="120" w:after="120"/>
              <w:ind w:left="-105" w:right="-116"/>
              <w:contextualSpacing/>
              <w:jc w:val="center"/>
              <w:rPr>
                <w:lang w:val="en-US"/>
              </w:rPr>
            </w:pPr>
            <w:r w:rsidRPr="006B7FEB">
              <w:rPr>
                <w:lang w:val="en-US"/>
              </w:rPr>
              <w:t>III</w:t>
            </w:r>
          </w:p>
        </w:tc>
        <w:tc>
          <w:tcPr>
            <w:tcW w:w="495" w:type="dxa"/>
          </w:tcPr>
          <w:p w:rsidR="00BF2644" w:rsidRPr="006B7FEB" w:rsidRDefault="00BF2644" w:rsidP="00D23845">
            <w:pPr>
              <w:spacing w:before="120" w:after="120"/>
              <w:ind w:left="-86" w:right="-120"/>
              <w:contextualSpacing/>
              <w:jc w:val="center"/>
              <w:rPr>
                <w:lang w:val="en-US"/>
              </w:rPr>
            </w:pPr>
            <w:r w:rsidRPr="006B7FEB">
              <w:rPr>
                <w:lang w:val="en-US"/>
              </w:rPr>
              <w:t>IV</w:t>
            </w:r>
          </w:p>
        </w:tc>
        <w:tc>
          <w:tcPr>
            <w:tcW w:w="495" w:type="dxa"/>
          </w:tcPr>
          <w:p w:rsidR="00BF2644" w:rsidRPr="006B7FEB" w:rsidRDefault="00BF2644" w:rsidP="00D23845">
            <w:pPr>
              <w:spacing w:before="120" w:after="120"/>
              <w:ind w:left="-110" w:right="-126"/>
              <w:contextualSpacing/>
              <w:jc w:val="center"/>
              <w:rPr>
                <w:lang w:val="en-US"/>
              </w:rPr>
            </w:pPr>
            <w:r w:rsidRPr="006B7FEB">
              <w:rPr>
                <w:lang w:val="en-US"/>
              </w:rPr>
              <w:t>V</w:t>
            </w:r>
          </w:p>
        </w:tc>
        <w:tc>
          <w:tcPr>
            <w:tcW w:w="618" w:type="dxa"/>
          </w:tcPr>
          <w:p w:rsidR="00BF2644" w:rsidRPr="006B7FEB" w:rsidRDefault="00BF2644" w:rsidP="00D23845">
            <w:pPr>
              <w:spacing w:before="120" w:after="120"/>
              <w:ind w:left="-104" w:right="-103"/>
              <w:contextualSpacing/>
              <w:jc w:val="center"/>
              <w:rPr>
                <w:lang w:val="en-US"/>
              </w:rPr>
            </w:pPr>
            <w:r w:rsidRPr="006B7FEB">
              <w:rPr>
                <w:lang w:val="en-US"/>
              </w:rPr>
              <w:t>XI</w:t>
            </w:r>
          </w:p>
        </w:tc>
        <w:tc>
          <w:tcPr>
            <w:tcW w:w="618" w:type="dxa"/>
          </w:tcPr>
          <w:p w:rsidR="00BF2644" w:rsidRPr="006B7FEB" w:rsidRDefault="00BF2644" w:rsidP="00D23845">
            <w:pPr>
              <w:spacing w:before="120" w:after="120"/>
              <w:ind w:left="-113" w:right="-109"/>
              <w:contextualSpacing/>
              <w:jc w:val="center"/>
              <w:rPr>
                <w:lang w:val="en-US"/>
              </w:rPr>
            </w:pPr>
            <w:r w:rsidRPr="006B7FEB">
              <w:rPr>
                <w:lang w:val="en-US"/>
              </w:rPr>
              <w:t>XII</w:t>
            </w:r>
          </w:p>
        </w:tc>
        <w:tc>
          <w:tcPr>
            <w:tcW w:w="618" w:type="dxa"/>
          </w:tcPr>
          <w:p w:rsidR="00BF2644" w:rsidRPr="006B7FEB" w:rsidRDefault="00BF2644" w:rsidP="00D23845">
            <w:pPr>
              <w:spacing w:before="120" w:after="120"/>
              <w:ind w:left="-107" w:right="-115"/>
              <w:contextualSpacing/>
              <w:jc w:val="center"/>
              <w:rPr>
                <w:lang w:val="en-US"/>
              </w:rPr>
            </w:pPr>
            <w:r w:rsidRPr="006B7FEB">
              <w:rPr>
                <w:lang w:val="en-US"/>
              </w:rPr>
              <w:t>I</w:t>
            </w:r>
          </w:p>
        </w:tc>
        <w:tc>
          <w:tcPr>
            <w:tcW w:w="618" w:type="dxa"/>
          </w:tcPr>
          <w:p w:rsidR="00BF2644" w:rsidRPr="006B7FEB" w:rsidRDefault="00BF2644" w:rsidP="00D23845">
            <w:pPr>
              <w:spacing w:before="120" w:after="120"/>
              <w:ind w:left="-101" w:right="-107"/>
              <w:contextualSpacing/>
              <w:jc w:val="center"/>
              <w:rPr>
                <w:lang w:val="en-US"/>
              </w:rPr>
            </w:pPr>
            <w:r w:rsidRPr="006B7FEB">
              <w:rPr>
                <w:lang w:val="en-US"/>
              </w:rPr>
              <w:t>II</w:t>
            </w:r>
          </w:p>
        </w:tc>
        <w:tc>
          <w:tcPr>
            <w:tcW w:w="618" w:type="dxa"/>
          </w:tcPr>
          <w:p w:rsidR="00BF2644" w:rsidRPr="006B7FEB" w:rsidRDefault="00BF2644" w:rsidP="00D23845">
            <w:pPr>
              <w:spacing w:before="120" w:after="120"/>
              <w:ind w:left="-109" w:right="-99"/>
              <w:contextualSpacing/>
              <w:jc w:val="center"/>
              <w:rPr>
                <w:lang w:val="en-US"/>
              </w:rPr>
            </w:pPr>
            <w:r w:rsidRPr="006B7FEB">
              <w:rPr>
                <w:lang w:val="en-US"/>
              </w:rPr>
              <w:t>III</w:t>
            </w:r>
          </w:p>
        </w:tc>
        <w:tc>
          <w:tcPr>
            <w:tcW w:w="618" w:type="dxa"/>
          </w:tcPr>
          <w:p w:rsidR="00BF2644" w:rsidRPr="006B7FEB" w:rsidRDefault="00BF2644" w:rsidP="00D23845">
            <w:pPr>
              <w:spacing w:before="120" w:after="120"/>
              <w:ind w:left="-103" w:right="-105"/>
              <w:contextualSpacing/>
              <w:jc w:val="center"/>
              <w:rPr>
                <w:lang w:val="en-US"/>
              </w:rPr>
            </w:pPr>
            <w:r w:rsidRPr="006B7FEB">
              <w:rPr>
                <w:lang w:val="en-US"/>
              </w:rPr>
              <w:t>IV</w:t>
            </w:r>
          </w:p>
        </w:tc>
        <w:tc>
          <w:tcPr>
            <w:tcW w:w="631" w:type="dxa"/>
          </w:tcPr>
          <w:p w:rsidR="00BF2644" w:rsidRPr="006B7FEB" w:rsidRDefault="00BF2644" w:rsidP="00D23845">
            <w:pPr>
              <w:spacing w:before="120" w:after="120"/>
              <w:ind w:left="-83" w:right="-69"/>
              <w:contextualSpacing/>
              <w:jc w:val="center"/>
              <w:rPr>
                <w:lang w:val="en-US"/>
              </w:rPr>
            </w:pPr>
            <w:r w:rsidRPr="006B7FEB">
              <w:rPr>
                <w:lang w:val="en-US"/>
              </w:rPr>
              <w:t>V</w:t>
            </w:r>
          </w:p>
        </w:tc>
      </w:tr>
      <w:tr w:rsidR="00BF2644" w:rsidRPr="006B7FEB" w:rsidTr="00D23845">
        <w:trPr>
          <w:trHeight w:hRule="exact" w:val="525"/>
        </w:trPr>
        <w:tc>
          <w:tcPr>
            <w:tcW w:w="1737" w:type="dxa"/>
          </w:tcPr>
          <w:p w:rsidR="00BF2644" w:rsidRPr="006B7FEB" w:rsidRDefault="00BF2644" w:rsidP="00D23845">
            <w:pPr>
              <w:spacing w:before="120" w:after="120"/>
              <w:ind w:left="-42"/>
              <w:contextualSpacing/>
              <w:jc w:val="right"/>
            </w:pPr>
            <w:r w:rsidRPr="006B7FEB">
              <w:rPr>
                <w:lang w:val="en-US"/>
              </w:rPr>
              <w:t>2005-2006 1</w:t>
            </w:r>
            <w:r w:rsidRPr="006B7FEB">
              <w:t>д</w:t>
            </w:r>
          </w:p>
        </w:tc>
        <w:tc>
          <w:tcPr>
            <w:tcW w:w="496" w:type="dxa"/>
          </w:tcPr>
          <w:p w:rsidR="00BF2644" w:rsidRPr="006B7FEB" w:rsidRDefault="00BF2644" w:rsidP="00D23845">
            <w:pPr>
              <w:spacing w:before="120" w:after="120"/>
              <w:ind w:left="-106" w:right="-98"/>
              <w:contextualSpacing/>
              <w:jc w:val="center"/>
            </w:pPr>
            <w:r w:rsidRPr="006B7FEB">
              <w:t>1</w:t>
            </w:r>
          </w:p>
        </w:tc>
        <w:tc>
          <w:tcPr>
            <w:tcW w:w="496" w:type="dxa"/>
          </w:tcPr>
          <w:p w:rsidR="00BF2644" w:rsidRPr="006B7FEB" w:rsidRDefault="00BF2644" w:rsidP="00D23845">
            <w:pPr>
              <w:spacing w:before="120" w:after="120"/>
              <w:ind w:left="-118" w:right="-98"/>
              <w:contextualSpacing/>
              <w:jc w:val="center"/>
            </w:pPr>
            <w:r w:rsidRPr="006B7FEB">
              <w:t>8</w:t>
            </w:r>
          </w:p>
        </w:tc>
        <w:tc>
          <w:tcPr>
            <w:tcW w:w="495" w:type="dxa"/>
          </w:tcPr>
          <w:p w:rsidR="00BF2644" w:rsidRPr="006B7FEB" w:rsidRDefault="00BF2644" w:rsidP="00D23845">
            <w:pPr>
              <w:spacing w:before="120" w:after="120"/>
              <w:ind w:left="-104" w:right="-105"/>
              <w:contextualSpacing/>
              <w:jc w:val="center"/>
            </w:pPr>
            <w:r w:rsidRPr="006B7FEB">
              <w:t>36</w:t>
            </w:r>
          </w:p>
        </w:tc>
        <w:tc>
          <w:tcPr>
            <w:tcW w:w="495" w:type="dxa"/>
          </w:tcPr>
          <w:p w:rsidR="00BF2644" w:rsidRPr="006B7FEB" w:rsidRDefault="00BF2644" w:rsidP="00D23845">
            <w:pPr>
              <w:spacing w:before="120" w:after="120"/>
              <w:ind w:left="-111" w:right="-125"/>
              <w:contextualSpacing/>
              <w:jc w:val="center"/>
            </w:pPr>
            <w:r w:rsidRPr="006B7FEB">
              <w:t>134</w:t>
            </w:r>
          </w:p>
        </w:tc>
        <w:tc>
          <w:tcPr>
            <w:tcW w:w="495" w:type="dxa"/>
          </w:tcPr>
          <w:p w:rsidR="00BF2644" w:rsidRPr="006B7FEB" w:rsidRDefault="00BF2644" w:rsidP="00D23845">
            <w:pPr>
              <w:spacing w:before="120" w:after="120"/>
              <w:ind w:left="-105" w:right="-116"/>
              <w:contextualSpacing/>
              <w:jc w:val="center"/>
            </w:pPr>
            <w:r w:rsidRPr="006B7FEB">
              <w:t>131</w:t>
            </w:r>
          </w:p>
        </w:tc>
        <w:tc>
          <w:tcPr>
            <w:tcW w:w="495" w:type="dxa"/>
          </w:tcPr>
          <w:p w:rsidR="00BF2644" w:rsidRPr="006B7FEB" w:rsidRDefault="00BF2644" w:rsidP="00D23845">
            <w:pPr>
              <w:spacing w:before="120" w:after="120"/>
              <w:ind w:left="-86" w:right="-120"/>
              <w:contextualSpacing/>
              <w:jc w:val="center"/>
            </w:pPr>
            <w:r w:rsidRPr="006B7FEB">
              <w:t>129</w:t>
            </w:r>
          </w:p>
        </w:tc>
        <w:tc>
          <w:tcPr>
            <w:tcW w:w="495" w:type="dxa"/>
          </w:tcPr>
          <w:p w:rsidR="00BF2644" w:rsidRPr="006B7FEB" w:rsidRDefault="00BF2644" w:rsidP="00D23845">
            <w:pPr>
              <w:spacing w:before="120" w:after="120"/>
              <w:ind w:left="-110" w:right="-126"/>
              <w:contextualSpacing/>
              <w:jc w:val="center"/>
            </w:pPr>
            <w:r w:rsidRPr="006B7FEB">
              <w:t>61</w:t>
            </w:r>
          </w:p>
        </w:tc>
        <w:tc>
          <w:tcPr>
            <w:tcW w:w="618" w:type="dxa"/>
            <w:vMerge w:val="restart"/>
          </w:tcPr>
          <w:p w:rsidR="00BF2644" w:rsidRPr="006B7FEB" w:rsidRDefault="00BF2644" w:rsidP="00D23845">
            <w:pPr>
              <w:spacing w:before="120" w:after="120"/>
              <w:ind w:left="-104" w:right="-103"/>
              <w:contextualSpacing/>
              <w:jc w:val="center"/>
            </w:pPr>
          </w:p>
          <w:p w:rsidR="00BF2644" w:rsidRPr="006B7FEB" w:rsidRDefault="00BF2644" w:rsidP="00D23845">
            <w:pPr>
              <w:spacing w:before="120" w:after="120"/>
              <w:ind w:left="-104" w:right="-103"/>
              <w:contextualSpacing/>
              <w:jc w:val="center"/>
            </w:pPr>
            <w:r w:rsidRPr="006B7FEB">
              <w:t>240,4</w:t>
            </w:r>
          </w:p>
        </w:tc>
        <w:tc>
          <w:tcPr>
            <w:tcW w:w="618" w:type="dxa"/>
            <w:vMerge w:val="restart"/>
          </w:tcPr>
          <w:p w:rsidR="00BF2644" w:rsidRPr="006B7FEB" w:rsidRDefault="00BF2644" w:rsidP="00D23845">
            <w:pPr>
              <w:spacing w:before="120" w:after="120"/>
              <w:ind w:left="-113" w:right="-109"/>
              <w:contextualSpacing/>
              <w:jc w:val="center"/>
            </w:pPr>
          </w:p>
          <w:p w:rsidR="00BF2644" w:rsidRPr="006B7FEB" w:rsidRDefault="00BF2644" w:rsidP="00D23845">
            <w:pPr>
              <w:spacing w:before="120" w:after="120"/>
              <w:ind w:left="-113" w:right="-109"/>
              <w:contextualSpacing/>
              <w:jc w:val="center"/>
            </w:pPr>
            <w:r w:rsidRPr="006B7FEB">
              <w:t>85,8</w:t>
            </w:r>
          </w:p>
        </w:tc>
        <w:tc>
          <w:tcPr>
            <w:tcW w:w="618" w:type="dxa"/>
            <w:vMerge w:val="restart"/>
          </w:tcPr>
          <w:p w:rsidR="00BF2644" w:rsidRPr="006B7FEB" w:rsidRDefault="00BF2644" w:rsidP="00D23845">
            <w:pPr>
              <w:spacing w:before="120" w:after="120"/>
              <w:ind w:left="-107" w:right="-115"/>
              <w:contextualSpacing/>
              <w:jc w:val="center"/>
            </w:pPr>
          </w:p>
          <w:p w:rsidR="00BF2644" w:rsidRPr="006B7FEB" w:rsidRDefault="00BF2644" w:rsidP="00D23845">
            <w:pPr>
              <w:spacing w:before="120" w:after="120"/>
              <w:ind w:left="-107" w:right="-115"/>
              <w:contextualSpacing/>
              <w:jc w:val="center"/>
            </w:pPr>
            <w:r w:rsidRPr="006B7FEB">
              <w:t>223,7</w:t>
            </w:r>
          </w:p>
        </w:tc>
        <w:tc>
          <w:tcPr>
            <w:tcW w:w="618" w:type="dxa"/>
            <w:vMerge w:val="restart"/>
          </w:tcPr>
          <w:p w:rsidR="00BF2644" w:rsidRPr="006B7FEB" w:rsidRDefault="00BF2644" w:rsidP="00D23845">
            <w:pPr>
              <w:spacing w:before="120" w:after="120"/>
              <w:ind w:left="-101" w:right="-107"/>
              <w:contextualSpacing/>
              <w:jc w:val="center"/>
            </w:pPr>
          </w:p>
          <w:p w:rsidR="00BF2644" w:rsidRPr="006B7FEB" w:rsidRDefault="00BF2644" w:rsidP="00D23845">
            <w:pPr>
              <w:spacing w:before="120" w:after="120"/>
              <w:ind w:left="-101" w:right="-107"/>
              <w:contextualSpacing/>
              <w:jc w:val="center"/>
            </w:pPr>
            <w:r w:rsidRPr="006B7FEB">
              <w:t>18,4</w:t>
            </w:r>
          </w:p>
        </w:tc>
        <w:tc>
          <w:tcPr>
            <w:tcW w:w="618" w:type="dxa"/>
            <w:vMerge w:val="restart"/>
          </w:tcPr>
          <w:p w:rsidR="00BF2644" w:rsidRPr="006B7FEB" w:rsidRDefault="00BF2644" w:rsidP="00D23845">
            <w:pPr>
              <w:spacing w:before="120" w:after="120"/>
              <w:ind w:left="-109" w:right="-99"/>
              <w:contextualSpacing/>
              <w:jc w:val="center"/>
            </w:pPr>
          </w:p>
          <w:p w:rsidR="00BF2644" w:rsidRPr="006B7FEB" w:rsidRDefault="00BF2644" w:rsidP="00D23845">
            <w:pPr>
              <w:spacing w:before="120" w:after="120"/>
              <w:ind w:left="-109" w:right="-99"/>
              <w:contextualSpacing/>
              <w:jc w:val="center"/>
            </w:pPr>
            <w:r w:rsidRPr="006B7FEB">
              <w:t>89,2</w:t>
            </w:r>
          </w:p>
        </w:tc>
        <w:tc>
          <w:tcPr>
            <w:tcW w:w="618" w:type="dxa"/>
            <w:vMerge w:val="restart"/>
          </w:tcPr>
          <w:p w:rsidR="00BF2644" w:rsidRPr="006B7FEB" w:rsidRDefault="00BF2644" w:rsidP="00D23845">
            <w:pPr>
              <w:spacing w:before="120" w:after="120"/>
              <w:ind w:left="-103" w:right="-105"/>
              <w:contextualSpacing/>
              <w:jc w:val="center"/>
            </w:pPr>
          </w:p>
          <w:p w:rsidR="00BF2644" w:rsidRPr="006B7FEB" w:rsidRDefault="00BF2644" w:rsidP="00D23845">
            <w:pPr>
              <w:spacing w:before="120" w:after="120"/>
              <w:ind w:left="-103" w:right="-105"/>
              <w:contextualSpacing/>
              <w:jc w:val="center"/>
            </w:pPr>
            <w:r w:rsidRPr="006B7FEB">
              <w:t>112,2</w:t>
            </w:r>
          </w:p>
        </w:tc>
        <w:tc>
          <w:tcPr>
            <w:tcW w:w="631" w:type="dxa"/>
            <w:vMerge w:val="restart"/>
          </w:tcPr>
          <w:p w:rsidR="00BF2644" w:rsidRPr="006B7FEB" w:rsidRDefault="00BF2644" w:rsidP="00D23845">
            <w:pPr>
              <w:spacing w:before="120" w:after="120"/>
              <w:ind w:left="-83" w:right="-69"/>
              <w:contextualSpacing/>
              <w:jc w:val="center"/>
            </w:pPr>
          </w:p>
          <w:p w:rsidR="00BF2644" w:rsidRPr="006B7FEB" w:rsidRDefault="00BF2644" w:rsidP="00D23845">
            <w:pPr>
              <w:spacing w:before="120" w:after="120"/>
              <w:ind w:left="-83" w:right="-69"/>
              <w:contextualSpacing/>
              <w:jc w:val="center"/>
            </w:pPr>
            <w:r w:rsidRPr="006B7FEB">
              <w:t>56,6</w:t>
            </w:r>
          </w:p>
        </w:tc>
      </w:tr>
      <w:tr w:rsidR="00BF2644" w:rsidRPr="006B7FEB" w:rsidTr="00D23845">
        <w:trPr>
          <w:trHeight w:hRule="exact" w:val="573"/>
        </w:trPr>
        <w:tc>
          <w:tcPr>
            <w:tcW w:w="1737" w:type="dxa"/>
          </w:tcPr>
          <w:p w:rsidR="00BF2644" w:rsidRPr="006B7FEB" w:rsidRDefault="00BF2644" w:rsidP="00D23845">
            <w:pPr>
              <w:spacing w:before="120" w:after="120"/>
              <w:ind w:left="-42"/>
              <w:contextualSpacing/>
              <w:jc w:val="right"/>
            </w:pPr>
            <w:r w:rsidRPr="006B7FEB">
              <w:t>2д</w:t>
            </w:r>
          </w:p>
        </w:tc>
        <w:tc>
          <w:tcPr>
            <w:tcW w:w="496" w:type="dxa"/>
          </w:tcPr>
          <w:p w:rsidR="00BF2644" w:rsidRPr="006B7FEB" w:rsidRDefault="00BF2644" w:rsidP="00D23845">
            <w:pPr>
              <w:spacing w:before="120" w:after="120"/>
              <w:ind w:left="-106" w:right="-98"/>
              <w:contextualSpacing/>
              <w:jc w:val="center"/>
            </w:pPr>
            <w:r w:rsidRPr="006B7FEB">
              <w:t>0</w:t>
            </w:r>
          </w:p>
        </w:tc>
        <w:tc>
          <w:tcPr>
            <w:tcW w:w="496" w:type="dxa"/>
          </w:tcPr>
          <w:p w:rsidR="00BF2644" w:rsidRPr="006B7FEB" w:rsidRDefault="00BF2644" w:rsidP="00D23845">
            <w:pPr>
              <w:spacing w:before="120" w:after="120"/>
              <w:ind w:left="-118" w:right="-98"/>
              <w:contextualSpacing/>
              <w:jc w:val="center"/>
            </w:pPr>
            <w:r w:rsidRPr="006B7FEB">
              <w:t>27</w:t>
            </w:r>
          </w:p>
        </w:tc>
        <w:tc>
          <w:tcPr>
            <w:tcW w:w="495" w:type="dxa"/>
          </w:tcPr>
          <w:p w:rsidR="00BF2644" w:rsidRPr="006B7FEB" w:rsidRDefault="00BF2644" w:rsidP="00D23845">
            <w:pPr>
              <w:spacing w:before="120" w:after="120"/>
              <w:ind w:left="-104" w:right="-105"/>
              <w:contextualSpacing/>
              <w:jc w:val="center"/>
            </w:pPr>
            <w:r w:rsidRPr="006B7FEB">
              <w:t>54</w:t>
            </w:r>
          </w:p>
        </w:tc>
        <w:tc>
          <w:tcPr>
            <w:tcW w:w="495" w:type="dxa"/>
          </w:tcPr>
          <w:p w:rsidR="00BF2644" w:rsidRPr="006B7FEB" w:rsidRDefault="00BF2644" w:rsidP="00D23845">
            <w:pPr>
              <w:spacing w:before="120" w:after="120"/>
              <w:ind w:left="-111" w:right="-125"/>
              <w:contextualSpacing/>
              <w:jc w:val="center"/>
            </w:pPr>
            <w:r w:rsidRPr="006B7FEB">
              <w:t>130</w:t>
            </w:r>
          </w:p>
        </w:tc>
        <w:tc>
          <w:tcPr>
            <w:tcW w:w="495" w:type="dxa"/>
          </w:tcPr>
          <w:p w:rsidR="00BF2644" w:rsidRPr="006B7FEB" w:rsidRDefault="00BF2644" w:rsidP="00D23845">
            <w:pPr>
              <w:spacing w:before="120" w:after="120"/>
              <w:ind w:left="-105" w:right="-116"/>
              <w:contextualSpacing/>
              <w:jc w:val="center"/>
            </w:pPr>
            <w:r w:rsidRPr="006B7FEB">
              <w:t>138</w:t>
            </w:r>
          </w:p>
        </w:tc>
        <w:tc>
          <w:tcPr>
            <w:tcW w:w="495" w:type="dxa"/>
          </w:tcPr>
          <w:p w:rsidR="00BF2644" w:rsidRPr="006B7FEB" w:rsidRDefault="00BF2644" w:rsidP="00D23845">
            <w:pPr>
              <w:spacing w:before="120" w:after="120"/>
              <w:ind w:left="-86" w:right="-120"/>
              <w:contextualSpacing/>
              <w:jc w:val="center"/>
            </w:pPr>
            <w:r w:rsidRPr="006B7FEB">
              <w:t>116</w:t>
            </w:r>
          </w:p>
        </w:tc>
        <w:tc>
          <w:tcPr>
            <w:tcW w:w="495" w:type="dxa"/>
          </w:tcPr>
          <w:p w:rsidR="00BF2644" w:rsidRPr="006B7FEB" w:rsidRDefault="00BF2644" w:rsidP="00D23845">
            <w:pPr>
              <w:spacing w:before="120" w:after="120"/>
              <w:ind w:left="-110" w:right="-126"/>
              <w:contextualSpacing/>
              <w:jc w:val="center"/>
            </w:pPr>
            <w:r w:rsidRPr="006B7FEB">
              <w:t>15</w:t>
            </w:r>
          </w:p>
        </w:tc>
        <w:tc>
          <w:tcPr>
            <w:tcW w:w="618" w:type="dxa"/>
            <w:vMerge/>
          </w:tcPr>
          <w:p w:rsidR="00BF2644" w:rsidRPr="006B7FEB" w:rsidRDefault="00BF2644" w:rsidP="00D23845">
            <w:pPr>
              <w:spacing w:before="120" w:after="120"/>
              <w:ind w:left="-104" w:right="-103"/>
              <w:contextualSpacing/>
              <w:jc w:val="center"/>
            </w:pPr>
          </w:p>
        </w:tc>
        <w:tc>
          <w:tcPr>
            <w:tcW w:w="618" w:type="dxa"/>
            <w:vMerge/>
          </w:tcPr>
          <w:p w:rsidR="00BF2644" w:rsidRPr="006B7FEB" w:rsidRDefault="00BF2644" w:rsidP="00D23845">
            <w:pPr>
              <w:spacing w:before="120" w:after="120"/>
              <w:ind w:left="-113" w:right="-109"/>
              <w:contextualSpacing/>
              <w:jc w:val="center"/>
            </w:pPr>
          </w:p>
        </w:tc>
        <w:tc>
          <w:tcPr>
            <w:tcW w:w="618" w:type="dxa"/>
            <w:vMerge/>
          </w:tcPr>
          <w:p w:rsidR="00BF2644" w:rsidRPr="006B7FEB" w:rsidRDefault="00BF2644" w:rsidP="00D23845">
            <w:pPr>
              <w:spacing w:before="120" w:after="120"/>
              <w:ind w:left="-107" w:right="-115"/>
              <w:contextualSpacing/>
              <w:jc w:val="center"/>
            </w:pPr>
          </w:p>
        </w:tc>
        <w:tc>
          <w:tcPr>
            <w:tcW w:w="618" w:type="dxa"/>
            <w:vMerge/>
          </w:tcPr>
          <w:p w:rsidR="00BF2644" w:rsidRPr="006B7FEB" w:rsidRDefault="00BF2644" w:rsidP="00D23845">
            <w:pPr>
              <w:spacing w:before="120" w:after="120"/>
              <w:ind w:left="-101" w:right="-107"/>
              <w:contextualSpacing/>
              <w:jc w:val="center"/>
            </w:pPr>
          </w:p>
        </w:tc>
        <w:tc>
          <w:tcPr>
            <w:tcW w:w="618" w:type="dxa"/>
            <w:vMerge/>
          </w:tcPr>
          <w:p w:rsidR="00BF2644" w:rsidRPr="006B7FEB" w:rsidRDefault="00BF2644" w:rsidP="00D23845">
            <w:pPr>
              <w:spacing w:before="120" w:after="120"/>
              <w:ind w:left="-109" w:right="-99"/>
              <w:contextualSpacing/>
              <w:jc w:val="center"/>
            </w:pPr>
          </w:p>
        </w:tc>
        <w:tc>
          <w:tcPr>
            <w:tcW w:w="618" w:type="dxa"/>
            <w:vMerge/>
          </w:tcPr>
          <w:p w:rsidR="00BF2644" w:rsidRPr="006B7FEB" w:rsidRDefault="00BF2644" w:rsidP="00D23845">
            <w:pPr>
              <w:spacing w:before="120" w:after="120"/>
              <w:ind w:left="-103" w:right="-105"/>
              <w:contextualSpacing/>
              <w:jc w:val="center"/>
            </w:pPr>
          </w:p>
        </w:tc>
        <w:tc>
          <w:tcPr>
            <w:tcW w:w="631" w:type="dxa"/>
            <w:vMerge/>
          </w:tcPr>
          <w:p w:rsidR="00BF2644" w:rsidRPr="006B7FEB" w:rsidRDefault="00BF2644" w:rsidP="00D23845">
            <w:pPr>
              <w:spacing w:before="120" w:after="120"/>
              <w:ind w:left="-83" w:right="-69"/>
              <w:contextualSpacing/>
              <w:jc w:val="center"/>
            </w:pPr>
          </w:p>
        </w:tc>
      </w:tr>
      <w:tr w:rsidR="00BF2644" w:rsidRPr="006B7FEB" w:rsidTr="00D23845">
        <w:trPr>
          <w:trHeight w:hRule="exact" w:val="450"/>
        </w:trPr>
        <w:tc>
          <w:tcPr>
            <w:tcW w:w="1737" w:type="dxa"/>
          </w:tcPr>
          <w:p w:rsidR="00BF2644" w:rsidRPr="006B7FEB" w:rsidRDefault="00BF2644" w:rsidP="00D23845">
            <w:pPr>
              <w:spacing w:before="120" w:after="120"/>
              <w:ind w:left="-42"/>
              <w:contextualSpacing/>
              <w:jc w:val="right"/>
            </w:pPr>
            <w:r w:rsidRPr="006B7FEB">
              <w:t>3д</w:t>
            </w:r>
          </w:p>
        </w:tc>
        <w:tc>
          <w:tcPr>
            <w:tcW w:w="496" w:type="dxa"/>
          </w:tcPr>
          <w:p w:rsidR="00BF2644" w:rsidRPr="006B7FEB" w:rsidRDefault="00BF2644" w:rsidP="00D23845">
            <w:pPr>
              <w:spacing w:before="120" w:after="120"/>
              <w:ind w:left="-106" w:right="-98"/>
              <w:contextualSpacing/>
              <w:jc w:val="center"/>
            </w:pPr>
            <w:r w:rsidRPr="006B7FEB">
              <w:t>6</w:t>
            </w:r>
          </w:p>
        </w:tc>
        <w:tc>
          <w:tcPr>
            <w:tcW w:w="496" w:type="dxa"/>
          </w:tcPr>
          <w:p w:rsidR="00BF2644" w:rsidRPr="006B7FEB" w:rsidRDefault="00BF2644" w:rsidP="00D23845">
            <w:pPr>
              <w:spacing w:before="120" w:after="120"/>
              <w:ind w:left="-118" w:right="-98"/>
              <w:contextualSpacing/>
              <w:jc w:val="center"/>
            </w:pPr>
            <w:r w:rsidRPr="006B7FEB">
              <w:t>29</w:t>
            </w:r>
          </w:p>
        </w:tc>
        <w:tc>
          <w:tcPr>
            <w:tcW w:w="495" w:type="dxa"/>
          </w:tcPr>
          <w:p w:rsidR="00BF2644" w:rsidRPr="006B7FEB" w:rsidRDefault="00BF2644" w:rsidP="00D23845">
            <w:pPr>
              <w:spacing w:before="120" w:after="120"/>
              <w:ind w:left="-104" w:right="-105"/>
              <w:contextualSpacing/>
              <w:jc w:val="center"/>
            </w:pPr>
            <w:r w:rsidRPr="006B7FEB">
              <w:t>146</w:t>
            </w:r>
          </w:p>
        </w:tc>
        <w:tc>
          <w:tcPr>
            <w:tcW w:w="495" w:type="dxa"/>
          </w:tcPr>
          <w:p w:rsidR="00BF2644" w:rsidRPr="006B7FEB" w:rsidRDefault="00BF2644" w:rsidP="00D23845">
            <w:pPr>
              <w:spacing w:before="120" w:after="120"/>
              <w:ind w:left="-111" w:right="-125"/>
              <w:contextualSpacing/>
              <w:jc w:val="center"/>
            </w:pPr>
            <w:r w:rsidRPr="006B7FEB">
              <w:t>127</w:t>
            </w:r>
          </w:p>
        </w:tc>
        <w:tc>
          <w:tcPr>
            <w:tcW w:w="495" w:type="dxa"/>
          </w:tcPr>
          <w:p w:rsidR="00BF2644" w:rsidRPr="006B7FEB" w:rsidRDefault="00BF2644" w:rsidP="00D23845">
            <w:pPr>
              <w:spacing w:before="120" w:after="120"/>
              <w:ind w:left="-105" w:right="-116"/>
              <w:contextualSpacing/>
              <w:jc w:val="center"/>
            </w:pPr>
            <w:r w:rsidRPr="006B7FEB">
              <w:t>147</w:t>
            </w:r>
          </w:p>
        </w:tc>
        <w:tc>
          <w:tcPr>
            <w:tcW w:w="495" w:type="dxa"/>
          </w:tcPr>
          <w:p w:rsidR="00BF2644" w:rsidRPr="006B7FEB" w:rsidRDefault="00BF2644" w:rsidP="00D23845">
            <w:pPr>
              <w:spacing w:before="120" w:after="120"/>
              <w:ind w:left="-86" w:right="-120"/>
              <w:contextualSpacing/>
              <w:jc w:val="center"/>
            </w:pPr>
            <w:r w:rsidRPr="006B7FEB">
              <w:t>89</w:t>
            </w:r>
          </w:p>
        </w:tc>
        <w:tc>
          <w:tcPr>
            <w:tcW w:w="495" w:type="dxa"/>
          </w:tcPr>
          <w:p w:rsidR="00BF2644" w:rsidRPr="006B7FEB" w:rsidRDefault="00BF2644" w:rsidP="00D23845">
            <w:pPr>
              <w:spacing w:before="120" w:after="120"/>
              <w:ind w:left="-110" w:right="-126"/>
              <w:contextualSpacing/>
              <w:jc w:val="center"/>
            </w:pPr>
          </w:p>
        </w:tc>
        <w:tc>
          <w:tcPr>
            <w:tcW w:w="618" w:type="dxa"/>
            <w:vMerge/>
          </w:tcPr>
          <w:p w:rsidR="00BF2644" w:rsidRPr="006B7FEB" w:rsidRDefault="00BF2644" w:rsidP="00D23845">
            <w:pPr>
              <w:spacing w:before="120" w:after="120"/>
              <w:ind w:left="-104" w:right="-103"/>
              <w:contextualSpacing/>
              <w:jc w:val="center"/>
            </w:pPr>
          </w:p>
        </w:tc>
        <w:tc>
          <w:tcPr>
            <w:tcW w:w="618" w:type="dxa"/>
            <w:vMerge/>
          </w:tcPr>
          <w:p w:rsidR="00BF2644" w:rsidRPr="006B7FEB" w:rsidRDefault="00BF2644" w:rsidP="00D23845">
            <w:pPr>
              <w:spacing w:before="120" w:after="120"/>
              <w:ind w:left="-113" w:right="-109"/>
              <w:contextualSpacing/>
              <w:jc w:val="center"/>
            </w:pPr>
          </w:p>
        </w:tc>
        <w:tc>
          <w:tcPr>
            <w:tcW w:w="618" w:type="dxa"/>
            <w:vMerge/>
          </w:tcPr>
          <w:p w:rsidR="00BF2644" w:rsidRPr="006B7FEB" w:rsidRDefault="00BF2644" w:rsidP="00D23845">
            <w:pPr>
              <w:spacing w:before="120" w:after="120"/>
              <w:ind w:left="-107" w:right="-115"/>
              <w:contextualSpacing/>
              <w:jc w:val="center"/>
            </w:pPr>
          </w:p>
        </w:tc>
        <w:tc>
          <w:tcPr>
            <w:tcW w:w="618" w:type="dxa"/>
            <w:vMerge/>
          </w:tcPr>
          <w:p w:rsidR="00BF2644" w:rsidRPr="006B7FEB" w:rsidRDefault="00BF2644" w:rsidP="00D23845">
            <w:pPr>
              <w:spacing w:before="120" w:after="120"/>
              <w:ind w:left="-101" w:right="-107"/>
              <w:contextualSpacing/>
              <w:jc w:val="center"/>
            </w:pPr>
          </w:p>
        </w:tc>
        <w:tc>
          <w:tcPr>
            <w:tcW w:w="618" w:type="dxa"/>
            <w:vMerge/>
          </w:tcPr>
          <w:p w:rsidR="00BF2644" w:rsidRPr="006B7FEB" w:rsidRDefault="00BF2644" w:rsidP="00D23845">
            <w:pPr>
              <w:spacing w:before="120" w:after="120"/>
              <w:ind w:left="-109" w:right="-99"/>
              <w:contextualSpacing/>
              <w:jc w:val="center"/>
            </w:pPr>
          </w:p>
        </w:tc>
        <w:tc>
          <w:tcPr>
            <w:tcW w:w="618" w:type="dxa"/>
            <w:vMerge/>
          </w:tcPr>
          <w:p w:rsidR="00BF2644" w:rsidRPr="006B7FEB" w:rsidRDefault="00BF2644" w:rsidP="00D23845">
            <w:pPr>
              <w:spacing w:before="120" w:after="120"/>
              <w:ind w:left="-103" w:right="-105"/>
              <w:contextualSpacing/>
              <w:jc w:val="center"/>
            </w:pPr>
          </w:p>
        </w:tc>
        <w:tc>
          <w:tcPr>
            <w:tcW w:w="631" w:type="dxa"/>
            <w:vMerge/>
          </w:tcPr>
          <w:p w:rsidR="00BF2644" w:rsidRPr="006B7FEB" w:rsidRDefault="00BF2644" w:rsidP="00D23845">
            <w:pPr>
              <w:spacing w:before="120" w:after="120"/>
              <w:ind w:left="-83" w:right="-69"/>
              <w:contextualSpacing/>
              <w:jc w:val="center"/>
            </w:pPr>
          </w:p>
        </w:tc>
      </w:tr>
      <w:tr w:rsidR="00BF2644" w:rsidRPr="006B7FEB" w:rsidTr="00D23845">
        <w:trPr>
          <w:trHeight w:hRule="exact" w:val="484"/>
        </w:trPr>
        <w:tc>
          <w:tcPr>
            <w:tcW w:w="1737" w:type="dxa"/>
          </w:tcPr>
          <w:p w:rsidR="00BF2644" w:rsidRPr="006B7FEB" w:rsidRDefault="00BF2644" w:rsidP="00D23845">
            <w:pPr>
              <w:spacing w:before="120" w:after="120"/>
              <w:ind w:left="-42"/>
              <w:contextualSpacing/>
              <w:jc w:val="right"/>
            </w:pPr>
            <w:r w:rsidRPr="006B7FEB">
              <w:t>2006-2007 1д</w:t>
            </w:r>
          </w:p>
        </w:tc>
        <w:tc>
          <w:tcPr>
            <w:tcW w:w="496" w:type="dxa"/>
          </w:tcPr>
          <w:p w:rsidR="00BF2644" w:rsidRPr="006B7FEB" w:rsidRDefault="00BF2644" w:rsidP="00D23845">
            <w:pPr>
              <w:spacing w:before="120" w:after="120"/>
              <w:ind w:left="-106" w:right="-98"/>
              <w:contextualSpacing/>
              <w:jc w:val="center"/>
            </w:pPr>
            <w:r w:rsidRPr="006B7FEB">
              <w:t>1</w:t>
            </w:r>
          </w:p>
        </w:tc>
        <w:tc>
          <w:tcPr>
            <w:tcW w:w="496" w:type="dxa"/>
          </w:tcPr>
          <w:p w:rsidR="00BF2644" w:rsidRPr="006B7FEB" w:rsidRDefault="00BF2644" w:rsidP="00D23845">
            <w:pPr>
              <w:spacing w:before="120" w:after="120"/>
              <w:ind w:left="-118" w:right="-98"/>
              <w:contextualSpacing/>
              <w:jc w:val="center"/>
            </w:pPr>
          </w:p>
        </w:tc>
        <w:tc>
          <w:tcPr>
            <w:tcW w:w="495" w:type="dxa"/>
          </w:tcPr>
          <w:p w:rsidR="00BF2644" w:rsidRPr="006B7FEB" w:rsidRDefault="00BF2644" w:rsidP="00D23845">
            <w:pPr>
              <w:spacing w:before="120" w:after="120"/>
              <w:ind w:left="-104" w:right="-105"/>
              <w:contextualSpacing/>
              <w:jc w:val="center"/>
            </w:pPr>
            <w:r w:rsidRPr="006B7FEB">
              <w:t>47</w:t>
            </w:r>
          </w:p>
        </w:tc>
        <w:tc>
          <w:tcPr>
            <w:tcW w:w="495" w:type="dxa"/>
          </w:tcPr>
          <w:p w:rsidR="00BF2644" w:rsidRPr="006B7FEB" w:rsidRDefault="00BF2644" w:rsidP="00D23845">
            <w:pPr>
              <w:spacing w:before="120" w:after="120"/>
              <w:ind w:left="-111" w:right="-125"/>
              <w:contextualSpacing/>
              <w:jc w:val="center"/>
            </w:pPr>
            <w:r w:rsidRPr="006B7FEB">
              <w:t>65</w:t>
            </w:r>
          </w:p>
        </w:tc>
        <w:tc>
          <w:tcPr>
            <w:tcW w:w="495" w:type="dxa"/>
          </w:tcPr>
          <w:p w:rsidR="00BF2644" w:rsidRPr="006B7FEB" w:rsidRDefault="00BF2644" w:rsidP="00D23845">
            <w:pPr>
              <w:spacing w:before="120" w:after="120"/>
              <w:ind w:left="-105" w:right="-116"/>
              <w:contextualSpacing/>
              <w:jc w:val="center"/>
            </w:pPr>
            <w:r w:rsidRPr="006B7FEB">
              <w:t>116</w:t>
            </w:r>
          </w:p>
        </w:tc>
        <w:tc>
          <w:tcPr>
            <w:tcW w:w="495" w:type="dxa"/>
          </w:tcPr>
          <w:p w:rsidR="00BF2644" w:rsidRPr="006B7FEB" w:rsidRDefault="00BF2644" w:rsidP="00D23845">
            <w:pPr>
              <w:spacing w:before="120" w:after="120"/>
              <w:ind w:left="-86" w:right="-120"/>
              <w:contextualSpacing/>
              <w:jc w:val="center"/>
            </w:pPr>
            <w:r w:rsidRPr="006B7FEB">
              <w:t>143</w:t>
            </w:r>
          </w:p>
        </w:tc>
        <w:tc>
          <w:tcPr>
            <w:tcW w:w="495" w:type="dxa"/>
          </w:tcPr>
          <w:p w:rsidR="00BF2644" w:rsidRPr="006B7FEB" w:rsidRDefault="00BF2644" w:rsidP="00D23845">
            <w:pPr>
              <w:spacing w:before="120" w:after="120"/>
              <w:ind w:left="-110" w:right="-126"/>
              <w:contextualSpacing/>
              <w:jc w:val="center"/>
            </w:pPr>
            <w:r w:rsidRPr="006B7FEB">
              <w:t>75</w:t>
            </w:r>
          </w:p>
        </w:tc>
        <w:tc>
          <w:tcPr>
            <w:tcW w:w="618" w:type="dxa"/>
            <w:vMerge w:val="restart"/>
          </w:tcPr>
          <w:p w:rsidR="00BF2644" w:rsidRPr="006B7FEB" w:rsidRDefault="00BF2644" w:rsidP="00D23845">
            <w:pPr>
              <w:spacing w:before="120" w:after="120"/>
              <w:ind w:left="-104" w:right="-103"/>
              <w:contextualSpacing/>
              <w:jc w:val="center"/>
            </w:pPr>
          </w:p>
          <w:p w:rsidR="00BF2644" w:rsidRPr="006B7FEB" w:rsidRDefault="00BF2644" w:rsidP="00D23845">
            <w:pPr>
              <w:spacing w:before="120" w:after="120"/>
              <w:ind w:left="-104" w:right="-103"/>
              <w:contextualSpacing/>
              <w:jc w:val="center"/>
            </w:pPr>
            <w:r w:rsidRPr="006B7FEB">
              <w:t>325,4</w:t>
            </w:r>
          </w:p>
        </w:tc>
        <w:tc>
          <w:tcPr>
            <w:tcW w:w="618" w:type="dxa"/>
            <w:vMerge w:val="restart"/>
          </w:tcPr>
          <w:p w:rsidR="00BF2644" w:rsidRPr="006B7FEB" w:rsidRDefault="00BF2644" w:rsidP="00D23845">
            <w:pPr>
              <w:spacing w:before="120" w:after="120"/>
              <w:ind w:left="-113" w:right="-109"/>
              <w:contextualSpacing/>
              <w:jc w:val="center"/>
            </w:pPr>
          </w:p>
          <w:p w:rsidR="00BF2644" w:rsidRPr="006B7FEB" w:rsidRDefault="00BF2644" w:rsidP="00D23845">
            <w:pPr>
              <w:spacing w:before="120" w:after="120"/>
              <w:ind w:left="-113" w:right="-109"/>
              <w:contextualSpacing/>
              <w:jc w:val="center"/>
            </w:pPr>
            <w:r w:rsidRPr="006B7FEB">
              <w:t>452</w:t>
            </w:r>
          </w:p>
        </w:tc>
        <w:tc>
          <w:tcPr>
            <w:tcW w:w="618" w:type="dxa"/>
            <w:vMerge w:val="restart"/>
          </w:tcPr>
          <w:p w:rsidR="00BF2644" w:rsidRPr="006B7FEB" w:rsidRDefault="00BF2644" w:rsidP="00D23845">
            <w:pPr>
              <w:spacing w:before="120" w:after="120"/>
              <w:ind w:left="-107" w:right="-115"/>
              <w:contextualSpacing/>
              <w:jc w:val="center"/>
            </w:pPr>
          </w:p>
          <w:p w:rsidR="00BF2644" w:rsidRPr="006B7FEB" w:rsidRDefault="00BF2644" w:rsidP="00D23845">
            <w:pPr>
              <w:spacing w:before="120" w:after="120"/>
              <w:ind w:left="-107" w:right="-115"/>
              <w:contextualSpacing/>
              <w:jc w:val="center"/>
            </w:pPr>
            <w:r w:rsidRPr="006B7FEB">
              <w:t>98,0</w:t>
            </w:r>
          </w:p>
        </w:tc>
        <w:tc>
          <w:tcPr>
            <w:tcW w:w="618" w:type="dxa"/>
            <w:vMerge w:val="restart"/>
          </w:tcPr>
          <w:p w:rsidR="00BF2644" w:rsidRPr="006B7FEB" w:rsidRDefault="00BF2644" w:rsidP="00D23845">
            <w:pPr>
              <w:spacing w:before="120" w:after="120"/>
              <w:ind w:left="-101" w:right="-107"/>
              <w:contextualSpacing/>
              <w:jc w:val="center"/>
            </w:pPr>
          </w:p>
          <w:p w:rsidR="00BF2644" w:rsidRPr="006B7FEB" w:rsidRDefault="00BF2644" w:rsidP="00D23845">
            <w:pPr>
              <w:spacing w:before="120" w:after="120"/>
              <w:ind w:left="-101" w:right="-107"/>
              <w:contextualSpacing/>
              <w:jc w:val="center"/>
            </w:pPr>
            <w:r w:rsidRPr="006B7FEB">
              <w:t>53,4</w:t>
            </w:r>
          </w:p>
        </w:tc>
        <w:tc>
          <w:tcPr>
            <w:tcW w:w="618" w:type="dxa"/>
            <w:vMerge w:val="restart"/>
          </w:tcPr>
          <w:p w:rsidR="00BF2644" w:rsidRPr="006B7FEB" w:rsidRDefault="00BF2644" w:rsidP="00D23845">
            <w:pPr>
              <w:spacing w:before="120" w:after="120"/>
              <w:ind w:left="-109" w:right="-99"/>
              <w:contextualSpacing/>
              <w:jc w:val="center"/>
            </w:pPr>
          </w:p>
          <w:p w:rsidR="00BF2644" w:rsidRPr="006B7FEB" w:rsidRDefault="00BF2644" w:rsidP="00D23845">
            <w:pPr>
              <w:spacing w:before="120" w:after="120"/>
              <w:ind w:left="-109" w:right="-99"/>
              <w:contextualSpacing/>
              <w:jc w:val="center"/>
            </w:pPr>
            <w:r w:rsidRPr="006B7FEB">
              <w:t>281,1</w:t>
            </w:r>
          </w:p>
        </w:tc>
        <w:tc>
          <w:tcPr>
            <w:tcW w:w="618" w:type="dxa"/>
            <w:vMerge w:val="restart"/>
          </w:tcPr>
          <w:p w:rsidR="00BF2644" w:rsidRPr="006B7FEB" w:rsidRDefault="00BF2644" w:rsidP="00D23845">
            <w:pPr>
              <w:spacing w:before="120" w:after="120"/>
              <w:ind w:left="-103" w:right="-105"/>
              <w:contextualSpacing/>
              <w:jc w:val="center"/>
            </w:pPr>
          </w:p>
          <w:p w:rsidR="00BF2644" w:rsidRPr="006B7FEB" w:rsidRDefault="00BF2644" w:rsidP="00D23845">
            <w:pPr>
              <w:spacing w:before="120" w:after="120"/>
              <w:ind w:left="-103" w:right="-105"/>
              <w:contextualSpacing/>
              <w:jc w:val="center"/>
            </w:pPr>
            <w:r w:rsidRPr="006B7FEB">
              <w:t>23,5</w:t>
            </w:r>
          </w:p>
        </w:tc>
        <w:tc>
          <w:tcPr>
            <w:tcW w:w="631" w:type="dxa"/>
            <w:vMerge w:val="restart"/>
          </w:tcPr>
          <w:p w:rsidR="00BF2644" w:rsidRPr="006B7FEB" w:rsidRDefault="00BF2644" w:rsidP="00D23845">
            <w:pPr>
              <w:spacing w:before="120" w:after="120"/>
              <w:ind w:left="-83" w:right="-69"/>
              <w:contextualSpacing/>
              <w:jc w:val="center"/>
            </w:pPr>
          </w:p>
          <w:p w:rsidR="00BF2644" w:rsidRPr="006B7FEB" w:rsidRDefault="00BF2644" w:rsidP="00D23845">
            <w:pPr>
              <w:spacing w:before="120" w:after="120"/>
              <w:ind w:left="-83" w:right="-69"/>
              <w:contextualSpacing/>
              <w:jc w:val="center"/>
            </w:pPr>
            <w:r w:rsidRPr="006B7FEB">
              <w:t>117,3</w:t>
            </w:r>
          </w:p>
        </w:tc>
      </w:tr>
      <w:tr w:rsidR="00BF2644" w:rsidRPr="006B7FEB" w:rsidTr="00D23845">
        <w:trPr>
          <w:trHeight w:hRule="exact" w:val="505"/>
        </w:trPr>
        <w:tc>
          <w:tcPr>
            <w:tcW w:w="1737" w:type="dxa"/>
          </w:tcPr>
          <w:p w:rsidR="00BF2644" w:rsidRPr="006B7FEB" w:rsidRDefault="00BF2644" w:rsidP="00D23845">
            <w:pPr>
              <w:spacing w:before="120" w:after="120"/>
              <w:ind w:left="-42"/>
              <w:contextualSpacing/>
              <w:jc w:val="right"/>
            </w:pPr>
            <w:r w:rsidRPr="006B7FEB">
              <w:t>2д</w:t>
            </w:r>
          </w:p>
        </w:tc>
        <w:tc>
          <w:tcPr>
            <w:tcW w:w="496" w:type="dxa"/>
          </w:tcPr>
          <w:p w:rsidR="00BF2644" w:rsidRPr="006B7FEB" w:rsidRDefault="00BF2644" w:rsidP="00D23845">
            <w:pPr>
              <w:spacing w:before="120" w:after="120"/>
              <w:ind w:left="-106" w:right="-98"/>
              <w:contextualSpacing/>
              <w:jc w:val="center"/>
            </w:pPr>
          </w:p>
        </w:tc>
        <w:tc>
          <w:tcPr>
            <w:tcW w:w="496" w:type="dxa"/>
          </w:tcPr>
          <w:p w:rsidR="00BF2644" w:rsidRPr="006B7FEB" w:rsidRDefault="00BF2644" w:rsidP="00D23845">
            <w:pPr>
              <w:spacing w:before="120" w:after="120"/>
              <w:ind w:left="-118" w:right="-98"/>
              <w:contextualSpacing/>
              <w:jc w:val="center"/>
            </w:pPr>
            <w:r w:rsidRPr="006B7FEB">
              <w:t>16</w:t>
            </w:r>
          </w:p>
        </w:tc>
        <w:tc>
          <w:tcPr>
            <w:tcW w:w="495" w:type="dxa"/>
          </w:tcPr>
          <w:p w:rsidR="00BF2644" w:rsidRPr="006B7FEB" w:rsidRDefault="00BF2644" w:rsidP="00D23845">
            <w:pPr>
              <w:spacing w:before="120" w:after="120"/>
              <w:ind w:left="-104" w:right="-105"/>
              <w:contextualSpacing/>
              <w:jc w:val="center"/>
            </w:pPr>
            <w:r w:rsidRPr="006B7FEB">
              <w:t>71</w:t>
            </w:r>
          </w:p>
        </w:tc>
        <w:tc>
          <w:tcPr>
            <w:tcW w:w="495" w:type="dxa"/>
          </w:tcPr>
          <w:p w:rsidR="00BF2644" w:rsidRPr="006B7FEB" w:rsidRDefault="00BF2644" w:rsidP="00D23845">
            <w:pPr>
              <w:spacing w:before="120" w:after="120"/>
              <w:ind w:left="-111" w:right="-125"/>
              <w:contextualSpacing/>
              <w:jc w:val="center"/>
            </w:pPr>
            <w:r w:rsidRPr="006B7FEB">
              <w:t>64</w:t>
            </w:r>
          </w:p>
        </w:tc>
        <w:tc>
          <w:tcPr>
            <w:tcW w:w="495" w:type="dxa"/>
          </w:tcPr>
          <w:p w:rsidR="00BF2644" w:rsidRPr="006B7FEB" w:rsidRDefault="00BF2644" w:rsidP="00D23845">
            <w:pPr>
              <w:spacing w:before="120" w:after="120"/>
              <w:ind w:left="-105" w:right="-116"/>
              <w:contextualSpacing/>
              <w:jc w:val="center"/>
            </w:pPr>
            <w:r w:rsidRPr="006B7FEB">
              <w:t>143</w:t>
            </w:r>
          </w:p>
        </w:tc>
        <w:tc>
          <w:tcPr>
            <w:tcW w:w="495" w:type="dxa"/>
          </w:tcPr>
          <w:p w:rsidR="00BF2644" w:rsidRPr="006B7FEB" w:rsidRDefault="00BF2644" w:rsidP="00D23845">
            <w:pPr>
              <w:spacing w:before="120" w:after="120"/>
              <w:ind w:left="-86" w:right="-120"/>
              <w:contextualSpacing/>
              <w:jc w:val="center"/>
            </w:pPr>
            <w:r w:rsidRPr="006B7FEB">
              <w:t>132</w:t>
            </w:r>
          </w:p>
        </w:tc>
        <w:tc>
          <w:tcPr>
            <w:tcW w:w="495" w:type="dxa"/>
          </w:tcPr>
          <w:p w:rsidR="00BF2644" w:rsidRPr="006B7FEB" w:rsidRDefault="00BF2644" w:rsidP="00D23845">
            <w:pPr>
              <w:spacing w:before="120" w:after="120"/>
              <w:ind w:left="-110" w:right="-126"/>
              <w:contextualSpacing/>
              <w:jc w:val="center"/>
            </w:pPr>
            <w:r w:rsidRPr="006B7FEB">
              <w:t>27</w:t>
            </w:r>
          </w:p>
        </w:tc>
        <w:tc>
          <w:tcPr>
            <w:tcW w:w="618" w:type="dxa"/>
            <w:vMerge/>
          </w:tcPr>
          <w:p w:rsidR="00BF2644" w:rsidRPr="006B7FEB" w:rsidRDefault="00BF2644" w:rsidP="00D23845">
            <w:pPr>
              <w:spacing w:before="120" w:after="120"/>
              <w:ind w:left="-104" w:right="-103"/>
              <w:contextualSpacing/>
              <w:jc w:val="center"/>
            </w:pPr>
          </w:p>
        </w:tc>
        <w:tc>
          <w:tcPr>
            <w:tcW w:w="618" w:type="dxa"/>
            <w:vMerge/>
          </w:tcPr>
          <w:p w:rsidR="00BF2644" w:rsidRPr="006B7FEB" w:rsidRDefault="00BF2644" w:rsidP="00D23845">
            <w:pPr>
              <w:spacing w:before="120" w:after="120"/>
              <w:ind w:left="-113" w:right="-109"/>
              <w:contextualSpacing/>
              <w:jc w:val="center"/>
            </w:pPr>
          </w:p>
        </w:tc>
        <w:tc>
          <w:tcPr>
            <w:tcW w:w="618" w:type="dxa"/>
            <w:vMerge/>
          </w:tcPr>
          <w:p w:rsidR="00BF2644" w:rsidRPr="006B7FEB" w:rsidRDefault="00BF2644" w:rsidP="00D23845">
            <w:pPr>
              <w:spacing w:before="120" w:after="120"/>
              <w:ind w:left="-107" w:right="-115"/>
              <w:contextualSpacing/>
              <w:jc w:val="center"/>
            </w:pPr>
          </w:p>
        </w:tc>
        <w:tc>
          <w:tcPr>
            <w:tcW w:w="618" w:type="dxa"/>
            <w:vMerge/>
          </w:tcPr>
          <w:p w:rsidR="00BF2644" w:rsidRPr="006B7FEB" w:rsidRDefault="00BF2644" w:rsidP="00D23845">
            <w:pPr>
              <w:spacing w:before="120" w:after="120"/>
              <w:ind w:left="-101" w:right="-107"/>
              <w:contextualSpacing/>
              <w:jc w:val="center"/>
            </w:pPr>
          </w:p>
        </w:tc>
        <w:tc>
          <w:tcPr>
            <w:tcW w:w="618" w:type="dxa"/>
            <w:vMerge/>
          </w:tcPr>
          <w:p w:rsidR="00BF2644" w:rsidRPr="006B7FEB" w:rsidRDefault="00BF2644" w:rsidP="00D23845">
            <w:pPr>
              <w:spacing w:before="120" w:after="120"/>
              <w:ind w:left="-109" w:right="-99"/>
              <w:contextualSpacing/>
              <w:jc w:val="center"/>
            </w:pPr>
          </w:p>
        </w:tc>
        <w:tc>
          <w:tcPr>
            <w:tcW w:w="618" w:type="dxa"/>
            <w:vMerge/>
          </w:tcPr>
          <w:p w:rsidR="00BF2644" w:rsidRPr="006B7FEB" w:rsidRDefault="00BF2644" w:rsidP="00D23845">
            <w:pPr>
              <w:spacing w:before="120" w:after="120"/>
              <w:ind w:left="-103" w:right="-105"/>
              <w:contextualSpacing/>
              <w:jc w:val="center"/>
            </w:pPr>
          </w:p>
        </w:tc>
        <w:tc>
          <w:tcPr>
            <w:tcW w:w="631" w:type="dxa"/>
            <w:vMerge/>
          </w:tcPr>
          <w:p w:rsidR="00BF2644" w:rsidRPr="006B7FEB" w:rsidRDefault="00BF2644" w:rsidP="00D23845">
            <w:pPr>
              <w:spacing w:before="120" w:after="120"/>
              <w:ind w:left="-83" w:right="-69"/>
              <w:contextualSpacing/>
              <w:jc w:val="center"/>
            </w:pPr>
          </w:p>
        </w:tc>
      </w:tr>
      <w:tr w:rsidR="00BF2644" w:rsidRPr="006B7FEB" w:rsidTr="00D23845">
        <w:trPr>
          <w:trHeight w:hRule="exact" w:val="539"/>
        </w:trPr>
        <w:tc>
          <w:tcPr>
            <w:tcW w:w="1737" w:type="dxa"/>
          </w:tcPr>
          <w:p w:rsidR="00BF2644" w:rsidRPr="006B7FEB" w:rsidRDefault="00BF2644" w:rsidP="00D23845">
            <w:pPr>
              <w:spacing w:before="120" w:after="120"/>
              <w:ind w:left="-42"/>
              <w:contextualSpacing/>
              <w:jc w:val="right"/>
            </w:pPr>
            <w:r w:rsidRPr="006B7FEB">
              <w:t>3д</w:t>
            </w:r>
          </w:p>
        </w:tc>
        <w:tc>
          <w:tcPr>
            <w:tcW w:w="496" w:type="dxa"/>
          </w:tcPr>
          <w:p w:rsidR="00BF2644" w:rsidRPr="006B7FEB" w:rsidRDefault="00BF2644" w:rsidP="00D23845">
            <w:pPr>
              <w:spacing w:before="120" w:after="120"/>
              <w:ind w:left="-106" w:right="-98"/>
              <w:contextualSpacing/>
              <w:jc w:val="center"/>
            </w:pPr>
          </w:p>
        </w:tc>
        <w:tc>
          <w:tcPr>
            <w:tcW w:w="496" w:type="dxa"/>
          </w:tcPr>
          <w:p w:rsidR="00BF2644" w:rsidRPr="006B7FEB" w:rsidRDefault="00BF2644" w:rsidP="00D23845">
            <w:pPr>
              <w:spacing w:before="120" w:after="120"/>
              <w:ind w:left="-118" w:right="-98"/>
              <w:contextualSpacing/>
              <w:jc w:val="center"/>
            </w:pPr>
            <w:r w:rsidRPr="006B7FEB">
              <w:t>25</w:t>
            </w:r>
          </w:p>
        </w:tc>
        <w:tc>
          <w:tcPr>
            <w:tcW w:w="495" w:type="dxa"/>
          </w:tcPr>
          <w:p w:rsidR="00BF2644" w:rsidRPr="006B7FEB" w:rsidRDefault="00BF2644" w:rsidP="00D23845">
            <w:pPr>
              <w:spacing w:before="120" w:after="120"/>
              <w:ind w:left="-104" w:right="-105"/>
              <w:contextualSpacing/>
              <w:jc w:val="center"/>
            </w:pPr>
            <w:r w:rsidRPr="006B7FEB">
              <w:t>74</w:t>
            </w:r>
          </w:p>
        </w:tc>
        <w:tc>
          <w:tcPr>
            <w:tcW w:w="495" w:type="dxa"/>
          </w:tcPr>
          <w:p w:rsidR="00BF2644" w:rsidRPr="006B7FEB" w:rsidRDefault="00BF2644" w:rsidP="00D23845">
            <w:pPr>
              <w:spacing w:before="120" w:after="120"/>
              <w:ind w:left="-111" w:right="-125"/>
              <w:contextualSpacing/>
              <w:jc w:val="center"/>
            </w:pPr>
            <w:r w:rsidRPr="006B7FEB">
              <w:t>110</w:t>
            </w:r>
          </w:p>
        </w:tc>
        <w:tc>
          <w:tcPr>
            <w:tcW w:w="495" w:type="dxa"/>
          </w:tcPr>
          <w:p w:rsidR="00BF2644" w:rsidRPr="006B7FEB" w:rsidRDefault="00BF2644" w:rsidP="00D23845">
            <w:pPr>
              <w:spacing w:before="120" w:after="120"/>
              <w:ind w:left="-105" w:right="-116"/>
              <w:contextualSpacing/>
              <w:jc w:val="center"/>
            </w:pPr>
            <w:r w:rsidRPr="006B7FEB">
              <w:t>143</w:t>
            </w:r>
          </w:p>
        </w:tc>
        <w:tc>
          <w:tcPr>
            <w:tcW w:w="495" w:type="dxa"/>
          </w:tcPr>
          <w:p w:rsidR="00BF2644" w:rsidRPr="006B7FEB" w:rsidRDefault="00BF2644" w:rsidP="00D23845">
            <w:pPr>
              <w:spacing w:before="120" w:after="120"/>
              <w:ind w:left="-86" w:right="-120"/>
              <w:contextualSpacing/>
              <w:jc w:val="center"/>
            </w:pPr>
            <w:r w:rsidRPr="006B7FEB">
              <w:t>112</w:t>
            </w:r>
          </w:p>
        </w:tc>
        <w:tc>
          <w:tcPr>
            <w:tcW w:w="495" w:type="dxa"/>
          </w:tcPr>
          <w:p w:rsidR="00BF2644" w:rsidRPr="006B7FEB" w:rsidRDefault="00BF2644" w:rsidP="00D23845">
            <w:pPr>
              <w:spacing w:before="120" w:after="120"/>
              <w:ind w:left="-110" w:right="-126"/>
              <w:contextualSpacing/>
              <w:jc w:val="center"/>
            </w:pPr>
            <w:r w:rsidRPr="006B7FEB">
              <w:t>4</w:t>
            </w:r>
          </w:p>
        </w:tc>
        <w:tc>
          <w:tcPr>
            <w:tcW w:w="618" w:type="dxa"/>
            <w:vMerge/>
          </w:tcPr>
          <w:p w:rsidR="00BF2644" w:rsidRPr="006B7FEB" w:rsidRDefault="00BF2644" w:rsidP="00D23845">
            <w:pPr>
              <w:spacing w:before="120" w:after="120"/>
              <w:ind w:left="-104" w:right="-103"/>
              <w:contextualSpacing/>
              <w:jc w:val="center"/>
            </w:pPr>
          </w:p>
        </w:tc>
        <w:tc>
          <w:tcPr>
            <w:tcW w:w="618" w:type="dxa"/>
            <w:vMerge/>
          </w:tcPr>
          <w:p w:rsidR="00BF2644" w:rsidRPr="006B7FEB" w:rsidRDefault="00BF2644" w:rsidP="00D23845">
            <w:pPr>
              <w:spacing w:before="120" w:after="120"/>
              <w:ind w:left="-113" w:right="-109"/>
              <w:contextualSpacing/>
              <w:jc w:val="center"/>
            </w:pPr>
          </w:p>
        </w:tc>
        <w:tc>
          <w:tcPr>
            <w:tcW w:w="618" w:type="dxa"/>
            <w:vMerge/>
          </w:tcPr>
          <w:p w:rsidR="00BF2644" w:rsidRPr="006B7FEB" w:rsidRDefault="00BF2644" w:rsidP="00D23845">
            <w:pPr>
              <w:spacing w:before="120" w:after="120"/>
              <w:ind w:left="-107" w:right="-115"/>
              <w:contextualSpacing/>
              <w:jc w:val="center"/>
            </w:pPr>
          </w:p>
        </w:tc>
        <w:tc>
          <w:tcPr>
            <w:tcW w:w="618" w:type="dxa"/>
            <w:vMerge/>
          </w:tcPr>
          <w:p w:rsidR="00BF2644" w:rsidRPr="006B7FEB" w:rsidRDefault="00BF2644" w:rsidP="00D23845">
            <w:pPr>
              <w:spacing w:before="120" w:after="120"/>
              <w:ind w:left="-101" w:right="-107"/>
              <w:contextualSpacing/>
              <w:jc w:val="center"/>
            </w:pPr>
          </w:p>
        </w:tc>
        <w:tc>
          <w:tcPr>
            <w:tcW w:w="618" w:type="dxa"/>
            <w:vMerge/>
          </w:tcPr>
          <w:p w:rsidR="00BF2644" w:rsidRPr="006B7FEB" w:rsidRDefault="00BF2644" w:rsidP="00D23845">
            <w:pPr>
              <w:spacing w:before="120" w:after="120"/>
              <w:ind w:left="-109" w:right="-99"/>
              <w:contextualSpacing/>
              <w:jc w:val="center"/>
            </w:pPr>
          </w:p>
        </w:tc>
        <w:tc>
          <w:tcPr>
            <w:tcW w:w="618" w:type="dxa"/>
            <w:vMerge/>
          </w:tcPr>
          <w:p w:rsidR="00BF2644" w:rsidRPr="006B7FEB" w:rsidRDefault="00BF2644" w:rsidP="00D23845">
            <w:pPr>
              <w:spacing w:before="120" w:after="120"/>
              <w:ind w:left="-103" w:right="-105"/>
              <w:contextualSpacing/>
              <w:jc w:val="center"/>
            </w:pPr>
          </w:p>
        </w:tc>
        <w:tc>
          <w:tcPr>
            <w:tcW w:w="631" w:type="dxa"/>
            <w:vMerge/>
          </w:tcPr>
          <w:p w:rsidR="00BF2644" w:rsidRPr="006B7FEB" w:rsidRDefault="00BF2644" w:rsidP="00D23845">
            <w:pPr>
              <w:spacing w:before="120" w:after="120"/>
              <w:ind w:left="-83" w:right="-69"/>
              <w:contextualSpacing/>
              <w:jc w:val="center"/>
            </w:pPr>
          </w:p>
        </w:tc>
      </w:tr>
      <w:tr w:rsidR="00BF2644" w:rsidRPr="006B7FEB" w:rsidTr="00D23845">
        <w:trPr>
          <w:trHeight w:hRule="exact" w:val="558"/>
        </w:trPr>
        <w:tc>
          <w:tcPr>
            <w:tcW w:w="1737" w:type="dxa"/>
          </w:tcPr>
          <w:p w:rsidR="00BF2644" w:rsidRPr="006B7FEB" w:rsidRDefault="00BF2644" w:rsidP="00D23845">
            <w:pPr>
              <w:spacing w:before="120" w:after="120"/>
              <w:ind w:left="-42"/>
              <w:contextualSpacing/>
              <w:jc w:val="right"/>
            </w:pPr>
            <w:r w:rsidRPr="006B7FEB">
              <w:t>2007-2008 1д</w:t>
            </w:r>
          </w:p>
        </w:tc>
        <w:tc>
          <w:tcPr>
            <w:tcW w:w="496" w:type="dxa"/>
          </w:tcPr>
          <w:p w:rsidR="00BF2644" w:rsidRPr="006B7FEB" w:rsidRDefault="00BF2644" w:rsidP="00D23845">
            <w:pPr>
              <w:spacing w:before="120" w:after="120"/>
              <w:ind w:left="-106" w:right="-98"/>
              <w:contextualSpacing/>
              <w:jc w:val="center"/>
            </w:pPr>
          </w:p>
        </w:tc>
        <w:tc>
          <w:tcPr>
            <w:tcW w:w="496" w:type="dxa"/>
          </w:tcPr>
          <w:p w:rsidR="00BF2644" w:rsidRPr="006B7FEB" w:rsidRDefault="00BF2644" w:rsidP="00D23845">
            <w:pPr>
              <w:spacing w:before="120" w:after="120"/>
              <w:ind w:left="-118" w:right="-98"/>
              <w:contextualSpacing/>
              <w:jc w:val="center"/>
            </w:pPr>
            <w:r w:rsidRPr="006B7FEB">
              <w:t>25</w:t>
            </w:r>
          </w:p>
        </w:tc>
        <w:tc>
          <w:tcPr>
            <w:tcW w:w="495" w:type="dxa"/>
          </w:tcPr>
          <w:p w:rsidR="00BF2644" w:rsidRPr="006B7FEB" w:rsidRDefault="00BF2644" w:rsidP="00D23845">
            <w:pPr>
              <w:spacing w:before="120" w:after="120"/>
              <w:ind w:left="-104" w:right="-105"/>
              <w:contextualSpacing/>
              <w:jc w:val="center"/>
            </w:pPr>
            <w:r w:rsidRPr="006B7FEB">
              <w:t>53</w:t>
            </w:r>
          </w:p>
        </w:tc>
        <w:tc>
          <w:tcPr>
            <w:tcW w:w="495" w:type="dxa"/>
          </w:tcPr>
          <w:p w:rsidR="00BF2644" w:rsidRPr="006B7FEB" w:rsidRDefault="00BF2644" w:rsidP="00D23845">
            <w:pPr>
              <w:spacing w:before="120" w:after="120"/>
              <w:ind w:left="-111" w:right="-125"/>
              <w:contextualSpacing/>
              <w:jc w:val="center"/>
            </w:pPr>
            <w:r w:rsidRPr="006B7FEB">
              <w:t>107</w:t>
            </w:r>
          </w:p>
        </w:tc>
        <w:tc>
          <w:tcPr>
            <w:tcW w:w="495" w:type="dxa"/>
          </w:tcPr>
          <w:p w:rsidR="00BF2644" w:rsidRPr="006B7FEB" w:rsidRDefault="00BF2644" w:rsidP="00D23845">
            <w:pPr>
              <w:spacing w:before="120" w:after="120"/>
              <w:ind w:left="-105" w:right="-116"/>
              <w:contextualSpacing/>
              <w:jc w:val="center"/>
            </w:pPr>
            <w:r w:rsidRPr="006B7FEB">
              <w:t>150</w:t>
            </w:r>
          </w:p>
        </w:tc>
        <w:tc>
          <w:tcPr>
            <w:tcW w:w="495" w:type="dxa"/>
          </w:tcPr>
          <w:p w:rsidR="00BF2644" w:rsidRPr="006B7FEB" w:rsidRDefault="00BF2644" w:rsidP="00D23845">
            <w:pPr>
              <w:spacing w:before="120" w:after="120"/>
              <w:ind w:left="-86" w:right="-120"/>
              <w:contextualSpacing/>
              <w:jc w:val="center"/>
            </w:pPr>
            <w:r w:rsidRPr="006B7FEB">
              <w:t>92</w:t>
            </w:r>
          </w:p>
        </w:tc>
        <w:tc>
          <w:tcPr>
            <w:tcW w:w="495" w:type="dxa"/>
          </w:tcPr>
          <w:p w:rsidR="00BF2644" w:rsidRPr="006B7FEB" w:rsidRDefault="00BF2644" w:rsidP="00D23845">
            <w:pPr>
              <w:spacing w:before="120" w:after="120"/>
              <w:ind w:left="-110" w:right="-126"/>
              <w:contextualSpacing/>
              <w:jc w:val="center"/>
            </w:pPr>
            <w:r w:rsidRPr="006B7FEB">
              <w:t>20</w:t>
            </w:r>
          </w:p>
        </w:tc>
        <w:tc>
          <w:tcPr>
            <w:tcW w:w="618" w:type="dxa"/>
            <w:vMerge w:val="restart"/>
          </w:tcPr>
          <w:p w:rsidR="00BF2644" w:rsidRPr="006B7FEB" w:rsidRDefault="00BF2644" w:rsidP="00D23845">
            <w:pPr>
              <w:spacing w:before="120" w:after="120"/>
              <w:ind w:left="-104" w:right="-103"/>
              <w:contextualSpacing/>
              <w:jc w:val="center"/>
            </w:pPr>
          </w:p>
          <w:p w:rsidR="00BF2644" w:rsidRPr="006B7FEB" w:rsidRDefault="00BF2644" w:rsidP="00D23845">
            <w:pPr>
              <w:spacing w:before="120" w:after="120"/>
              <w:ind w:left="-104" w:right="-103"/>
              <w:contextualSpacing/>
              <w:jc w:val="center"/>
            </w:pPr>
            <w:r w:rsidRPr="006B7FEB">
              <w:t>89,9</w:t>
            </w:r>
          </w:p>
        </w:tc>
        <w:tc>
          <w:tcPr>
            <w:tcW w:w="618" w:type="dxa"/>
            <w:vMerge w:val="restart"/>
          </w:tcPr>
          <w:p w:rsidR="00BF2644" w:rsidRPr="006B7FEB" w:rsidRDefault="00BF2644" w:rsidP="00D23845">
            <w:pPr>
              <w:spacing w:before="120" w:after="120"/>
              <w:ind w:left="-113" w:right="-109"/>
              <w:contextualSpacing/>
              <w:jc w:val="center"/>
            </w:pPr>
          </w:p>
          <w:p w:rsidR="00BF2644" w:rsidRPr="006B7FEB" w:rsidRDefault="00BF2644" w:rsidP="00D23845">
            <w:pPr>
              <w:spacing w:before="120" w:after="120"/>
              <w:ind w:left="-113" w:right="-109"/>
              <w:contextualSpacing/>
              <w:jc w:val="center"/>
            </w:pPr>
            <w:r w:rsidRPr="006B7FEB">
              <w:t>44,1</w:t>
            </w:r>
          </w:p>
        </w:tc>
        <w:tc>
          <w:tcPr>
            <w:tcW w:w="618" w:type="dxa"/>
            <w:vMerge w:val="restart"/>
          </w:tcPr>
          <w:p w:rsidR="00BF2644" w:rsidRPr="006B7FEB" w:rsidRDefault="00BF2644" w:rsidP="00D23845">
            <w:pPr>
              <w:spacing w:before="120" w:after="120"/>
              <w:ind w:left="-107" w:right="-115"/>
              <w:contextualSpacing/>
              <w:jc w:val="center"/>
            </w:pPr>
          </w:p>
          <w:p w:rsidR="00BF2644" w:rsidRPr="006B7FEB" w:rsidRDefault="00BF2644" w:rsidP="00D23845">
            <w:pPr>
              <w:spacing w:before="120" w:after="120"/>
              <w:ind w:left="-107" w:right="-115"/>
              <w:contextualSpacing/>
              <w:jc w:val="center"/>
            </w:pPr>
            <w:r w:rsidRPr="006B7FEB">
              <w:t>109,4</w:t>
            </w:r>
          </w:p>
        </w:tc>
        <w:tc>
          <w:tcPr>
            <w:tcW w:w="618" w:type="dxa"/>
            <w:vMerge w:val="restart"/>
          </w:tcPr>
          <w:p w:rsidR="00BF2644" w:rsidRPr="006B7FEB" w:rsidRDefault="00BF2644" w:rsidP="00D23845">
            <w:pPr>
              <w:spacing w:before="120" w:after="120"/>
              <w:ind w:left="-101" w:right="-107"/>
              <w:contextualSpacing/>
              <w:jc w:val="center"/>
            </w:pPr>
          </w:p>
          <w:p w:rsidR="00BF2644" w:rsidRPr="006B7FEB" w:rsidRDefault="00BF2644" w:rsidP="00D23845">
            <w:pPr>
              <w:spacing w:before="120" w:after="120"/>
              <w:ind w:left="-101" w:right="-107"/>
              <w:contextualSpacing/>
              <w:jc w:val="center"/>
            </w:pPr>
            <w:r w:rsidRPr="006B7FEB">
              <w:t>144,2</w:t>
            </w:r>
          </w:p>
        </w:tc>
        <w:tc>
          <w:tcPr>
            <w:tcW w:w="618" w:type="dxa"/>
            <w:vMerge w:val="restart"/>
          </w:tcPr>
          <w:p w:rsidR="00BF2644" w:rsidRPr="006B7FEB" w:rsidRDefault="00BF2644" w:rsidP="00D23845">
            <w:pPr>
              <w:spacing w:before="120" w:after="120"/>
              <w:ind w:left="-109" w:right="-99"/>
              <w:contextualSpacing/>
              <w:jc w:val="center"/>
            </w:pPr>
          </w:p>
          <w:p w:rsidR="00BF2644" w:rsidRPr="006B7FEB" w:rsidRDefault="00BF2644" w:rsidP="00D23845">
            <w:pPr>
              <w:spacing w:before="120" w:after="120"/>
              <w:ind w:left="-109" w:right="-99"/>
              <w:contextualSpacing/>
              <w:jc w:val="center"/>
            </w:pPr>
            <w:r w:rsidRPr="006B7FEB">
              <w:t>38,0</w:t>
            </w:r>
          </w:p>
        </w:tc>
        <w:tc>
          <w:tcPr>
            <w:tcW w:w="618" w:type="dxa"/>
            <w:vMerge w:val="restart"/>
          </w:tcPr>
          <w:p w:rsidR="00BF2644" w:rsidRPr="006B7FEB" w:rsidRDefault="00BF2644" w:rsidP="00D23845">
            <w:pPr>
              <w:spacing w:before="120" w:after="120"/>
              <w:ind w:left="-103" w:right="-105"/>
              <w:contextualSpacing/>
              <w:jc w:val="center"/>
            </w:pPr>
          </w:p>
          <w:p w:rsidR="00BF2644" w:rsidRPr="006B7FEB" w:rsidRDefault="00BF2644" w:rsidP="00D23845">
            <w:pPr>
              <w:spacing w:before="120" w:after="120"/>
              <w:ind w:left="-103" w:right="-105"/>
              <w:contextualSpacing/>
              <w:jc w:val="center"/>
            </w:pPr>
            <w:r w:rsidRPr="006B7FEB">
              <w:t>35,3</w:t>
            </w:r>
          </w:p>
        </w:tc>
        <w:tc>
          <w:tcPr>
            <w:tcW w:w="631" w:type="dxa"/>
            <w:vMerge w:val="restart"/>
          </w:tcPr>
          <w:p w:rsidR="00BF2644" w:rsidRPr="006B7FEB" w:rsidRDefault="00BF2644" w:rsidP="00D23845">
            <w:pPr>
              <w:spacing w:before="120" w:after="120"/>
              <w:ind w:left="-83" w:right="-69"/>
              <w:contextualSpacing/>
              <w:jc w:val="center"/>
            </w:pPr>
          </w:p>
          <w:p w:rsidR="00BF2644" w:rsidRPr="006B7FEB" w:rsidRDefault="00BF2644" w:rsidP="00D23845">
            <w:pPr>
              <w:spacing w:before="120" w:after="120"/>
              <w:ind w:left="-83" w:right="-69"/>
              <w:contextualSpacing/>
              <w:jc w:val="center"/>
            </w:pPr>
            <w:r w:rsidRPr="006B7FEB">
              <w:t>51,0</w:t>
            </w:r>
          </w:p>
        </w:tc>
      </w:tr>
      <w:tr w:rsidR="00BF2644" w:rsidRPr="006B7FEB" w:rsidTr="00D23845">
        <w:trPr>
          <w:trHeight w:hRule="exact" w:val="592"/>
        </w:trPr>
        <w:tc>
          <w:tcPr>
            <w:tcW w:w="1737" w:type="dxa"/>
          </w:tcPr>
          <w:p w:rsidR="00BF2644" w:rsidRPr="006B7FEB" w:rsidRDefault="00BF2644" w:rsidP="00D23845">
            <w:pPr>
              <w:spacing w:before="120" w:after="120"/>
              <w:ind w:left="-42"/>
              <w:contextualSpacing/>
              <w:jc w:val="right"/>
            </w:pPr>
            <w:r w:rsidRPr="006B7FEB">
              <w:t>2д</w:t>
            </w:r>
          </w:p>
        </w:tc>
        <w:tc>
          <w:tcPr>
            <w:tcW w:w="496" w:type="dxa"/>
          </w:tcPr>
          <w:p w:rsidR="00BF2644" w:rsidRPr="006B7FEB" w:rsidRDefault="00BF2644" w:rsidP="00D23845">
            <w:pPr>
              <w:spacing w:before="120" w:after="120"/>
              <w:ind w:left="-106" w:right="-98"/>
              <w:contextualSpacing/>
              <w:jc w:val="center"/>
            </w:pPr>
            <w:r w:rsidRPr="006B7FEB">
              <w:t>3</w:t>
            </w:r>
          </w:p>
        </w:tc>
        <w:tc>
          <w:tcPr>
            <w:tcW w:w="496" w:type="dxa"/>
          </w:tcPr>
          <w:p w:rsidR="00BF2644" w:rsidRPr="006B7FEB" w:rsidRDefault="00BF2644" w:rsidP="00D23845">
            <w:pPr>
              <w:spacing w:before="120" w:after="120"/>
              <w:ind w:left="-118" w:right="-98"/>
              <w:contextualSpacing/>
              <w:jc w:val="center"/>
            </w:pPr>
            <w:r w:rsidRPr="006B7FEB">
              <w:t>29</w:t>
            </w:r>
          </w:p>
        </w:tc>
        <w:tc>
          <w:tcPr>
            <w:tcW w:w="495" w:type="dxa"/>
          </w:tcPr>
          <w:p w:rsidR="00BF2644" w:rsidRPr="006B7FEB" w:rsidRDefault="00BF2644" w:rsidP="00D23845">
            <w:pPr>
              <w:spacing w:before="120" w:after="120"/>
              <w:ind w:left="-104" w:right="-105"/>
              <w:contextualSpacing/>
              <w:jc w:val="center"/>
            </w:pPr>
            <w:r w:rsidRPr="006B7FEB">
              <w:t>99</w:t>
            </w:r>
          </w:p>
        </w:tc>
        <w:tc>
          <w:tcPr>
            <w:tcW w:w="495" w:type="dxa"/>
          </w:tcPr>
          <w:p w:rsidR="00BF2644" w:rsidRPr="006B7FEB" w:rsidRDefault="00BF2644" w:rsidP="00D23845">
            <w:pPr>
              <w:spacing w:before="120" w:after="120"/>
              <w:ind w:left="-111" w:right="-125"/>
              <w:contextualSpacing/>
              <w:jc w:val="center"/>
            </w:pPr>
            <w:r w:rsidRPr="006B7FEB">
              <w:t>99</w:t>
            </w:r>
          </w:p>
        </w:tc>
        <w:tc>
          <w:tcPr>
            <w:tcW w:w="495" w:type="dxa"/>
          </w:tcPr>
          <w:p w:rsidR="00BF2644" w:rsidRPr="006B7FEB" w:rsidRDefault="00BF2644" w:rsidP="00D23845">
            <w:pPr>
              <w:spacing w:before="120" w:after="120"/>
              <w:ind w:left="-105" w:right="-116"/>
              <w:contextualSpacing/>
              <w:jc w:val="center"/>
            </w:pPr>
            <w:r w:rsidRPr="006B7FEB">
              <w:t>137</w:t>
            </w:r>
          </w:p>
        </w:tc>
        <w:tc>
          <w:tcPr>
            <w:tcW w:w="495" w:type="dxa"/>
          </w:tcPr>
          <w:p w:rsidR="00BF2644" w:rsidRPr="006B7FEB" w:rsidRDefault="00BF2644" w:rsidP="00D23845">
            <w:pPr>
              <w:spacing w:before="120" w:after="120"/>
              <w:ind w:left="-86" w:right="-120"/>
              <w:contextualSpacing/>
              <w:jc w:val="center"/>
            </w:pPr>
            <w:r w:rsidRPr="006B7FEB">
              <w:t>74</w:t>
            </w:r>
          </w:p>
        </w:tc>
        <w:tc>
          <w:tcPr>
            <w:tcW w:w="495" w:type="dxa"/>
          </w:tcPr>
          <w:p w:rsidR="00BF2644" w:rsidRPr="006B7FEB" w:rsidRDefault="00BF2644" w:rsidP="00D23845">
            <w:pPr>
              <w:spacing w:before="120" w:after="120"/>
              <w:ind w:left="-110" w:right="-126"/>
              <w:contextualSpacing/>
              <w:jc w:val="center"/>
            </w:pPr>
            <w:r w:rsidRPr="006B7FEB">
              <w:t>1</w:t>
            </w:r>
          </w:p>
        </w:tc>
        <w:tc>
          <w:tcPr>
            <w:tcW w:w="618" w:type="dxa"/>
            <w:vMerge/>
          </w:tcPr>
          <w:p w:rsidR="00BF2644" w:rsidRPr="006B7FEB" w:rsidRDefault="00BF2644" w:rsidP="00D23845">
            <w:pPr>
              <w:spacing w:before="120" w:after="120"/>
              <w:ind w:left="-104" w:right="-103"/>
              <w:contextualSpacing/>
              <w:jc w:val="center"/>
            </w:pPr>
          </w:p>
        </w:tc>
        <w:tc>
          <w:tcPr>
            <w:tcW w:w="618" w:type="dxa"/>
            <w:vMerge/>
          </w:tcPr>
          <w:p w:rsidR="00BF2644" w:rsidRPr="006B7FEB" w:rsidRDefault="00BF2644" w:rsidP="00D23845">
            <w:pPr>
              <w:spacing w:before="120" w:after="120"/>
              <w:ind w:left="-113" w:right="-109"/>
              <w:contextualSpacing/>
              <w:jc w:val="center"/>
            </w:pPr>
          </w:p>
        </w:tc>
        <w:tc>
          <w:tcPr>
            <w:tcW w:w="618" w:type="dxa"/>
            <w:vMerge/>
          </w:tcPr>
          <w:p w:rsidR="00BF2644" w:rsidRPr="006B7FEB" w:rsidRDefault="00BF2644" w:rsidP="00D23845">
            <w:pPr>
              <w:spacing w:before="120" w:after="120"/>
              <w:ind w:left="-107" w:right="-115"/>
              <w:contextualSpacing/>
              <w:jc w:val="center"/>
            </w:pPr>
          </w:p>
        </w:tc>
        <w:tc>
          <w:tcPr>
            <w:tcW w:w="618" w:type="dxa"/>
            <w:vMerge/>
          </w:tcPr>
          <w:p w:rsidR="00BF2644" w:rsidRPr="006B7FEB" w:rsidRDefault="00BF2644" w:rsidP="00D23845">
            <w:pPr>
              <w:spacing w:before="120" w:after="120"/>
              <w:ind w:left="-101" w:right="-107"/>
              <w:contextualSpacing/>
              <w:jc w:val="center"/>
            </w:pPr>
          </w:p>
        </w:tc>
        <w:tc>
          <w:tcPr>
            <w:tcW w:w="618" w:type="dxa"/>
            <w:vMerge/>
          </w:tcPr>
          <w:p w:rsidR="00BF2644" w:rsidRPr="006B7FEB" w:rsidRDefault="00BF2644" w:rsidP="00D23845">
            <w:pPr>
              <w:spacing w:before="120" w:after="120"/>
              <w:ind w:left="-109" w:right="-99"/>
              <w:contextualSpacing/>
              <w:jc w:val="center"/>
            </w:pPr>
          </w:p>
        </w:tc>
        <w:tc>
          <w:tcPr>
            <w:tcW w:w="618" w:type="dxa"/>
            <w:vMerge/>
          </w:tcPr>
          <w:p w:rsidR="00BF2644" w:rsidRPr="006B7FEB" w:rsidRDefault="00BF2644" w:rsidP="00D23845">
            <w:pPr>
              <w:spacing w:before="120" w:after="120"/>
              <w:ind w:left="-103" w:right="-105"/>
              <w:contextualSpacing/>
              <w:jc w:val="center"/>
            </w:pPr>
          </w:p>
        </w:tc>
        <w:tc>
          <w:tcPr>
            <w:tcW w:w="631" w:type="dxa"/>
            <w:vMerge/>
          </w:tcPr>
          <w:p w:rsidR="00BF2644" w:rsidRPr="006B7FEB" w:rsidRDefault="00BF2644" w:rsidP="00D23845">
            <w:pPr>
              <w:spacing w:before="120" w:after="120"/>
              <w:ind w:left="-83" w:right="-69"/>
              <w:contextualSpacing/>
              <w:jc w:val="center"/>
            </w:pPr>
          </w:p>
        </w:tc>
      </w:tr>
      <w:tr w:rsidR="00BF2644" w:rsidRPr="006B7FEB" w:rsidTr="00D23845">
        <w:trPr>
          <w:trHeight w:hRule="exact" w:val="535"/>
        </w:trPr>
        <w:tc>
          <w:tcPr>
            <w:tcW w:w="1737" w:type="dxa"/>
          </w:tcPr>
          <w:p w:rsidR="00BF2644" w:rsidRPr="006B7FEB" w:rsidRDefault="00BF2644" w:rsidP="00D23845">
            <w:pPr>
              <w:spacing w:before="120" w:after="120"/>
              <w:ind w:left="-42"/>
              <w:contextualSpacing/>
              <w:jc w:val="right"/>
            </w:pPr>
            <w:r w:rsidRPr="006B7FEB">
              <w:t>3д</w:t>
            </w:r>
          </w:p>
        </w:tc>
        <w:tc>
          <w:tcPr>
            <w:tcW w:w="496" w:type="dxa"/>
          </w:tcPr>
          <w:p w:rsidR="00BF2644" w:rsidRPr="006B7FEB" w:rsidRDefault="00BF2644" w:rsidP="00D23845">
            <w:pPr>
              <w:spacing w:before="120" w:after="120"/>
              <w:ind w:left="-106" w:right="-98"/>
              <w:contextualSpacing/>
              <w:jc w:val="center"/>
            </w:pPr>
            <w:r w:rsidRPr="006B7FEB">
              <w:t>19</w:t>
            </w:r>
          </w:p>
        </w:tc>
        <w:tc>
          <w:tcPr>
            <w:tcW w:w="496" w:type="dxa"/>
          </w:tcPr>
          <w:p w:rsidR="00BF2644" w:rsidRPr="006B7FEB" w:rsidRDefault="00BF2644" w:rsidP="00D23845">
            <w:pPr>
              <w:spacing w:before="120" w:after="120"/>
              <w:ind w:left="-118" w:right="-98"/>
              <w:contextualSpacing/>
              <w:jc w:val="center"/>
            </w:pPr>
            <w:r w:rsidRPr="006B7FEB">
              <w:t>37</w:t>
            </w:r>
          </w:p>
        </w:tc>
        <w:tc>
          <w:tcPr>
            <w:tcW w:w="495" w:type="dxa"/>
          </w:tcPr>
          <w:p w:rsidR="00BF2644" w:rsidRPr="006B7FEB" w:rsidRDefault="00BF2644" w:rsidP="00D23845">
            <w:pPr>
              <w:spacing w:before="120" w:after="120"/>
              <w:ind w:left="-104" w:right="-105"/>
              <w:contextualSpacing/>
              <w:jc w:val="center"/>
            </w:pPr>
            <w:r w:rsidRPr="006B7FEB">
              <w:t>84</w:t>
            </w:r>
          </w:p>
        </w:tc>
        <w:tc>
          <w:tcPr>
            <w:tcW w:w="495" w:type="dxa"/>
          </w:tcPr>
          <w:p w:rsidR="00BF2644" w:rsidRPr="006B7FEB" w:rsidRDefault="00BF2644" w:rsidP="00D23845">
            <w:pPr>
              <w:spacing w:before="120" w:after="120"/>
              <w:ind w:left="-111" w:right="-125"/>
              <w:contextualSpacing/>
              <w:jc w:val="center"/>
            </w:pPr>
            <w:r w:rsidRPr="006B7FEB">
              <w:t>99</w:t>
            </w:r>
          </w:p>
        </w:tc>
        <w:tc>
          <w:tcPr>
            <w:tcW w:w="495" w:type="dxa"/>
          </w:tcPr>
          <w:p w:rsidR="00BF2644" w:rsidRPr="006B7FEB" w:rsidRDefault="00BF2644" w:rsidP="00D23845">
            <w:pPr>
              <w:spacing w:before="120" w:after="120"/>
              <w:ind w:left="-105" w:right="-116"/>
              <w:contextualSpacing/>
              <w:jc w:val="center"/>
            </w:pPr>
            <w:r w:rsidRPr="006B7FEB">
              <w:t>117</w:t>
            </w:r>
          </w:p>
        </w:tc>
        <w:tc>
          <w:tcPr>
            <w:tcW w:w="495" w:type="dxa"/>
          </w:tcPr>
          <w:p w:rsidR="00BF2644" w:rsidRPr="006B7FEB" w:rsidRDefault="00BF2644" w:rsidP="00D23845">
            <w:pPr>
              <w:spacing w:before="120" w:after="120"/>
              <w:ind w:left="-86" w:right="-120"/>
              <w:contextualSpacing/>
              <w:jc w:val="center"/>
            </w:pPr>
            <w:r w:rsidRPr="006B7FEB">
              <w:t>52</w:t>
            </w:r>
          </w:p>
        </w:tc>
        <w:tc>
          <w:tcPr>
            <w:tcW w:w="495" w:type="dxa"/>
          </w:tcPr>
          <w:p w:rsidR="00BF2644" w:rsidRPr="006B7FEB" w:rsidRDefault="00BF2644" w:rsidP="00D23845">
            <w:pPr>
              <w:spacing w:before="120" w:after="120"/>
              <w:ind w:left="-110" w:right="-126"/>
              <w:contextualSpacing/>
              <w:jc w:val="center"/>
            </w:pPr>
          </w:p>
        </w:tc>
        <w:tc>
          <w:tcPr>
            <w:tcW w:w="618" w:type="dxa"/>
            <w:vMerge/>
          </w:tcPr>
          <w:p w:rsidR="00BF2644" w:rsidRPr="006B7FEB" w:rsidRDefault="00BF2644" w:rsidP="00D23845">
            <w:pPr>
              <w:spacing w:before="120" w:after="120"/>
              <w:ind w:left="-104" w:right="-103"/>
              <w:contextualSpacing/>
              <w:jc w:val="center"/>
            </w:pPr>
          </w:p>
        </w:tc>
        <w:tc>
          <w:tcPr>
            <w:tcW w:w="618" w:type="dxa"/>
            <w:vMerge/>
          </w:tcPr>
          <w:p w:rsidR="00BF2644" w:rsidRPr="006B7FEB" w:rsidRDefault="00BF2644" w:rsidP="00D23845">
            <w:pPr>
              <w:spacing w:before="120" w:after="120"/>
              <w:ind w:left="-113" w:right="-109"/>
              <w:contextualSpacing/>
              <w:jc w:val="center"/>
            </w:pPr>
          </w:p>
        </w:tc>
        <w:tc>
          <w:tcPr>
            <w:tcW w:w="618" w:type="dxa"/>
            <w:vMerge/>
          </w:tcPr>
          <w:p w:rsidR="00BF2644" w:rsidRPr="006B7FEB" w:rsidRDefault="00BF2644" w:rsidP="00D23845">
            <w:pPr>
              <w:spacing w:before="120" w:after="120"/>
              <w:ind w:left="-107" w:right="-115"/>
              <w:contextualSpacing/>
              <w:jc w:val="center"/>
            </w:pPr>
          </w:p>
        </w:tc>
        <w:tc>
          <w:tcPr>
            <w:tcW w:w="618" w:type="dxa"/>
            <w:vMerge/>
          </w:tcPr>
          <w:p w:rsidR="00BF2644" w:rsidRPr="006B7FEB" w:rsidRDefault="00BF2644" w:rsidP="00D23845">
            <w:pPr>
              <w:spacing w:before="120" w:after="120"/>
              <w:ind w:left="-101" w:right="-107"/>
              <w:contextualSpacing/>
              <w:jc w:val="center"/>
            </w:pPr>
          </w:p>
        </w:tc>
        <w:tc>
          <w:tcPr>
            <w:tcW w:w="618" w:type="dxa"/>
            <w:vMerge/>
          </w:tcPr>
          <w:p w:rsidR="00BF2644" w:rsidRPr="006B7FEB" w:rsidRDefault="00BF2644" w:rsidP="00D23845">
            <w:pPr>
              <w:spacing w:before="120" w:after="120"/>
              <w:ind w:left="-109" w:right="-99"/>
              <w:contextualSpacing/>
              <w:jc w:val="center"/>
            </w:pPr>
          </w:p>
        </w:tc>
        <w:tc>
          <w:tcPr>
            <w:tcW w:w="618" w:type="dxa"/>
            <w:vMerge/>
          </w:tcPr>
          <w:p w:rsidR="00BF2644" w:rsidRPr="006B7FEB" w:rsidRDefault="00BF2644" w:rsidP="00D23845">
            <w:pPr>
              <w:spacing w:before="120" w:after="120"/>
              <w:ind w:left="-103" w:right="-105"/>
              <w:contextualSpacing/>
              <w:jc w:val="center"/>
            </w:pPr>
          </w:p>
        </w:tc>
        <w:tc>
          <w:tcPr>
            <w:tcW w:w="631" w:type="dxa"/>
            <w:vMerge/>
          </w:tcPr>
          <w:p w:rsidR="00BF2644" w:rsidRPr="006B7FEB" w:rsidRDefault="00BF2644" w:rsidP="00D23845">
            <w:pPr>
              <w:spacing w:before="120" w:after="120"/>
              <w:ind w:left="-83" w:right="-69"/>
              <w:contextualSpacing/>
              <w:jc w:val="center"/>
            </w:pPr>
          </w:p>
        </w:tc>
      </w:tr>
    </w:tbl>
    <w:p w:rsidR="00BF2644" w:rsidRPr="006B7FEB" w:rsidRDefault="00BF2644" w:rsidP="00BF2644">
      <w:pPr>
        <w:spacing w:before="120" w:after="120" w:line="360" w:lineRule="auto"/>
        <w:contextualSpacing/>
        <w:jc w:val="both"/>
        <w:rPr>
          <w:sz w:val="28"/>
          <w:szCs w:val="28"/>
        </w:rPr>
      </w:pPr>
    </w:p>
    <w:p w:rsidR="00BF2644" w:rsidRPr="006B7FEB" w:rsidRDefault="00BF2644" w:rsidP="00BF2644">
      <w:pPr>
        <w:spacing w:before="120" w:after="120" w:line="360" w:lineRule="auto"/>
        <w:ind w:firstLine="709"/>
        <w:contextualSpacing/>
        <w:jc w:val="both"/>
        <w:rPr>
          <w:sz w:val="28"/>
          <w:szCs w:val="28"/>
        </w:rPr>
      </w:pPr>
      <w:r w:rsidRPr="006B7FEB">
        <w:rPr>
          <w:sz w:val="28"/>
          <w:szCs w:val="28"/>
        </w:rPr>
        <w:t>Непосредственно в городе Вилючинске гидрометеорологические наблюдения не проводятся.</w:t>
      </w:r>
    </w:p>
    <w:p w:rsidR="00BF2644" w:rsidRPr="006B7FEB" w:rsidRDefault="00BF2644" w:rsidP="00BF2644">
      <w:pPr>
        <w:spacing w:before="120" w:after="120" w:line="360" w:lineRule="auto"/>
        <w:ind w:firstLine="709"/>
        <w:contextualSpacing/>
        <w:jc w:val="both"/>
        <w:rPr>
          <w:sz w:val="28"/>
          <w:szCs w:val="28"/>
        </w:rPr>
      </w:pPr>
      <w:r w:rsidRPr="006B7FEB">
        <w:rPr>
          <w:sz w:val="28"/>
          <w:szCs w:val="28"/>
        </w:rPr>
        <w:t>Высота снежного покрова составляет 80-</w:t>
      </w:r>
      <w:smartTag w:uri="urn:schemas-microsoft-com:office:smarttags" w:element="metricconverter">
        <w:smartTagPr>
          <w:attr w:name="ProductID" w:val="100 см"/>
        </w:smartTagPr>
        <w:r w:rsidRPr="006B7FEB">
          <w:rPr>
            <w:sz w:val="28"/>
            <w:szCs w:val="28"/>
          </w:rPr>
          <w:t>100 см</w:t>
        </w:r>
      </w:smartTag>
      <w:r w:rsidRPr="006B7FEB">
        <w:rPr>
          <w:sz w:val="28"/>
          <w:szCs w:val="28"/>
        </w:rPr>
        <w:t xml:space="preserve">. Средняя максимальная высота снежного покрова равна </w:t>
      </w:r>
      <w:smartTag w:uri="urn:schemas-microsoft-com:office:smarttags" w:element="metricconverter">
        <w:smartTagPr>
          <w:attr w:name="ProductID" w:val="136 см"/>
        </w:smartTagPr>
        <w:r w:rsidRPr="006B7FEB">
          <w:rPr>
            <w:sz w:val="28"/>
            <w:szCs w:val="28"/>
          </w:rPr>
          <w:t>136 см</w:t>
        </w:r>
      </w:smartTag>
      <w:r w:rsidRPr="006B7FEB">
        <w:rPr>
          <w:sz w:val="28"/>
          <w:szCs w:val="28"/>
        </w:rPr>
        <w:t>.</w:t>
      </w:r>
    </w:p>
    <w:p w:rsidR="00BF2644" w:rsidRPr="006B7FEB" w:rsidRDefault="00BF2644" w:rsidP="00BF2644">
      <w:pPr>
        <w:spacing w:before="120" w:after="120" w:line="360" w:lineRule="auto"/>
        <w:ind w:firstLine="709"/>
        <w:contextualSpacing/>
        <w:jc w:val="both"/>
        <w:rPr>
          <w:sz w:val="28"/>
          <w:szCs w:val="28"/>
        </w:rPr>
      </w:pPr>
      <w:r w:rsidRPr="006B7FEB">
        <w:rPr>
          <w:sz w:val="28"/>
          <w:szCs w:val="28"/>
        </w:rPr>
        <w:t>Пасмурная погода преобладает в течение всего года. Зимой облачность составляет 6-7 баллов, летом среднее количество облачности возрастает до 7-8 баллов.</w:t>
      </w:r>
    </w:p>
    <w:p w:rsidR="00583C51" w:rsidRPr="006B7FEB" w:rsidRDefault="00583C51" w:rsidP="00583C51">
      <w:pPr>
        <w:pStyle w:val="4"/>
        <w:numPr>
          <w:ilvl w:val="2"/>
          <w:numId w:val="9"/>
        </w:numPr>
        <w:tabs>
          <w:tab w:val="left" w:pos="1418"/>
        </w:tabs>
        <w:spacing w:before="0" w:after="0"/>
        <w:ind w:left="1418"/>
        <w:jc w:val="both"/>
        <w:rPr>
          <w:i/>
        </w:rPr>
      </w:pPr>
      <w:r w:rsidRPr="006B7FEB">
        <w:rPr>
          <w:i/>
        </w:rPr>
        <w:lastRenderedPageBreak/>
        <w:t>Условия почвенного покрова Территории</w:t>
      </w:r>
    </w:p>
    <w:p w:rsidR="00583C51" w:rsidRPr="006B7FEB" w:rsidRDefault="00583C51" w:rsidP="00EF7562">
      <w:pPr>
        <w:spacing w:line="360" w:lineRule="auto"/>
        <w:ind w:firstLine="709"/>
        <w:jc w:val="both"/>
        <w:rPr>
          <w:sz w:val="28"/>
        </w:rPr>
      </w:pPr>
    </w:p>
    <w:p w:rsidR="00BF2644" w:rsidRPr="006B7FEB" w:rsidRDefault="00BF2644" w:rsidP="00BF2644">
      <w:pPr>
        <w:spacing w:before="120" w:after="120" w:line="360" w:lineRule="auto"/>
        <w:ind w:firstLine="709"/>
        <w:contextualSpacing/>
        <w:jc w:val="both"/>
        <w:rPr>
          <w:sz w:val="28"/>
          <w:szCs w:val="28"/>
        </w:rPr>
      </w:pPr>
      <w:r w:rsidRPr="006B7FEB">
        <w:rPr>
          <w:sz w:val="28"/>
          <w:szCs w:val="28"/>
        </w:rPr>
        <w:t xml:space="preserve">Основное распространение на территории проектирования имеют дерново-луговые, горно-дерновые и дерново-слабоподзолистые почвы, развитые под травянистыми </w:t>
      </w:r>
      <w:proofErr w:type="spellStart"/>
      <w:r w:rsidRPr="006B7FEB">
        <w:rPr>
          <w:sz w:val="28"/>
          <w:szCs w:val="28"/>
        </w:rPr>
        <w:t>каменноберезниками</w:t>
      </w:r>
      <w:proofErr w:type="spellEnd"/>
      <w:r w:rsidRPr="006B7FEB">
        <w:rPr>
          <w:sz w:val="28"/>
          <w:szCs w:val="28"/>
        </w:rPr>
        <w:t xml:space="preserve"> и лугами. Дерновые почвы имеют темную окраску и отличаются высоким содержанием гумуса (28%). </w:t>
      </w:r>
    </w:p>
    <w:p w:rsidR="001E1B45" w:rsidRPr="006B7FEB" w:rsidRDefault="00BF2644" w:rsidP="00BF2644">
      <w:pPr>
        <w:spacing w:line="360" w:lineRule="auto"/>
        <w:ind w:firstLine="709"/>
        <w:rPr>
          <w:sz w:val="28"/>
          <w:szCs w:val="28"/>
        </w:rPr>
      </w:pPr>
      <w:r w:rsidRPr="006B7FEB">
        <w:rPr>
          <w:sz w:val="28"/>
          <w:szCs w:val="28"/>
        </w:rPr>
        <w:t>На заболоченных участках формируются торфяно-глеевые, а в горных ландшафтах – тундровые и горно-луговые почвы.</w:t>
      </w:r>
    </w:p>
    <w:p w:rsidR="00BF2644" w:rsidRPr="006B7FEB" w:rsidRDefault="00BF2644" w:rsidP="00BF2644">
      <w:pPr>
        <w:spacing w:line="360" w:lineRule="auto"/>
        <w:ind w:firstLine="709"/>
        <w:rPr>
          <w:sz w:val="28"/>
        </w:rPr>
      </w:pPr>
    </w:p>
    <w:p w:rsidR="00F143EB" w:rsidRPr="006B7FEB" w:rsidRDefault="00F143EB" w:rsidP="00F143EB">
      <w:pPr>
        <w:pStyle w:val="4"/>
        <w:numPr>
          <w:ilvl w:val="2"/>
          <w:numId w:val="9"/>
        </w:numPr>
        <w:tabs>
          <w:tab w:val="left" w:pos="1418"/>
        </w:tabs>
        <w:spacing w:before="0" w:after="0"/>
        <w:ind w:left="1418"/>
        <w:jc w:val="both"/>
        <w:rPr>
          <w:i/>
        </w:rPr>
      </w:pPr>
      <w:r w:rsidRPr="006B7FEB">
        <w:rPr>
          <w:i/>
        </w:rPr>
        <w:t>Харак</w:t>
      </w:r>
      <w:r w:rsidR="009255C4" w:rsidRPr="006B7FEB">
        <w:rPr>
          <w:i/>
        </w:rPr>
        <w:t xml:space="preserve">теристика </w:t>
      </w:r>
      <w:r w:rsidR="0032193E" w:rsidRPr="006B7FEB">
        <w:rPr>
          <w:i/>
        </w:rPr>
        <w:t xml:space="preserve">растительности </w:t>
      </w:r>
      <w:r w:rsidR="00AC2632" w:rsidRPr="006B7FEB">
        <w:rPr>
          <w:i/>
        </w:rPr>
        <w:t>на</w:t>
      </w:r>
      <w:r w:rsidR="009255C4" w:rsidRPr="006B7FEB">
        <w:rPr>
          <w:i/>
        </w:rPr>
        <w:t xml:space="preserve"> </w:t>
      </w:r>
      <w:r w:rsidRPr="006B7FEB">
        <w:rPr>
          <w:i/>
        </w:rPr>
        <w:t>Территории</w:t>
      </w:r>
    </w:p>
    <w:p w:rsidR="00F143EB" w:rsidRPr="006B7FEB" w:rsidRDefault="00F143EB" w:rsidP="00F143EB">
      <w:pPr>
        <w:spacing w:line="360" w:lineRule="auto"/>
        <w:ind w:left="709"/>
        <w:jc w:val="both"/>
        <w:rPr>
          <w:sz w:val="28"/>
        </w:rPr>
      </w:pPr>
    </w:p>
    <w:p w:rsidR="00BF2644" w:rsidRPr="006B7FEB" w:rsidRDefault="00BF2644" w:rsidP="00BF2644">
      <w:pPr>
        <w:spacing w:before="120" w:after="120" w:line="360" w:lineRule="auto"/>
        <w:ind w:firstLine="709"/>
        <w:contextualSpacing/>
        <w:jc w:val="both"/>
        <w:rPr>
          <w:sz w:val="28"/>
          <w:szCs w:val="28"/>
        </w:rPr>
      </w:pPr>
      <w:r w:rsidRPr="006B7FEB">
        <w:rPr>
          <w:sz w:val="28"/>
          <w:szCs w:val="28"/>
        </w:rPr>
        <w:t xml:space="preserve">Естественная растительность на территории Вилючинского городского округа представлена </w:t>
      </w:r>
      <w:proofErr w:type="spellStart"/>
      <w:r w:rsidRPr="006B7FEB">
        <w:rPr>
          <w:sz w:val="28"/>
          <w:szCs w:val="28"/>
        </w:rPr>
        <w:t>редкостойными</w:t>
      </w:r>
      <w:proofErr w:type="spellEnd"/>
      <w:r w:rsidRPr="006B7FEB">
        <w:rPr>
          <w:sz w:val="28"/>
          <w:szCs w:val="28"/>
        </w:rPr>
        <w:t xml:space="preserve"> лесами каменной березы и сфагновых болот с луговыми и древесными сообществами вдоль речных русел.</w:t>
      </w:r>
    </w:p>
    <w:p w:rsidR="00BF2644" w:rsidRPr="006B7FEB" w:rsidRDefault="00BF2644" w:rsidP="00BF2644">
      <w:pPr>
        <w:spacing w:before="120" w:after="120" w:line="360" w:lineRule="auto"/>
        <w:ind w:firstLine="709"/>
        <w:contextualSpacing/>
        <w:jc w:val="both"/>
        <w:rPr>
          <w:sz w:val="28"/>
          <w:szCs w:val="28"/>
        </w:rPr>
      </w:pPr>
      <w:r w:rsidRPr="006B7FEB">
        <w:rPr>
          <w:sz w:val="28"/>
          <w:szCs w:val="28"/>
        </w:rPr>
        <w:t xml:space="preserve">Леса из каменной березы занимают все склоны и дренированные пространства долин от побережья до </w:t>
      </w:r>
      <w:proofErr w:type="spellStart"/>
      <w:r w:rsidRPr="006B7FEB">
        <w:rPr>
          <w:sz w:val="28"/>
          <w:szCs w:val="28"/>
        </w:rPr>
        <w:t>предгольцовой</w:t>
      </w:r>
      <w:proofErr w:type="spellEnd"/>
      <w:r w:rsidRPr="006B7FEB">
        <w:rPr>
          <w:sz w:val="28"/>
          <w:szCs w:val="28"/>
        </w:rPr>
        <w:t xml:space="preserve"> зоны. Каменная береза образует светлые </w:t>
      </w:r>
      <w:proofErr w:type="spellStart"/>
      <w:r w:rsidRPr="006B7FEB">
        <w:rPr>
          <w:sz w:val="28"/>
          <w:szCs w:val="28"/>
        </w:rPr>
        <w:t>редкостойные</w:t>
      </w:r>
      <w:proofErr w:type="spellEnd"/>
      <w:r w:rsidRPr="006B7FEB">
        <w:rPr>
          <w:sz w:val="28"/>
          <w:szCs w:val="28"/>
        </w:rPr>
        <w:t xml:space="preserve"> насаждения паркового типа с сильно развитым травостоем, незначительным участием мхов и полным отсутствием лишайников. Деревья с искривленными стволами и густой ветвистой кроной растут, начиная с высоты 3,5-</w:t>
      </w:r>
      <w:smartTag w:uri="urn:schemas-microsoft-com:office:smarttags" w:element="metricconverter">
        <w:smartTagPr>
          <w:attr w:name="ProductID" w:val="4 м"/>
        </w:smartTagPr>
        <w:r w:rsidRPr="006B7FEB">
          <w:rPr>
            <w:sz w:val="28"/>
            <w:szCs w:val="28"/>
          </w:rPr>
          <w:t>4 м</w:t>
        </w:r>
      </w:smartTag>
      <w:r w:rsidRPr="006B7FEB">
        <w:rPr>
          <w:sz w:val="28"/>
          <w:szCs w:val="28"/>
        </w:rPr>
        <w:t xml:space="preserve">, достигая в оптимальных условиях произрастания высоты </w:t>
      </w:r>
      <w:smartTag w:uri="urn:schemas-microsoft-com:office:smarttags" w:element="metricconverter">
        <w:smartTagPr>
          <w:attr w:name="ProductID" w:val="20 м"/>
        </w:smartTagPr>
        <w:r w:rsidRPr="006B7FEB">
          <w:rPr>
            <w:sz w:val="28"/>
            <w:szCs w:val="28"/>
          </w:rPr>
          <w:t>20 м</w:t>
        </w:r>
      </w:smartTag>
      <w:r w:rsidRPr="006B7FEB">
        <w:rPr>
          <w:sz w:val="28"/>
          <w:szCs w:val="28"/>
        </w:rPr>
        <w:t>. Как примесь к каменной березе в долинах рек встречается береза плосколистная высотой 11-</w:t>
      </w:r>
      <w:smartTag w:uri="urn:schemas-microsoft-com:office:smarttags" w:element="metricconverter">
        <w:smartTagPr>
          <w:attr w:name="ProductID" w:val="12 м"/>
        </w:smartTagPr>
        <w:r w:rsidRPr="006B7FEB">
          <w:rPr>
            <w:sz w:val="28"/>
            <w:szCs w:val="28"/>
          </w:rPr>
          <w:t>12 м</w:t>
        </w:r>
      </w:smartTag>
      <w:r w:rsidRPr="006B7FEB">
        <w:rPr>
          <w:sz w:val="28"/>
          <w:szCs w:val="28"/>
        </w:rPr>
        <w:t>.</w:t>
      </w:r>
    </w:p>
    <w:p w:rsidR="00BF2644" w:rsidRPr="006B7FEB" w:rsidRDefault="00BF2644" w:rsidP="00BF2644">
      <w:pPr>
        <w:spacing w:before="120" w:after="120" w:line="360" w:lineRule="auto"/>
        <w:ind w:firstLine="709"/>
        <w:contextualSpacing/>
        <w:jc w:val="both"/>
        <w:rPr>
          <w:sz w:val="28"/>
          <w:szCs w:val="28"/>
        </w:rPr>
      </w:pPr>
      <w:r w:rsidRPr="006B7FEB">
        <w:rPr>
          <w:sz w:val="28"/>
          <w:szCs w:val="28"/>
        </w:rPr>
        <w:t xml:space="preserve">В западной части Вилючинского городского округа, на территории, входящей в границы </w:t>
      </w:r>
      <w:r w:rsidRPr="006B7FEB">
        <w:rPr>
          <w:color w:val="000000"/>
          <w:spacing w:val="-1"/>
          <w:sz w:val="28"/>
          <w:szCs w:val="28"/>
          <w:lang w:val="en-US"/>
        </w:rPr>
        <w:t>III</w:t>
      </w:r>
      <w:r w:rsidRPr="006B7FEB">
        <w:rPr>
          <w:color w:val="000000"/>
          <w:spacing w:val="-1"/>
          <w:sz w:val="28"/>
          <w:szCs w:val="28"/>
        </w:rPr>
        <w:t xml:space="preserve"> округа санитарной охраны курорта федерального значения Паратунка,</w:t>
      </w:r>
      <w:r w:rsidRPr="006B7FEB">
        <w:rPr>
          <w:sz w:val="28"/>
          <w:szCs w:val="28"/>
        </w:rPr>
        <w:t xml:space="preserve"> произрастают редкие и охраняемые виды растений - Венерин башмачок </w:t>
      </w:r>
      <w:proofErr w:type="spellStart"/>
      <w:r w:rsidRPr="006B7FEB">
        <w:rPr>
          <w:sz w:val="28"/>
          <w:szCs w:val="28"/>
        </w:rPr>
        <w:t>Ятабе</w:t>
      </w:r>
      <w:proofErr w:type="spellEnd"/>
      <w:r w:rsidRPr="006B7FEB">
        <w:rPr>
          <w:sz w:val="28"/>
          <w:szCs w:val="28"/>
        </w:rPr>
        <w:t xml:space="preserve">, Любка камчатская, </w:t>
      </w:r>
      <w:proofErr w:type="spellStart"/>
      <w:r w:rsidRPr="006B7FEB">
        <w:rPr>
          <w:sz w:val="28"/>
          <w:szCs w:val="28"/>
        </w:rPr>
        <w:t>Костенец</w:t>
      </w:r>
      <w:proofErr w:type="spellEnd"/>
      <w:r w:rsidRPr="006B7FEB">
        <w:rPr>
          <w:sz w:val="28"/>
          <w:szCs w:val="28"/>
        </w:rPr>
        <w:t xml:space="preserve"> вырезной и </w:t>
      </w:r>
      <w:proofErr w:type="spellStart"/>
      <w:r w:rsidRPr="006B7FEB">
        <w:rPr>
          <w:sz w:val="28"/>
          <w:szCs w:val="28"/>
        </w:rPr>
        <w:t>Лунокучник</w:t>
      </w:r>
      <w:proofErr w:type="spellEnd"/>
      <w:r w:rsidRPr="006B7FEB">
        <w:rPr>
          <w:sz w:val="28"/>
          <w:szCs w:val="28"/>
        </w:rPr>
        <w:t xml:space="preserve"> крылатый, которые занесены в Красные книги Российской Федерации и Камчатского края.</w:t>
      </w:r>
    </w:p>
    <w:p w:rsidR="00F37D7D" w:rsidRDefault="00F37D7D" w:rsidP="00EF7562">
      <w:pPr>
        <w:tabs>
          <w:tab w:val="num" w:pos="540"/>
        </w:tabs>
        <w:spacing w:line="360" w:lineRule="auto"/>
        <w:ind w:left="284" w:firstLine="568"/>
        <w:jc w:val="both"/>
        <w:rPr>
          <w:sz w:val="28"/>
        </w:rPr>
      </w:pPr>
    </w:p>
    <w:p w:rsidR="00760773" w:rsidRPr="006B7FEB" w:rsidRDefault="00760773" w:rsidP="00EF7562">
      <w:pPr>
        <w:tabs>
          <w:tab w:val="num" w:pos="540"/>
        </w:tabs>
        <w:spacing w:line="360" w:lineRule="auto"/>
        <w:ind w:left="284" w:firstLine="568"/>
        <w:jc w:val="both"/>
        <w:rPr>
          <w:sz w:val="28"/>
        </w:rPr>
      </w:pPr>
    </w:p>
    <w:p w:rsidR="00F143EB" w:rsidRPr="006B7FEB" w:rsidRDefault="00F143EB" w:rsidP="00F143EB">
      <w:pPr>
        <w:pStyle w:val="4"/>
        <w:numPr>
          <w:ilvl w:val="2"/>
          <w:numId w:val="9"/>
        </w:numPr>
        <w:tabs>
          <w:tab w:val="left" w:pos="1418"/>
        </w:tabs>
        <w:spacing w:before="0" w:after="0"/>
        <w:ind w:left="1418"/>
        <w:jc w:val="both"/>
        <w:rPr>
          <w:i/>
        </w:rPr>
      </w:pPr>
      <w:r w:rsidRPr="006B7FEB">
        <w:rPr>
          <w:i/>
        </w:rPr>
        <w:lastRenderedPageBreak/>
        <w:t>Характеристика животного мира Территории</w:t>
      </w:r>
    </w:p>
    <w:p w:rsidR="00F143EB" w:rsidRPr="006B7FEB" w:rsidRDefault="00F143EB" w:rsidP="00F143EB"/>
    <w:p w:rsidR="00BF2644" w:rsidRPr="006B7FEB" w:rsidRDefault="00BF2644" w:rsidP="00BF2644">
      <w:pPr>
        <w:spacing w:line="360" w:lineRule="auto"/>
        <w:ind w:firstLine="709"/>
        <w:contextualSpacing/>
        <w:jc w:val="both"/>
        <w:rPr>
          <w:color w:val="000000"/>
          <w:spacing w:val="5"/>
          <w:sz w:val="28"/>
          <w:szCs w:val="28"/>
        </w:rPr>
      </w:pPr>
      <w:r w:rsidRPr="006B7FEB">
        <w:rPr>
          <w:sz w:val="28"/>
          <w:szCs w:val="28"/>
        </w:rPr>
        <w:t>Для наземной фауны полуострова характерны обедненный, по сравнению с теми же широтами материковой части Северо-Восточной Азии, видовой состав, однообразие видов в биоценозах, а также «исторически молодой» биологический эндемизм, в основном, подвидового, реже видового уровней. Эндемичны для полуострова 3-5% видов и подвидов фауны насекомых, эндемичными подвидами представлены 10% гнездящихся видов птиц, 14% - наземных млекопитающих.</w:t>
      </w:r>
    </w:p>
    <w:p w:rsidR="00BF2644" w:rsidRPr="006B7FEB" w:rsidRDefault="00BF2644" w:rsidP="00BF2644">
      <w:pPr>
        <w:spacing w:line="360" w:lineRule="auto"/>
        <w:ind w:firstLine="709"/>
        <w:contextualSpacing/>
        <w:jc w:val="both"/>
        <w:rPr>
          <w:color w:val="000000"/>
          <w:spacing w:val="5"/>
          <w:sz w:val="28"/>
          <w:szCs w:val="28"/>
        </w:rPr>
      </w:pPr>
      <w:r w:rsidRPr="006B7FEB">
        <w:rPr>
          <w:color w:val="000000"/>
          <w:spacing w:val="5"/>
          <w:sz w:val="28"/>
          <w:szCs w:val="28"/>
        </w:rPr>
        <w:t xml:space="preserve">В районе Вилючинского городского округа видовой состав наземной фауны представлен, в основном, зайцами, сурками, выдрами, лисами и медведями. </w:t>
      </w:r>
    </w:p>
    <w:p w:rsidR="00BF2644" w:rsidRPr="006B7FEB" w:rsidRDefault="00BF2644" w:rsidP="00BF2644">
      <w:pPr>
        <w:spacing w:line="360" w:lineRule="auto"/>
        <w:ind w:firstLine="709"/>
        <w:contextualSpacing/>
        <w:jc w:val="both"/>
        <w:rPr>
          <w:color w:val="000000"/>
          <w:spacing w:val="5"/>
          <w:sz w:val="28"/>
          <w:szCs w:val="28"/>
        </w:rPr>
      </w:pPr>
      <w:r w:rsidRPr="006B7FEB">
        <w:rPr>
          <w:color w:val="000000"/>
          <w:spacing w:val="5"/>
          <w:sz w:val="28"/>
          <w:szCs w:val="28"/>
        </w:rPr>
        <w:t xml:space="preserve">Из крупных морских млекопитающих встречается </w:t>
      </w:r>
      <w:proofErr w:type="spellStart"/>
      <w:r w:rsidRPr="006B7FEB">
        <w:rPr>
          <w:color w:val="000000"/>
          <w:spacing w:val="5"/>
          <w:sz w:val="28"/>
          <w:szCs w:val="28"/>
        </w:rPr>
        <w:t>ларга</w:t>
      </w:r>
      <w:proofErr w:type="spellEnd"/>
      <w:r w:rsidRPr="006B7FEB">
        <w:rPr>
          <w:color w:val="000000"/>
          <w:spacing w:val="5"/>
          <w:sz w:val="28"/>
          <w:szCs w:val="28"/>
        </w:rPr>
        <w:t xml:space="preserve">, сивуч. </w:t>
      </w:r>
      <w:r w:rsidRPr="006B7FEB">
        <w:rPr>
          <w:sz w:val="28"/>
          <w:szCs w:val="28"/>
        </w:rPr>
        <w:t xml:space="preserve">Ларга, или пятнистый тюлень, обитает в прибрежных водах. Длина взрослых самцов и самок – до </w:t>
      </w:r>
      <w:smartTag w:uri="urn:schemas-microsoft-com:office:smarttags" w:element="metricconverter">
        <w:smartTagPr>
          <w:attr w:name="ProductID" w:val="2,2 м"/>
        </w:smartTagPr>
        <w:r w:rsidRPr="006B7FEB">
          <w:rPr>
            <w:sz w:val="28"/>
            <w:szCs w:val="28"/>
          </w:rPr>
          <w:t>2,2 м</w:t>
        </w:r>
      </w:smartTag>
      <w:r w:rsidRPr="006B7FEB">
        <w:rPr>
          <w:sz w:val="28"/>
          <w:szCs w:val="28"/>
        </w:rPr>
        <w:t xml:space="preserve">, максимальный вес – до </w:t>
      </w:r>
      <w:smartTag w:uri="urn:schemas-microsoft-com:office:smarttags" w:element="metricconverter">
        <w:smartTagPr>
          <w:attr w:name="ProductID" w:val="150 кг"/>
        </w:smartTagPr>
        <w:r w:rsidRPr="006B7FEB">
          <w:rPr>
            <w:sz w:val="28"/>
            <w:szCs w:val="28"/>
          </w:rPr>
          <w:t>150 кг</w:t>
        </w:r>
      </w:smartTag>
      <w:r w:rsidRPr="006B7FEB">
        <w:rPr>
          <w:sz w:val="28"/>
          <w:szCs w:val="28"/>
        </w:rPr>
        <w:t xml:space="preserve">. Больших скоплений тюлени не образуют. Сивуч или северный морской лев - водное млекопитающее семейства ушастых тюленей. </w:t>
      </w:r>
      <w:r w:rsidRPr="006B7FEB">
        <w:rPr>
          <w:color w:val="000000"/>
          <w:sz w:val="28"/>
          <w:szCs w:val="28"/>
        </w:rPr>
        <w:t xml:space="preserve">Длина тела самцов до </w:t>
      </w:r>
      <w:smartTag w:uri="urn:schemas-microsoft-com:office:smarttags" w:element="metricconverter">
        <w:smartTagPr>
          <w:attr w:name="ProductID" w:val="3,5 м"/>
        </w:smartTagPr>
        <w:r w:rsidRPr="006B7FEB">
          <w:rPr>
            <w:color w:val="000000"/>
            <w:sz w:val="28"/>
            <w:szCs w:val="28"/>
          </w:rPr>
          <w:t xml:space="preserve">3,5 </w:t>
        </w:r>
        <w:r w:rsidRPr="006B7FEB">
          <w:rPr>
            <w:iCs/>
            <w:color w:val="000000"/>
            <w:sz w:val="28"/>
            <w:szCs w:val="28"/>
          </w:rPr>
          <w:t>м</w:t>
        </w:r>
      </w:smartTag>
      <w:r w:rsidRPr="006B7FEB">
        <w:rPr>
          <w:color w:val="000000"/>
          <w:sz w:val="28"/>
          <w:szCs w:val="28"/>
        </w:rPr>
        <w:t>, весят 800-</w:t>
      </w:r>
      <w:smartTag w:uri="urn:schemas-microsoft-com:office:smarttags" w:element="metricconverter">
        <w:smartTagPr>
          <w:attr w:name="ProductID" w:val="900 кг"/>
        </w:smartTagPr>
        <w:r w:rsidRPr="006B7FEB">
          <w:rPr>
            <w:color w:val="000000"/>
            <w:sz w:val="28"/>
            <w:szCs w:val="28"/>
          </w:rPr>
          <w:t>900 кг</w:t>
        </w:r>
      </w:smartTag>
      <w:r w:rsidRPr="006B7FEB">
        <w:rPr>
          <w:color w:val="000000"/>
          <w:sz w:val="28"/>
          <w:szCs w:val="28"/>
        </w:rPr>
        <w:t xml:space="preserve">; длина тела самок до </w:t>
      </w:r>
      <w:smartTag w:uri="urn:schemas-microsoft-com:office:smarttags" w:element="metricconverter">
        <w:smartTagPr>
          <w:attr w:name="ProductID" w:val="2,5 м"/>
        </w:smartTagPr>
        <w:r w:rsidRPr="006B7FEB">
          <w:rPr>
            <w:color w:val="000000"/>
            <w:sz w:val="28"/>
            <w:szCs w:val="28"/>
          </w:rPr>
          <w:t xml:space="preserve">2,5 </w:t>
        </w:r>
        <w:r w:rsidRPr="006B7FEB">
          <w:rPr>
            <w:iCs/>
            <w:color w:val="000000"/>
            <w:sz w:val="28"/>
            <w:szCs w:val="28"/>
          </w:rPr>
          <w:t>м</w:t>
        </w:r>
      </w:smartTag>
      <w:r w:rsidRPr="006B7FEB">
        <w:rPr>
          <w:color w:val="000000"/>
          <w:sz w:val="28"/>
          <w:szCs w:val="28"/>
        </w:rPr>
        <w:t xml:space="preserve">, весят до </w:t>
      </w:r>
      <w:smartTag w:uri="urn:schemas-microsoft-com:office:smarttags" w:element="metricconverter">
        <w:smartTagPr>
          <w:attr w:name="ProductID" w:val="300 кг"/>
        </w:smartTagPr>
        <w:r w:rsidRPr="006B7FEB">
          <w:rPr>
            <w:color w:val="000000"/>
            <w:sz w:val="28"/>
            <w:szCs w:val="28"/>
          </w:rPr>
          <w:t>300 кг</w:t>
        </w:r>
      </w:smartTag>
      <w:r w:rsidRPr="006B7FEB">
        <w:rPr>
          <w:color w:val="000000"/>
          <w:sz w:val="28"/>
          <w:szCs w:val="28"/>
        </w:rPr>
        <w:t>. Окраска шерсти зимой - бурая, летом - рыжая. Северный морской лев занесен в Международную Красную книгу.</w:t>
      </w:r>
    </w:p>
    <w:p w:rsidR="00BF2644" w:rsidRPr="006B7FEB" w:rsidRDefault="00BF2644" w:rsidP="00BF2644">
      <w:pPr>
        <w:spacing w:line="360" w:lineRule="auto"/>
        <w:ind w:firstLine="709"/>
        <w:contextualSpacing/>
        <w:jc w:val="both"/>
        <w:rPr>
          <w:color w:val="000000"/>
          <w:spacing w:val="5"/>
          <w:sz w:val="28"/>
          <w:szCs w:val="28"/>
        </w:rPr>
      </w:pPr>
      <w:r w:rsidRPr="006B7FEB">
        <w:rPr>
          <w:color w:val="000000"/>
          <w:spacing w:val="5"/>
          <w:sz w:val="28"/>
          <w:szCs w:val="28"/>
        </w:rPr>
        <w:t xml:space="preserve">Непромысловые животные прибрежных вод представлены каланами. Калан - хищное морское млекопитающее семейства куньих, близкий родственник выдр, </w:t>
      </w:r>
      <w:r w:rsidRPr="006B7FEB">
        <w:rPr>
          <w:sz w:val="28"/>
          <w:szCs w:val="28"/>
        </w:rPr>
        <w:t xml:space="preserve">его длина достигает полутора метров, вес достигает </w:t>
      </w:r>
      <w:smartTag w:uri="urn:schemas-microsoft-com:office:smarttags" w:element="metricconverter">
        <w:smartTagPr>
          <w:attr w:name="ProductID" w:val="45 килограммов"/>
        </w:smartTagPr>
        <w:r w:rsidRPr="006B7FEB">
          <w:rPr>
            <w:sz w:val="28"/>
            <w:szCs w:val="28"/>
          </w:rPr>
          <w:t>45 килограммов</w:t>
        </w:r>
      </w:smartTag>
      <w:r w:rsidRPr="006B7FEB">
        <w:rPr>
          <w:sz w:val="28"/>
          <w:szCs w:val="28"/>
        </w:rPr>
        <w:t xml:space="preserve">. Самцы крупнее самок: они обычно тяжелее самок на 35% и длиннее на 10%. Взрослые самцы весят от 22 до </w:t>
      </w:r>
      <w:smartTag w:uri="urn:schemas-microsoft-com:office:smarttags" w:element="metricconverter">
        <w:smartTagPr>
          <w:attr w:name="ProductID" w:val="45 килограммов"/>
        </w:smartTagPr>
        <w:r w:rsidRPr="006B7FEB">
          <w:rPr>
            <w:sz w:val="28"/>
            <w:szCs w:val="28"/>
          </w:rPr>
          <w:t>45 килограммов</w:t>
        </w:r>
      </w:smartTag>
      <w:r w:rsidRPr="006B7FEB">
        <w:rPr>
          <w:sz w:val="28"/>
          <w:szCs w:val="28"/>
        </w:rPr>
        <w:t xml:space="preserve">, вырастают в длину от 120 до </w:t>
      </w:r>
      <w:smartTag w:uri="urn:schemas-microsoft-com:office:smarttags" w:element="metricconverter">
        <w:smartTagPr>
          <w:attr w:name="ProductID" w:val="150 см"/>
        </w:smartTagPr>
        <w:r w:rsidRPr="006B7FEB">
          <w:rPr>
            <w:sz w:val="28"/>
            <w:szCs w:val="28"/>
          </w:rPr>
          <w:t>150 см</w:t>
        </w:r>
      </w:smartTag>
      <w:r w:rsidRPr="006B7FEB">
        <w:rPr>
          <w:sz w:val="28"/>
          <w:szCs w:val="28"/>
        </w:rPr>
        <w:t xml:space="preserve">. </w:t>
      </w:r>
      <w:r w:rsidRPr="006B7FEB">
        <w:rPr>
          <w:color w:val="000000"/>
          <w:spacing w:val="5"/>
          <w:sz w:val="28"/>
          <w:szCs w:val="28"/>
        </w:rPr>
        <w:t>В Авачинской губе наблюдаются одиночные каланы.</w:t>
      </w:r>
    </w:p>
    <w:p w:rsidR="00BF2644" w:rsidRPr="006B7FEB" w:rsidRDefault="00BF2644" w:rsidP="00BF2644">
      <w:pPr>
        <w:spacing w:line="360" w:lineRule="auto"/>
        <w:ind w:firstLine="709"/>
        <w:contextualSpacing/>
        <w:jc w:val="both"/>
        <w:rPr>
          <w:color w:val="000000"/>
          <w:spacing w:val="5"/>
          <w:sz w:val="28"/>
          <w:szCs w:val="28"/>
        </w:rPr>
      </w:pPr>
      <w:r w:rsidRPr="006B7FEB">
        <w:rPr>
          <w:color w:val="000000"/>
          <w:spacing w:val="5"/>
          <w:sz w:val="28"/>
          <w:szCs w:val="28"/>
        </w:rPr>
        <w:t xml:space="preserve">Авифауна рассматриваемой территории представлена такими видами, как овсянка, китайская зеленушка, </w:t>
      </w:r>
      <w:proofErr w:type="spellStart"/>
      <w:r w:rsidRPr="006B7FEB">
        <w:rPr>
          <w:color w:val="000000"/>
          <w:spacing w:val="5"/>
          <w:sz w:val="28"/>
          <w:szCs w:val="28"/>
        </w:rPr>
        <w:t>пухлячок</w:t>
      </w:r>
      <w:proofErr w:type="spellEnd"/>
      <w:r w:rsidRPr="006B7FEB">
        <w:rPr>
          <w:color w:val="000000"/>
          <w:spacing w:val="5"/>
          <w:sz w:val="28"/>
          <w:szCs w:val="28"/>
        </w:rPr>
        <w:t>, соловей красношейка, сороки, вороны, чайки, утки, пеночка, кедровки, трясогузки, кулики, поползень чечевица.</w:t>
      </w:r>
    </w:p>
    <w:p w:rsidR="00BF2644" w:rsidRPr="006B7FEB" w:rsidRDefault="00BF2644" w:rsidP="00BF2644">
      <w:pPr>
        <w:spacing w:line="360" w:lineRule="auto"/>
        <w:ind w:firstLine="709"/>
        <w:contextualSpacing/>
        <w:jc w:val="both"/>
        <w:rPr>
          <w:color w:val="000000"/>
          <w:spacing w:val="5"/>
          <w:sz w:val="28"/>
          <w:szCs w:val="28"/>
        </w:rPr>
      </w:pPr>
      <w:r w:rsidRPr="006B7FEB">
        <w:rPr>
          <w:sz w:val="28"/>
          <w:szCs w:val="28"/>
        </w:rPr>
        <w:lastRenderedPageBreak/>
        <w:t xml:space="preserve">Фауна земноводных и пресмыкающихся Камчатки крайне скудна и насчитывает всего три вида, из которых обычен лишь сибирский </w:t>
      </w:r>
      <w:proofErr w:type="spellStart"/>
      <w:r w:rsidRPr="006B7FEB">
        <w:rPr>
          <w:sz w:val="28"/>
          <w:szCs w:val="28"/>
        </w:rPr>
        <w:t>углозуб</w:t>
      </w:r>
      <w:proofErr w:type="spellEnd"/>
      <w:r w:rsidRPr="006B7FEB">
        <w:rPr>
          <w:sz w:val="28"/>
          <w:szCs w:val="28"/>
        </w:rPr>
        <w:t xml:space="preserve">. Здесь нет ядовитых пауков, энцефалитных клещей, всех видов змей и жаб. В последние десятилетия как в </w:t>
      </w:r>
      <w:proofErr w:type="spellStart"/>
      <w:r w:rsidRPr="006B7FEB">
        <w:rPr>
          <w:sz w:val="28"/>
          <w:szCs w:val="28"/>
        </w:rPr>
        <w:t>Вилючинском</w:t>
      </w:r>
      <w:proofErr w:type="spellEnd"/>
      <w:r w:rsidRPr="006B7FEB">
        <w:rPr>
          <w:sz w:val="28"/>
          <w:szCs w:val="28"/>
        </w:rPr>
        <w:t xml:space="preserve"> городском округе, так и на других территориях Камчатки отмечено появление озерной лягушки; способ ее интродукции окончательно не определен. На территории округа озерная лягушка расселяется в водоемах, питаемых термальными водами.</w:t>
      </w:r>
    </w:p>
    <w:p w:rsidR="003C7284" w:rsidRPr="006B7FEB" w:rsidRDefault="003C7284" w:rsidP="00726237">
      <w:pPr>
        <w:tabs>
          <w:tab w:val="num" w:pos="540"/>
        </w:tabs>
        <w:spacing w:line="360" w:lineRule="auto"/>
        <w:jc w:val="both"/>
        <w:rPr>
          <w:sz w:val="28"/>
        </w:rPr>
      </w:pPr>
    </w:p>
    <w:p w:rsidR="006C5F8A" w:rsidRPr="006B7FEB" w:rsidRDefault="006C5F8A" w:rsidP="006C5F8A">
      <w:pPr>
        <w:pStyle w:val="4"/>
        <w:numPr>
          <w:ilvl w:val="2"/>
          <w:numId w:val="9"/>
        </w:numPr>
        <w:tabs>
          <w:tab w:val="left" w:pos="1418"/>
        </w:tabs>
        <w:spacing w:before="0" w:after="0"/>
        <w:ind w:left="1418" w:hanging="709"/>
        <w:jc w:val="both"/>
        <w:rPr>
          <w:i/>
        </w:rPr>
      </w:pPr>
      <w:r w:rsidRPr="006B7FEB">
        <w:rPr>
          <w:i/>
          <w:iCs/>
        </w:rPr>
        <w:t xml:space="preserve">Материалы </w:t>
      </w:r>
      <w:proofErr w:type="spellStart"/>
      <w:r w:rsidRPr="006B7FEB">
        <w:rPr>
          <w:i/>
          <w:iCs/>
        </w:rPr>
        <w:t>фотофиксации</w:t>
      </w:r>
      <w:proofErr w:type="spellEnd"/>
      <w:r w:rsidRPr="006B7FEB">
        <w:rPr>
          <w:i/>
          <w:iCs/>
        </w:rPr>
        <w:t xml:space="preserve"> по натурному обследованию</w:t>
      </w:r>
    </w:p>
    <w:p w:rsidR="006C5F8A" w:rsidRPr="006B7FEB" w:rsidRDefault="006C5F8A" w:rsidP="006C5F8A">
      <w:pPr>
        <w:tabs>
          <w:tab w:val="left" w:pos="1276"/>
        </w:tabs>
        <w:spacing w:line="360" w:lineRule="auto"/>
        <w:ind w:firstLine="709"/>
        <w:jc w:val="both"/>
        <w:rPr>
          <w:sz w:val="28"/>
          <w:szCs w:val="28"/>
        </w:rPr>
      </w:pPr>
    </w:p>
    <w:p w:rsidR="00AE79EB" w:rsidRPr="006B7FEB" w:rsidRDefault="00C9404A" w:rsidP="00AE79EB">
      <w:pPr>
        <w:spacing w:line="360" w:lineRule="auto"/>
        <w:ind w:firstLine="709"/>
        <w:jc w:val="both"/>
        <w:rPr>
          <w:sz w:val="28"/>
        </w:rPr>
      </w:pPr>
      <w:r w:rsidRPr="006B7FEB">
        <w:rPr>
          <w:sz w:val="28"/>
          <w:szCs w:val="28"/>
        </w:rPr>
        <w:t xml:space="preserve">Материалы </w:t>
      </w:r>
      <w:proofErr w:type="spellStart"/>
      <w:r w:rsidRPr="006B7FEB">
        <w:rPr>
          <w:sz w:val="28"/>
          <w:szCs w:val="28"/>
        </w:rPr>
        <w:t>фотофиксации</w:t>
      </w:r>
      <w:proofErr w:type="spellEnd"/>
      <w:r w:rsidRPr="006B7FEB">
        <w:rPr>
          <w:sz w:val="28"/>
          <w:szCs w:val="28"/>
        </w:rPr>
        <w:t xml:space="preserve"> </w:t>
      </w:r>
      <w:r w:rsidR="00AE79EB" w:rsidRPr="006B7FEB">
        <w:rPr>
          <w:sz w:val="28"/>
          <w:szCs w:val="28"/>
        </w:rPr>
        <w:t xml:space="preserve">по натурному обследованию </w:t>
      </w:r>
      <w:r w:rsidRPr="006B7FEB">
        <w:rPr>
          <w:sz w:val="28"/>
          <w:szCs w:val="28"/>
        </w:rPr>
        <w:t xml:space="preserve">представлены фотографиями, приведенными в рисунках </w:t>
      </w:r>
      <w:r w:rsidR="00760773">
        <w:rPr>
          <w:sz w:val="28"/>
          <w:szCs w:val="28"/>
        </w:rPr>
        <w:t>5</w:t>
      </w:r>
      <w:r w:rsidRPr="006B7FEB">
        <w:rPr>
          <w:sz w:val="28"/>
          <w:szCs w:val="28"/>
        </w:rPr>
        <w:t xml:space="preserve"> </w:t>
      </w:r>
      <w:r w:rsidR="00750FC0" w:rsidRPr="006B7FEB">
        <w:rPr>
          <w:sz w:val="28"/>
          <w:szCs w:val="28"/>
        </w:rPr>
        <w:t>–</w:t>
      </w:r>
      <w:r w:rsidRPr="006B7FEB">
        <w:rPr>
          <w:sz w:val="28"/>
          <w:szCs w:val="28"/>
        </w:rPr>
        <w:t xml:space="preserve"> </w:t>
      </w:r>
      <w:r w:rsidR="00760773">
        <w:rPr>
          <w:sz w:val="28"/>
          <w:szCs w:val="28"/>
        </w:rPr>
        <w:t>9</w:t>
      </w:r>
      <w:r w:rsidR="00750FC0" w:rsidRPr="006B7FEB">
        <w:rPr>
          <w:sz w:val="28"/>
          <w:szCs w:val="28"/>
        </w:rPr>
        <w:t xml:space="preserve"> настоящего раздела.</w:t>
      </w:r>
      <w:r w:rsidR="00AE79EB" w:rsidRPr="006B7FEB">
        <w:rPr>
          <w:sz w:val="28"/>
        </w:rPr>
        <w:t xml:space="preserve"> </w:t>
      </w:r>
    </w:p>
    <w:p w:rsidR="00AE79EB" w:rsidRPr="006B7FEB" w:rsidRDefault="00AE79EB" w:rsidP="00AE79EB">
      <w:pPr>
        <w:spacing w:line="360" w:lineRule="auto"/>
        <w:ind w:firstLine="709"/>
        <w:jc w:val="both"/>
        <w:rPr>
          <w:sz w:val="28"/>
        </w:rPr>
      </w:pPr>
      <w:r w:rsidRPr="006B7FEB">
        <w:rPr>
          <w:sz w:val="28"/>
        </w:rPr>
        <w:t xml:space="preserve">Схема, отображающая местоположение точек </w:t>
      </w:r>
      <w:proofErr w:type="spellStart"/>
      <w:r w:rsidRPr="006B7FEB">
        <w:rPr>
          <w:sz w:val="28"/>
        </w:rPr>
        <w:t>фотофиксации</w:t>
      </w:r>
      <w:proofErr w:type="spellEnd"/>
      <w:r w:rsidRPr="006B7FEB">
        <w:rPr>
          <w:sz w:val="28"/>
        </w:rPr>
        <w:t xml:space="preserve"> </w:t>
      </w:r>
      <w:r w:rsidRPr="006B7FEB">
        <w:rPr>
          <w:sz w:val="28"/>
        </w:rPr>
        <w:br/>
        <w:t xml:space="preserve">и направления визуального раскрытия, приведена в рисунке </w:t>
      </w:r>
      <w:r w:rsidR="00760773">
        <w:rPr>
          <w:sz w:val="28"/>
        </w:rPr>
        <w:t>4</w:t>
      </w:r>
      <w:r w:rsidRPr="006B7FEB">
        <w:rPr>
          <w:sz w:val="28"/>
        </w:rPr>
        <w:t>.</w:t>
      </w:r>
    </w:p>
    <w:p w:rsidR="00AE79EB" w:rsidRPr="006B7FEB" w:rsidRDefault="00AE79EB" w:rsidP="00AE79EB">
      <w:pPr>
        <w:pStyle w:val="ad"/>
        <w:suppressAutoHyphens/>
        <w:spacing w:line="360" w:lineRule="auto"/>
        <w:ind w:left="0"/>
        <w:jc w:val="right"/>
        <w:rPr>
          <w:sz w:val="28"/>
          <w:szCs w:val="28"/>
        </w:rPr>
      </w:pPr>
      <w:r w:rsidRPr="006B7FEB">
        <w:rPr>
          <w:sz w:val="28"/>
          <w:szCs w:val="28"/>
        </w:rPr>
        <w:t xml:space="preserve">Рисунок </w:t>
      </w:r>
      <w:r w:rsidR="00760773">
        <w:rPr>
          <w:sz w:val="28"/>
          <w:szCs w:val="28"/>
        </w:rPr>
        <w:t>4</w:t>
      </w:r>
    </w:p>
    <w:p w:rsidR="00AE79EB" w:rsidRPr="006B7FEB" w:rsidRDefault="00AE79EB" w:rsidP="00FC279D">
      <w:pPr>
        <w:spacing w:line="360" w:lineRule="auto"/>
        <w:jc w:val="center"/>
        <w:rPr>
          <w:sz w:val="28"/>
        </w:rPr>
      </w:pPr>
      <w:r w:rsidRPr="006B7FEB">
        <w:rPr>
          <w:rFonts w:eastAsia="Times New Roman"/>
          <w:b/>
          <w:sz w:val="28"/>
          <w:szCs w:val="28"/>
        </w:rPr>
        <w:t xml:space="preserve">Схема с отображением точек </w:t>
      </w:r>
      <w:proofErr w:type="spellStart"/>
      <w:r w:rsidRPr="006B7FEB">
        <w:rPr>
          <w:rFonts w:eastAsia="Times New Roman"/>
          <w:b/>
          <w:sz w:val="28"/>
          <w:szCs w:val="28"/>
        </w:rPr>
        <w:t>фотофиксации</w:t>
      </w:r>
      <w:proofErr w:type="spellEnd"/>
      <w:r w:rsidR="00076FE9" w:rsidRPr="006B7FEB">
        <w:rPr>
          <w:rFonts w:eastAsia="Times New Roman"/>
          <w:b/>
          <w:sz w:val="28"/>
          <w:szCs w:val="28"/>
        </w:rPr>
        <w:t xml:space="preserve"> на</w:t>
      </w:r>
      <w:r w:rsidRPr="006B7FEB">
        <w:rPr>
          <w:rFonts w:eastAsia="Times New Roman"/>
          <w:b/>
          <w:sz w:val="28"/>
          <w:szCs w:val="28"/>
        </w:rPr>
        <w:t xml:space="preserve"> Территории</w:t>
      </w:r>
      <w:r w:rsidR="00FC279D" w:rsidRPr="006B7FEB">
        <w:rPr>
          <w:noProof/>
          <w:sz w:val="28"/>
        </w:rPr>
        <w:drawing>
          <wp:inline distT="0" distB="0" distL="0" distR="0" wp14:anchorId="4AED005F" wp14:editId="0134159B">
            <wp:extent cx="5936158" cy="3838575"/>
            <wp:effectExtent l="0" t="0" r="7620" b="0"/>
            <wp:docPr id="15" name="Рисунок 15" descr="D:\WELCOME\Камчатка\рабочие файлы\фотофиксация\план фотофиксации.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WELCOME\Камчатка\рабочие файлы\фотофиксация\план фотофиксации.jp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944366" cy="3843883"/>
                    </a:xfrm>
                    <a:prstGeom prst="rect">
                      <a:avLst/>
                    </a:prstGeom>
                    <a:noFill/>
                    <a:ln>
                      <a:noFill/>
                    </a:ln>
                  </pic:spPr>
                </pic:pic>
              </a:graphicData>
            </a:graphic>
          </wp:inline>
        </w:drawing>
      </w:r>
    </w:p>
    <w:p w:rsidR="00760773" w:rsidRPr="009B2059" w:rsidRDefault="00760773" w:rsidP="009B2059">
      <w:pPr>
        <w:suppressAutoHyphens/>
        <w:spacing w:line="360" w:lineRule="auto"/>
        <w:rPr>
          <w:sz w:val="28"/>
          <w:szCs w:val="28"/>
        </w:rPr>
      </w:pPr>
    </w:p>
    <w:p w:rsidR="00C9404A" w:rsidRPr="006B7FEB" w:rsidRDefault="00C9404A" w:rsidP="00C9404A">
      <w:pPr>
        <w:pStyle w:val="ad"/>
        <w:suppressAutoHyphens/>
        <w:spacing w:line="360" w:lineRule="auto"/>
        <w:ind w:left="0" w:firstLine="675"/>
        <w:jc w:val="right"/>
        <w:rPr>
          <w:sz w:val="28"/>
          <w:szCs w:val="28"/>
        </w:rPr>
      </w:pPr>
      <w:r w:rsidRPr="006B7FEB">
        <w:rPr>
          <w:sz w:val="28"/>
          <w:szCs w:val="28"/>
        </w:rPr>
        <w:lastRenderedPageBreak/>
        <w:t xml:space="preserve">Рисунок </w:t>
      </w:r>
      <w:r w:rsidR="00760773">
        <w:rPr>
          <w:sz w:val="28"/>
          <w:szCs w:val="28"/>
        </w:rPr>
        <w:t>5</w:t>
      </w:r>
    </w:p>
    <w:p w:rsidR="00C9404A" w:rsidRPr="006B7FEB" w:rsidRDefault="00750FC0" w:rsidP="00C9404A">
      <w:pPr>
        <w:spacing w:line="360" w:lineRule="auto"/>
        <w:ind w:firstLine="709"/>
        <w:jc w:val="center"/>
        <w:rPr>
          <w:rFonts w:eastAsia="Times New Roman"/>
          <w:b/>
          <w:sz w:val="28"/>
          <w:szCs w:val="28"/>
        </w:rPr>
      </w:pPr>
      <w:r w:rsidRPr="006B7FEB">
        <w:rPr>
          <w:rFonts w:eastAsia="Times New Roman"/>
          <w:b/>
          <w:sz w:val="28"/>
          <w:szCs w:val="28"/>
        </w:rPr>
        <w:t>Точка</w:t>
      </w:r>
      <w:r w:rsidR="00FC279D" w:rsidRPr="006B7FEB">
        <w:rPr>
          <w:rFonts w:eastAsia="Times New Roman"/>
          <w:b/>
          <w:sz w:val="28"/>
          <w:szCs w:val="28"/>
        </w:rPr>
        <w:t xml:space="preserve"> 1</w:t>
      </w:r>
    </w:p>
    <w:p w:rsidR="006C5F8A" w:rsidRPr="006B7FEB" w:rsidRDefault="00FC279D" w:rsidP="00C9404A">
      <w:pPr>
        <w:tabs>
          <w:tab w:val="left" w:pos="1276"/>
        </w:tabs>
        <w:spacing w:line="360" w:lineRule="auto"/>
        <w:jc w:val="both"/>
        <w:rPr>
          <w:noProof/>
          <w:sz w:val="28"/>
          <w:szCs w:val="28"/>
        </w:rPr>
      </w:pPr>
      <w:r w:rsidRPr="006B7FEB">
        <w:rPr>
          <w:noProof/>
          <w:sz w:val="28"/>
          <w:szCs w:val="28"/>
        </w:rPr>
        <w:t xml:space="preserve">    </w:t>
      </w:r>
      <w:r w:rsidRPr="006B7FEB">
        <w:rPr>
          <w:noProof/>
          <w:sz w:val="28"/>
          <w:szCs w:val="28"/>
        </w:rPr>
        <w:drawing>
          <wp:inline distT="0" distB="0" distL="0" distR="0" wp14:anchorId="462D8DA9" wp14:editId="5CA068A2">
            <wp:extent cx="5419725" cy="3610331"/>
            <wp:effectExtent l="0" t="0" r="0" b="9525"/>
            <wp:docPr id="17" name="Рисунок 17" descr="D:\WELCOME\Камчатка\рабочие файлы\фотофиксация\IMG_042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WELCOME\Камчатка\рабочие файлы\фотофиксация\IMG_0428.JP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419725" cy="3610331"/>
                    </a:xfrm>
                    <a:prstGeom prst="rect">
                      <a:avLst/>
                    </a:prstGeom>
                    <a:noFill/>
                    <a:ln>
                      <a:noFill/>
                    </a:ln>
                  </pic:spPr>
                </pic:pic>
              </a:graphicData>
            </a:graphic>
          </wp:inline>
        </w:drawing>
      </w:r>
    </w:p>
    <w:p w:rsidR="00C9404A" w:rsidRPr="006B7FEB" w:rsidRDefault="00C9404A" w:rsidP="00C9404A">
      <w:pPr>
        <w:pStyle w:val="ad"/>
        <w:suppressAutoHyphens/>
        <w:spacing w:line="360" w:lineRule="auto"/>
        <w:ind w:left="0" w:firstLine="675"/>
        <w:jc w:val="right"/>
        <w:rPr>
          <w:sz w:val="28"/>
          <w:szCs w:val="28"/>
        </w:rPr>
      </w:pPr>
      <w:r w:rsidRPr="006B7FEB">
        <w:rPr>
          <w:sz w:val="28"/>
          <w:szCs w:val="28"/>
        </w:rPr>
        <w:t xml:space="preserve">Рисунок </w:t>
      </w:r>
      <w:r w:rsidR="00760773">
        <w:rPr>
          <w:sz w:val="28"/>
          <w:szCs w:val="28"/>
        </w:rPr>
        <w:t>6</w:t>
      </w:r>
    </w:p>
    <w:p w:rsidR="00C9404A" w:rsidRPr="006B7FEB" w:rsidRDefault="00750FC0" w:rsidP="00C9404A">
      <w:pPr>
        <w:spacing w:line="360" w:lineRule="auto"/>
        <w:jc w:val="center"/>
        <w:rPr>
          <w:rFonts w:eastAsia="Times New Roman"/>
          <w:b/>
          <w:sz w:val="28"/>
          <w:szCs w:val="28"/>
        </w:rPr>
      </w:pPr>
      <w:r w:rsidRPr="006B7FEB">
        <w:rPr>
          <w:rFonts w:eastAsia="Times New Roman"/>
          <w:b/>
          <w:sz w:val="28"/>
          <w:szCs w:val="28"/>
        </w:rPr>
        <w:t>Точка</w:t>
      </w:r>
      <w:r w:rsidR="00C9404A" w:rsidRPr="006B7FEB">
        <w:rPr>
          <w:rFonts w:eastAsia="Times New Roman"/>
          <w:b/>
          <w:sz w:val="28"/>
          <w:szCs w:val="28"/>
        </w:rPr>
        <w:t xml:space="preserve"> 2</w:t>
      </w:r>
    </w:p>
    <w:p w:rsidR="00C9404A" w:rsidRPr="006B7FEB" w:rsidRDefault="00FC279D" w:rsidP="00C9404A">
      <w:r w:rsidRPr="006B7FEB">
        <w:rPr>
          <w:noProof/>
        </w:rPr>
        <w:t xml:space="preserve">    </w:t>
      </w:r>
      <w:r w:rsidRPr="006B7FEB">
        <w:rPr>
          <w:noProof/>
        </w:rPr>
        <w:drawing>
          <wp:inline distT="0" distB="0" distL="0" distR="0" wp14:anchorId="10DAE4CC" wp14:editId="388826B3">
            <wp:extent cx="5514975" cy="3673781"/>
            <wp:effectExtent l="0" t="0" r="0" b="3175"/>
            <wp:docPr id="19" name="Рисунок 19" descr="D:\WELCOME\Камчатка\рабочие файлы\фотофиксация\IMG_042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WELCOME\Камчатка\рабочие файлы\фотофиксация\IMG_0427.JP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518158" cy="3675901"/>
                    </a:xfrm>
                    <a:prstGeom prst="rect">
                      <a:avLst/>
                    </a:prstGeom>
                    <a:noFill/>
                    <a:ln>
                      <a:noFill/>
                    </a:ln>
                  </pic:spPr>
                </pic:pic>
              </a:graphicData>
            </a:graphic>
          </wp:inline>
        </w:drawing>
      </w:r>
    </w:p>
    <w:p w:rsidR="00FC279D" w:rsidRPr="006B7FEB" w:rsidRDefault="00FC279D" w:rsidP="00FC279D">
      <w:pPr>
        <w:pStyle w:val="ad"/>
        <w:suppressAutoHyphens/>
        <w:spacing w:line="360" w:lineRule="auto"/>
        <w:ind w:left="0"/>
        <w:jc w:val="right"/>
        <w:rPr>
          <w:sz w:val="28"/>
          <w:szCs w:val="28"/>
        </w:rPr>
      </w:pPr>
    </w:p>
    <w:p w:rsidR="00C9404A" w:rsidRPr="006B7FEB" w:rsidRDefault="00C9404A" w:rsidP="00FC279D">
      <w:pPr>
        <w:pStyle w:val="ad"/>
        <w:suppressAutoHyphens/>
        <w:spacing w:line="360" w:lineRule="auto"/>
        <w:ind w:left="0"/>
        <w:jc w:val="right"/>
        <w:rPr>
          <w:sz w:val="28"/>
          <w:szCs w:val="28"/>
        </w:rPr>
      </w:pPr>
      <w:r w:rsidRPr="006B7FEB">
        <w:rPr>
          <w:sz w:val="28"/>
          <w:szCs w:val="28"/>
        </w:rPr>
        <w:t xml:space="preserve">Рисунок </w:t>
      </w:r>
      <w:r w:rsidR="00760773">
        <w:rPr>
          <w:sz w:val="28"/>
          <w:szCs w:val="28"/>
        </w:rPr>
        <w:t>7</w:t>
      </w:r>
    </w:p>
    <w:p w:rsidR="00C9404A" w:rsidRPr="006B7FEB" w:rsidRDefault="00750FC0" w:rsidP="00FC279D">
      <w:pPr>
        <w:spacing w:line="360" w:lineRule="auto"/>
        <w:jc w:val="center"/>
        <w:rPr>
          <w:rFonts w:eastAsia="Times New Roman"/>
          <w:b/>
          <w:sz w:val="28"/>
          <w:szCs w:val="28"/>
        </w:rPr>
      </w:pPr>
      <w:r w:rsidRPr="006B7FEB">
        <w:rPr>
          <w:rFonts w:eastAsia="Times New Roman"/>
          <w:b/>
          <w:sz w:val="28"/>
          <w:szCs w:val="28"/>
        </w:rPr>
        <w:lastRenderedPageBreak/>
        <w:t>Точка</w:t>
      </w:r>
      <w:r w:rsidR="00C9404A" w:rsidRPr="006B7FEB">
        <w:rPr>
          <w:rFonts w:eastAsia="Times New Roman"/>
          <w:b/>
          <w:sz w:val="28"/>
          <w:szCs w:val="28"/>
        </w:rPr>
        <w:t xml:space="preserve"> 3</w:t>
      </w:r>
    </w:p>
    <w:p w:rsidR="00C9404A" w:rsidRPr="006B7FEB" w:rsidRDefault="00FC279D" w:rsidP="00FC279D">
      <w:pPr>
        <w:spacing w:line="360" w:lineRule="auto"/>
      </w:pPr>
      <w:r w:rsidRPr="006B7FEB">
        <w:rPr>
          <w:noProof/>
        </w:rPr>
        <w:t xml:space="preserve">        </w:t>
      </w:r>
      <w:r w:rsidRPr="006B7FEB">
        <w:rPr>
          <w:noProof/>
        </w:rPr>
        <w:drawing>
          <wp:inline distT="0" distB="0" distL="0" distR="0" wp14:anchorId="5A416A88" wp14:editId="1AA0C484">
            <wp:extent cx="5505450" cy="3667438"/>
            <wp:effectExtent l="0" t="0" r="0" b="9525"/>
            <wp:docPr id="23" name="Рисунок 23" descr="D:\WELCOME\Камчатка\рабочие файлы\фотофиксация\IMG_045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WELCOME\Камчатка\рабочие файлы\фотофиксация\IMG_0452.JP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509002" cy="3669804"/>
                    </a:xfrm>
                    <a:prstGeom prst="rect">
                      <a:avLst/>
                    </a:prstGeom>
                    <a:noFill/>
                    <a:ln>
                      <a:noFill/>
                    </a:ln>
                  </pic:spPr>
                </pic:pic>
              </a:graphicData>
            </a:graphic>
          </wp:inline>
        </w:drawing>
      </w:r>
    </w:p>
    <w:p w:rsidR="00FC279D" w:rsidRPr="006B7FEB" w:rsidRDefault="00FC279D" w:rsidP="00FC279D">
      <w:pPr>
        <w:spacing w:line="360" w:lineRule="auto"/>
      </w:pPr>
    </w:p>
    <w:p w:rsidR="00793508" w:rsidRPr="006B7FEB" w:rsidRDefault="00793508" w:rsidP="00FC279D">
      <w:pPr>
        <w:pStyle w:val="ad"/>
        <w:suppressAutoHyphens/>
        <w:spacing w:line="360" w:lineRule="auto"/>
        <w:ind w:left="0"/>
        <w:jc w:val="right"/>
        <w:rPr>
          <w:sz w:val="28"/>
          <w:szCs w:val="28"/>
        </w:rPr>
      </w:pPr>
      <w:r w:rsidRPr="006B7FEB">
        <w:rPr>
          <w:sz w:val="28"/>
          <w:szCs w:val="28"/>
        </w:rPr>
        <w:t xml:space="preserve">Рисунок </w:t>
      </w:r>
      <w:r w:rsidR="00760773">
        <w:rPr>
          <w:sz w:val="28"/>
          <w:szCs w:val="28"/>
        </w:rPr>
        <w:t>8</w:t>
      </w:r>
    </w:p>
    <w:p w:rsidR="00FC279D" w:rsidRPr="006B7FEB" w:rsidRDefault="00750FC0" w:rsidP="00FC279D">
      <w:pPr>
        <w:spacing w:line="360" w:lineRule="auto"/>
        <w:jc w:val="center"/>
        <w:rPr>
          <w:rFonts w:eastAsia="Times New Roman"/>
          <w:b/>
          <w:sz w:val="28"/>
          <w:szCs w:val="28"/>
        </w:rPr>
      </w:pPr>
      <w:r w:rsidRPr="006B7FEB">
        <w:rPr>
          <w:rFonts w:eastAsia="Times New Roman"/>
          <w:b/>
          <w:sz w:val="28"/>
          <w:szCs w:val="28"/>
        </w:rPr>
        <w:t>Точка</w:t>
      </w:r>
      <w:r w:rsidR="00793508" w:rsidRPr="006B7FEB">
        <w:rPr>
          <w:rFonts w:eastAsia="Times New Roman"/>
          <w:b/>
          <w:sz w:val="28"/>
          <w:szCs w:val="28"/>
        </w:rPr>
        <w:t xml:space="preserve"> 4</w:t>
      </w:r>
      <w:r w:rsidR="00FC279D" w:rsidRPr="006B7FEB">
        <w:rPr>
          <w:rFonts w:eastAsia="Times New Roman"/>
          <w:b/>
          <w:noProof/>
          <w:sz w:val="28"/>
          <w:szCs w:val="28"/>
        </w:rPr>
        <w:drawing>
          <wp:inline distT="0" distB="0" distL="0" distR="0" wp14:anchorId="249FBF04" wp14:editId="1F6FC5BC">
            <wp:extent cx="5495925" cy="3661092"/>
            <wp:effectExtent l="0" t="0" r="0" b="0"/>
            <wp:docPr id="27" name="Рисунок 27" descr="D:\WELCOME\Камчатка\рабочие файлы\фотофиксация\IMG_045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WELCOME\Камчатка\рабочие файлы\фотофиксация\IMG_0455.JP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498039" cy="3662500"/>
                    </a:xfrm>
                    <a:prstGeom prst="rect">
                      <a:avLst/>
                    </a:prstGeom>
                    <a:noFill/>
                    <a:ln>
                      <a:noFill/>
                    </a:ln>
                  </pic:spPr>
                </pic:pic>
              </a:graphicData>
            </a:graphic>
          </wp:inline>
        </w:drawing>
      </w:r>
    </w:p>
    <w:p w:rsidR="00793508" w:rsidRPr="006B7FEB" w:rsidRDefault="00793508" w:rsidP="00793508"/>
    <w:p w:rsidR="00793508" w:rsidRPr="006B7FEB" w:rsidRDefault="00793508" w:rsidP="00750FC0">
      <w:pPr>
        <w:pStyle w:val="ad"/>
        <w:suppressAutoHyphens/>
        <w:spacing w:line="360" w:lineRule="auto"/>
        <w:ind w:left="0" w:firstLine="675"/>
        <w:jc w:val="right"/>
        <w:rPr>
          <w:sz w:val="28"/>
          <w:szCs w:val="28"/>
        </w:rPr>
      </w:pPr>
      <w:r w:rsidRPr="006B7FEB">
        <w:rPr>
          <w:sz w:val="28"/>
          <w:szCs w:val="28"/>
        </w:rPr>
        <w:t xml:space="preserve">Рисунок </w:t>
      </w:r>
      <w:r w:rsidR="00760773">
        <w:rPr>
          <w:sz w:val="28"/>
          <w:szCs w:val="28"/>
        </w:rPr>
        <w:t>9</w:t>
      </w:r>
    </w:p>
    <w:p w:rsidR="00793508" w:rsidRPr="006B7FEB" w:rsidRDefault="00750FC0" w:rsidP="00750FC0">
      <w:pPr>
        <w:spacing w:line="360" w:lineRule="auto"/>
        <w:jc w:val="center"/>
        <w:rPr>
          <w:rFonts w:eastAsia="Times New Roman"/>
          <w:b/>
          <w:sz w:val="28"/>
          <w:szCs w:val="28"/>
        </w:rPr>
      </w:pPr>
      <w:r w:rsidRPr="006B7FEB">
        <w:rPr>
          <w:rFonts w:eastAsia="Times New Roman"/>
          <w:b/>
          <w:sz w:val="28"/>
          <w:szCs w:val="28"/>
        </w:rPr>
        <w:lastRenderedPageBreak/>
        <w:t>Точка</w:t>
      </w:r>
      <w:r w:rsidR="00793508" w:rsidRPr="006B7FEB">
        <w:rPr>
          <w:rFonts w:eastAsia="Times New Roman"/>
          <w:b/>
          <w:sz w:val="28"/>
          <w:szCs w:val="28"/>
        </w:rPr>
        <w:t xml:space="preserve"> 5</w:t>
      </w:r>
      <w:r w:rsidR="00F83B1C" w:rsidRPr="006B7FEB">
        <w:rPr>
          <w:rFonts w:eastAsia="Times New Roman"/>
          <w:b/>
          <w:noProof/>
          <w:sz w:val="28"/>
          <w:szCs w:val="28"/>
        </w:rPr>
        <w:t xml:space="preserve"> </w:t>
      </w:r>
      <w:r w:rsidR="00F83B1C" w:rsidRPr="006B7FEB">
        <w:rPr>
          <w:rFonts w:eastAsia="Times New Roman"/>
          <w:b/>
          <w:noProof/>
          <w:sz w:val="28"/>
          <w:szCs w:val="28"/>
        </w:rPr>
        <w:drawing>
          <wp:inline distT="0" distB="0" distL="0" distR="0" wp14:anchorId="1E018980" wp14:editId="3C04C2ED">
            <wp:extent cx="6105525" cy="4067175"/>
            <wp:effectExtent l="0" t="0" r="9525" b="9525"/>
            <wp:docPr id="29" name="Рисунок 29" descr="D:\WELCOME\Камчатка\рабочие файлы\фотофиксация\IMG_04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WELCOME\Камчатка\рабочие файлы\фотофиксация\IMG_0414.JP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6105525" cy="4067175"/>
                    </a:xfrm>
                    <a:prstGeom prst="rect">
                      <a:avLst/>
                    </a:prstGeom>
                    <a:noFill/>
                    <a:ln>
                      <a:noFill/>
                    </a:ln>
                  </pic:spPr>
                </pic:pic>
              </a:graphicData>
            </a:graphic>
          </wp:inline>
        </w:drawing>
      </w:r>
    </w:p>
    <w:p w:rsidR="00F83B1C" w:rsidRPr="006B7FEB" w:rsidRDefault="00F83B1C" w:rsidP="00793508">
      <w:pPr>
        <w:pStyle w:val="ad"/>
        <w:suppressAutoHyphens/>
        <w:spacing w:line="360" w:lineRule="auto"/>
        <w:ind w:left="0" w:firstLine="675"/>
        <w:jc w:val="right"/>
        <w:rPr>
          <w:sz w:val="28"/>
          <w:szCs w:val="28"/>
        </w:rPr>
      </w:pPr>
    </w:p>
    <w:p w:rsidR="004717CC" w:rsidRPr="006B7FEB" w:rsidRDefault="004717CC" w:rsidP="004717CC">
      <w:pPr>
        <w:pStyle w:val="21"/>
        <w:numPr>
          <w:ilvl w:val="1"/>
          <w:numId w:val="9"/>
        </w:numPr>
        <w:spacing w:before="0" w:after="0" w:line="360" w:lineRule="auto"/>
        <w:ind w:left="0" w:firstLine="709"/>
        <w:jc w:val="both"/>
        <w:rPr>
          <w:rFonts w:ascii="Times New Roman" w:hAnsi="Times New Roman" w:cs="Times New Roman"/>
          <w:i w:val="0"/>
        </w:rPr>
      </w:pPr>
      <w:bookmarkStart w:id="31" w:name="_Toc388619705"/>
      <w:r w:rsidRPr="006B7FEB">
        <w:rPr>
          <w:rFonts w:ascii="Times New Roman" w:hAnsi="Times New Roman" w:cs="Times New Roman"/>
          <w:i w:val="0"/>
        </w:rPr>
        <w:t>Существующее состояние и предпосылки развития транспортного обслуживания территории</w:t>
      </w:r>
      <w:r w:rsidR="00206D31" w:rsidRPr="006B7FEB">
        <w:rPr>
          <w:rFonts w:ascii="Times New Roman" w:hAnsi="Times New Roman" w:cs="Times New Roman"/>
          <w:i w:val="0"/>
        </w:rPr>
        <w:t>.</w:t>
      </w:r>
      <w:bookmarkEnd w:id="31"/>
    </w:p>
    <w:p w:rsidR="00F41D4F" w:rsidRPr="006B7FEB" w:rsidRDefault="00F41D4F" w:rsidP="00F41D4F"/>
    <w:p w:rsidR="004717CC" w:rsidRPr="006B7FEB" w:rsidRDefault="00F41D4F" w:rsidP="00F41D4F">
      <w:pPr>
        <w:pStyle w:val="4"/>
        <w:numPr>
          <w:ilvl w:val="2"/>
          <w:numId w:val="9"/>
        </w:numPr>
        <w:tabs>
          <w:tab w:val="left" w:pos="1418"/>
        </w:tabs>
        <w:spacing w:before="0" w:after="0"/>
        <w:ind w:left="1418"/>
        <w:jc w:val="both"/>
        <w:rPr>
          <w:i/>
        </w:rPr>
      </w:pPr>
      <w:r w:rsidRPr="006B7FEB">
        <w:rPr>
          <w:i/>
        </w:rPr>
        <w:t>Анализ современного состояния и загрузки улично-дорожной сети транспортными и пешеходными потоками</w:t>
      </w:r>
    </w:p>
    <w:p w:rsidR="004717CC" w:rsidRPr="006B7FEB" w:rsidRDefault="004717CC" w:rsidP="00D66AB0">
      <w:pPr>
        <w:spacing w:line="360" w:lineRule="auto"/>
        <w:ind w:firstLine="709"/>
        <w:rPr>
          <w:sz w:val="28"/>
          <w:szCs w:val="28"/>
        </w:rPr>
      </w:pPr>
    </w:p>
    <w:p w:rsidR="00F41D4F" w:rsidRPr="006B7FEB" w:rsidRDefault="00E221D0" w:rsidP="00E221D0">
      <w:pPr>
        <w:spacing w:line="360" w:lineRule="auto"/>
        <w:ind w:firstLine="709"/>
        <w:jc w:val="both"/>
        <w:rPr>
          <w:sz w:val="28"/>
          <w:szCs w:val="28"/>
        </w:rPr>
      </w:pPr>
      <w:r w:rsidRPr="006B7FEB">
        <w:rPr>
          <w:sz w:val="28"/>
          <w:szCs w:val="28"/>
        </w:rPr>
        <w:t>На момент подготовки Документации на Территории отсутствуют линейные объекты, ф</w:t>
      </w:r>
      <w:r w:rsidR="0086498C" w:rsidRPr="006B7FEB">
        <w:rPr>
          <w:sz w:val="28"/>
          <w:szCs w:val="28"/>
        </w:rPr>
        <w:t xml:space="preserve">ормирующие улично-дорожную сеть. </w:t>
      </w:r>
      <w:r w:rsidR="002663ED" w:rsidRPr="006B7FEB">
        <w:rPr>
          <w:sz w:val="28"/>
          <w:szCs w:val="28"/>
        </w:rPr>
        <w:t xml:space="preserve">На Территории выявлено несколько </w:t>
      </w:r>
      <w:r w:rsidR="0086498C" w:rsidRPr="006B7FEB">
        <w:rPr>
          <w:sz w:val="28"/>
          <w:szCs w:val="28"/>
        </w:rPr>
        <w:t xml:space="preserve">пешеходных </w:t>
      </w:r>
      <w:r w:rsidR="009B2059">
        <w:rPr>
          <w:sz w:val="28"/>
          <w:szCs w:val="28"/>
        </w:rPr>
        <w:t>дорожек</w:t>
      </w:r>
      <w:r w:rsidR="002663ED" w:rsidRPr="006B7FEB">
        <w:rPr>
          <w:sz w:val="28"/>
          <w:szCs w:val="28"/>
        </w:rPr>
        <w:t>, не соответствующих требованиям, предъявляемых к автомобильным дорогам.</w:t>
      </w:r>
      <w:r w:rsidR="0086498C" w:rsidRPr="006B7FEB">
        <w:rPr>
          <w:sz w:val="28"/>
          <w:szCs w:val="28"/>
        </w:rPr>
        <w:t xml:space="preserve"> Сама Территория ограничена Объездной </w:t>
      </w:r>
      <w:r w:rsidR="00874885" w:rsidRPr="006B7FEB">
        <w:rPr>
          <w:sz w:val="28"/>
          <w:szCs w:val="28"/>
        </w:rPr>
        <w:t>дорогой, улицей</w:t>
      </w:r>
      <w:r w:rsidR="0086498C" w:rsidRPr="006B7FEB">
        <w:rPr>
          <w:sz w:val="28"/>
          <w:szCs w:val="28"/>
        </w:rPr>
        <w:t xml:space="preserve"> общегородского значения Приморский-Рыбачий, а также улицей в </w:t>
      </w:r>
      <w:r w:rsidR="00874885" w:rsidRPr="006B7FEB">
        <w:rPr>
          <w:sz w:val="28"/>
          <w:szCs w:val="28"/>
        </w:rPr>
        <w:t>жилой застройке</w:t>
      </w:r>
      <w:r w:rsidR="0086498C" w:rsidRPr="006B7FEB">
        <w:rPr>
          <w:sz w:val="28"/>
          <w:szCs w:val="28"/>
        </w:rPr>
        <w:t>.</w:t>
      </w:r>
    </w:p>
    <w:p w:rsidR="00E221D0" w:rsidRPr="006B7FEB" w:rsidRDefault="00E221D0" w:rsidP="00E221D0">
      <w:pPr>
        <w:spacing w:line="360" w:lineRule="auto"/>
        <w:ind w:firstLine="709"/>
        <w:jc w:val="both"/>
        <w:rPr>
          <w:sz w:val="28"/>
          <w:szCs w:val="28"/>
        </w:rPr>
      </w:pPr>
      <w:r w:rsidRPr="006B7FEB">
        <w:rPr>
          <w:sz w:val="28"/>
          <w:szCs w:val="28"/>
        </w:rPr>
        <w:t xml:space="preserve">В непосредственной близости от Территории расположена </w:t>
      </w:r>
      <w:r w:rsidRPr="006B7FEB">
        <w:rPr>
          <w:sz w:val="28"/>
          <w:szCs w:val="28"/>
        </w:rPr>
        <w:br/>
      </w:r>
      <w:r w:rsidR="0086498C" w:rsidRPr="006B7FEB">
        <w:rPr>
          <w:sz w:val="28"/>
          <w:szCs w:val="28"/>
        </w:rPr>
        <w:t>Объездная дорога</w:t>
      </w:r>
      <w:r w:rsidR="00054841" w:rsidRPr="006B7FEB">
        <w:rPr>
          <w:sz w:val="28"/>
          <w:szCs w:val="28"/>
        </w:rPr>
        <w:t xml:space="preserve"> (объект местного значения)</w:t>
      </w:r>
      <w:r w:rsidRPr="006B7FEB">
        <w:rPr>
          <w:sz w:val="28"/>
          <w:szCs w:val="28"/>
        </w:rPr>
        <w:t xml:space="preserve"> </w:t>
      </w:r>
      <w:r w:rsidR="00054841" w:rsidRPr="006B7FEB">
        <w:rPr>
          <w:sz w:val="28"/>
          <w:szCs w:val="28"/>
        </w:rPr>
        <w:t>со следующими характеристиками:</w:t>
      </w:r>
    </w:p>
    <w:p w:rsidR="00054841" w:rsidRPr="006B7FEB" w:rsidRDefault="000D3CAE" w:rsidP="009049C2">
      <w:pPr>
        <w:pStyle w:val="ad"/>
        <w:numPr>
          <w:ilvl w:val="0"/>
          <w:numId w:val="51"/>
        </w:numPr>
        <w:tabs>
          <w:tab w:val="left" w:pos="1134"/>
          <w:tab w:val="left" w:pos="6237"/>
        </w:tabs>
        <w:spacing w:line="360" w:lineRule="auto"/>
        <w:ind w:left="1134" w:hanging="425"/>
        <w:jc w:val="both"/>
        <w:rPr>
          <w:sz w:val="28"/>
          <w:szCs w:val="28"/>
        </w:rPr>
      </w:pPr>
      <w:r w:rsidRPr="006B7FEB">
        <w:rPr>
          <w:sz w:val="28"/>
          <w:szCs w:val="28"/>
        </w:rPr>
        <w:lastRenderedPageBreak/>
        <w:t>Протяженность вдоль Территории</w:t>
      </w:r>
      <w:r w:rsidR="00054841" w:rsidRPr="006B7FEB">
        <w:rPr>
          <w:sz w:val="28"/>
          <w:szCs w:val="28"/>
        </w:rPr>
        <w:t>, м</w:t>
      </w:r>
      <w:r w:rsidR="00054841" w:rsidRPr="006B7FEB">
        <w:rPr>
          <w:sz w:val="28"/>
          <w:szCs w:val="28"/>
        </w:rPr>
        <w:tab/>
      </w:r>
      <w:r w:rsidRPr="006B7FEB">
        <w:rPr>
          <w:sz w:val="28"/>
          <w:szCs w:val="28"/>
        </w:rPr>
        <w:t>780</w:t>
      </w:r>
      <w:r w:rsidR="00054841" w:rsidRPr="006B7FEB">
        <w:rPr>
          <w:sz w:val="28"/>
          <w:szCs w:val="28"/>
        </w:rPr>
        <w:t>;</w:t>
      </w:r>
    </w:p>
    <w:p w:rsidR="00054841" w:rsidRPr="006B7FEB" w:rsidRDefault="00054841" w:rsidP="009049C2">
      <w:pPr>
        <w:pStyle w:val="ad"/>
        <w:numPr>
          <w:ilvl w:val="0"/>
          <w:numId w:val="51"/>
        </w:numPr>
        <w:tabs>
          <w:tab w:val="left" w:pos="1134"/>
          <w:tab w:val="left" w:pos="6237"/>
        </w:tabs>
        <w:spacing w:line="360" w:lineRule="auto"/>
        <w:ind w:left="1134" w:hanging="425"/>
        <w:jc w:val="both"/>
        <w:rPr>
          <w:sz w:val="28"/>
          <w:szCs w:val="28"/>
        </w:rPr>
      </w:pPr>
      <w:r w:rsidRPr="006B7FEB">
        <w:rPr>
          <w:sz w:val="28"/>
          <w:szCs w:val="28"/>
        </w:rPr>
        <w:t>Количество полос, шт.</w:t>
      </w:r>
      <w:r w:rsidRPr="006B7FEB">
        <w:rPr>
          <w:sz w:val="28"/>
          <w:szCs w:val="28"/>
        </w:rPr>
        <w:tab/>
        <w:t>2;</w:t>
      </w:r>
    </w:p>
    <w:p w:rsidR="00054841" w:rsidRPr="006B7FEB" w:rsidRDefault="00054841" w:rsidP="009049C2">
      <w:pPr>
        <w:pStyle w:val="ad"/>
        <w:numPr>
          <w:ilvl w:val="0"/>
          <w:numId w:val="51"/>
        </w:numPr>
        <w:tabs>
          <w:tab w:val="left" w:pos="1134"/>
          <w:tab w:val="left" w:pos="6237"/>
        </w:tabs>
        <w:spacing w:line="360" w:lineRule="auto"/>
        <w:ind w:left="1134" w:hanging="425"/>
        <w:jc w:val="both"/>
        <w:rPr>
          <w:sz w:val="28"/>
          <w:szCs w:val="28"/>
        </w:rPr>
      </w:pPr>
      <w:r w:rsidRPr="006B7FEB">
        <w:rPr>
          <w:sz w:val="28"/>
          <w:szCs w:val="28"/>
        </w:rPr>
        <w:t>Ширина полосы, м</w:t>
      </w:r>
      <w:r w:rsidRPr="006B7FEB">
        <w:rPr>
          <w:sz w:val="28"/>
          <w:szCs w:val="28"/>
        </w:rPr>
        <w:tab/>
        <w:t>3</w:t>
      </w:r>
      <w:r w:rsidR="0086498C" w:rsidRPr="006B7FEB">
        <w:rPr>
          <w:sz w:val="28"/>
          <w:szCs w:val="28"/>
        </w:rPr>
        <w:t>,5</w:t>
      </w:r>
      <w:r w:rsidRPr="006B7FEB">
        <w:rPr>
          <w:sz w:val="28"/>
          <w:szCs w:val="28"/>
        </w:rPr>
        <w:t>;</w:t>
      </w:r>
    </w:p>
    <w:p w:rsidR="00054841" w:rsidRPr="006B7FEB" w:rsidRDefault="00054841" w:rsidP="009049C2">
      <w:pPr>
        <w:pStyle w:val="ad"/>
        <w:numPr>
          <w:ilvl w:val="0"/>
          <w:numId w:val="51"/>
        </w:numPr>
        <w:tabs>
          <w:tab w:val="left" w:pos="1134"/>
          <w:tab w:val="left" w:pos="6237"/>
        </w:tabs>
        <w:spacing w:line="360" w:lineRule="auto"/>
        <w:ind w:left="1134" w:hanging="425"/>
        <w:jc w:val="both"/>
        <w:rPr>
          <w:sz w:val="28"/>
          <w:szCs w:val="28"/>
        </w:rPr>
      </w:pPr>
      <w:r w:rsidRPr="006B7FEB">
        <w:rPr>
          <w:sz w:val="28"/>
          <w:szCs w:val="28"/>
        </w:rPr>
        <w:t>Характеристика покрытия</w:t>
      </w:r>
      <w:r w:rsidRPr="006B7FEB">
        <w:rPr>
          <w:sz w:val="28"/>
          <w:szCs w:val="28"/>
        </w:rPr>
        <w:tab/>
      </w:r>
      <w:r w:rsidR="001B398D" w:rsidRPr="006B7FEB">
        <w:rPr>
          <w:sz w:val="28"/>
          <w:szCs w:val="28"/>
        </w:rPr>
        <w:t>капитальное</w:t>
      </w:r>
      <w:r w:rsidRPr="006B7FEB">
        <w:rPr>
          <w:sz w:val="28"/>
          <w:szCs w:val="28"/>
        </w:rPr>
        <w:t>;</w:t>
      </w:r>
    </w:p>
    <w:p w:rsidR="003349BC" w:rsidRPr="006B7FEB" w:rsidRDefault="003349BC" w:rsidP="00054841">
      <w:pPr>
        <w:tabs>
          <w:tab w:val="left" w:pos="1134"/>
          <w:tab w:val="left" w:pos="6237"/>
        </w:tabs>
        <w:spacing w:line="360" w:lineRule="auto"/>
        <w:ind w:firstLine="709"/>
        <w:jc w:val="both"/>
        <w:rPr>
          <w:sz w:val="28"/>
          <w:szCs w:val="28"/>
        </w:rPr>
      </w:pPr>
      <w:r w:rsidRPr="006B7FEB">
        <w:rPr>
          <w:sz w:val="28"/>
          <w:szCs w:val="28"/>
        </w:rPr>
        <w:t xml:space="preserve">Оценка транспортного потока по </w:t>
      </w:r>
      <w:r w:rsidR="0086498C" w:rsidRPr="006B7FEB">
        <w:rPr>
          <w:sz w:val="28"/>
          <w:szCs w:val="28"/>
        </w:rPr>
        <w:t>Объездной дороге</w:t>
      </w:r>
      <w:r w:rsidRPr="006B7FEB">
        <w:rPr>
          <w:sz w:val="28"/>
          <w:szCs w:val="28"/>
        </w:rPr>
        <w:t xml:space="preserve"> не производилось.</w:t>
      </w:r>
    </w:p>
    <w:p w:rsidR="00054841" w:rsidRPr="006B7FEB" w:rsidRDefault="00054841" w:rsidP="00054841">
      <w:pPr>
        <w:tabs>
          <w:tab w:val="left" w:pos="1134"/>
          <w:tab w:val="left" w:pos="6237"/>
        </w:tabs>
        <w:spacing w:line="360" w:lineRule="auto"/>
        <w:ind w:firstLine="709"/>
        <w:jc w:val="both"/>
        <w:rPr>
          <w:sz w:val="28"/>
          <w:szCs w:val="28"/>
        </w:rPr>
      </w:pPr>
      <w:r w:rsidRPr="006B7FEB">
        <w:rPr>
          <w:sz w:val="28"/>
          <w:szCs w:val="28"/>
        </w:rPr>
        <w:t xml:space="preserve">Пешеходное движение вдоль линейного объекта </w:t>
      </w:r>
      <w:r w:rsidR="001B398D" w:rsidRPr="006B7FEB">
        <w:rPr>
          <w:sz w:val="28"/>
          <w:szCs w:val="28"/>
        </w:rPr>
        <w:t>Объездной дороге</w:t>
      </w:r>
      <w:r w:rsidR="003349BC" w:rsidRPr="006B7FEB">
        <w:rPr>
          <w:sz w:val="28"/>
          <w:szCs w:val="28"/>
        </w:rPr>
        <w:t xml:space="preserve">  </w:t>
      </w:r>
      <w:r w:rsidRPr="006B7FEB">
        <w:rPr>
          <w:sz w:val="28"/>
          <w:szCs w:val="28"/>
        </w:rPr>
        <w:t>затруднено в связи с отсутствием пешеходных зон и тротуаров, движение пешеходов осуществляется по проезжей части.</w:t>
      </w:r>
    </w:p>
    <w:p w:rsidR="003349BC" w:rsidRPr="006B7FEB" w:rsidRDefault="005D2567" w:rsidP="00054841">
      <w:pPr>
        <w:tabs>
          <w:tab w:val="left" w:pos="1134"/>
          <w:tab w:val="left" w:pos="6237"/>
        </w:tabs>
        <w:spacing w:line="360" w:lineRule="auto"/>
        <w:ind w:firstLine="709"/>
        <w:jc w:val="both"/>
        <w:rPr>
          <w:sz w:val="28"/>
          <w:szCs w:val="28"/>
        </w:rPr>
      </w:pPr>
      <w:r w:rsidRPr="006B7FEB">
        <w:rPr>
          <w:sz w:val="28"/>
          <w:szCs w:val="28"/>
        </w:rPr>
        <w:t>Объездная дорога</w:t>
      </w:r>
      <w:r w:rsidR="003349BC" w:rsidRPr="006B7FEB">
        <w:rPr>
          <w:sz w:val="28"/>
          <w:szCs w:val="28"/>
        </w:rPr>
        <w:t xml:space="preserve"> взаимосвязана с </w:t>
      </w:r>
      <w:r w:rsidR="00FA6EB8" w:rsidRPr="006B7FEB">
        <w:rPr>
          <w:sz w:val="28"/>
          <w:szCs w:val="28"/>
        </w:rPr>
        <w:t xml:space="preserve">магистральной </w:t>
      </w:r>
      <w:r w:rsidRPr="006B7FEB">
        <w:rPr>
          <w:sz w:val="28"/>
          <w:szCs w:val="28"/>
        </w:rPr>
        <w:t xml:space="preserve">улицей общегородского значения Приморский-Рыбачий.  </w:t>
      </w:r>
      <w:r w:rsidR="00FA6EB8" w:rsidRPr="006B7FEB">
        <w:rPr>
          <w:sz w:val="28"/>
          <w:szCs w:val="28"/>
        </w:rPr>
        <w:t>Магистральная у</w:t>
      </w:r>
      <w:r w:rsidRPr="006B7FEB">
        <w:rPr>
          <w:sz w:val="28"/>
          <w:szCs w:val="28"/>
        </w:rPr>
        <w:t xml:space="preserve">лица общегородского значения Приморский-Рыбачий </w:t>
      </w:r>
      <w:r w:rsidR="003349BC" w:rsidRPr="006B7FEB">
        <w:rPr>
          <w:sz w:val="28"/>
          <w:szCs w:val="28"/>
        </w:rPr>
        <w:t>имеет следующие технические характеристики:</w:t>
      </w:r>
    </w:p>
    <w:p w:rsidR="003349BC" w:rsidRPr="006B7FEB" w:rsidRDefault="003349BC" w:rsidP="009049C2">
      <w:pPr>
        <w:pStyle w:val="ad"/>
        <w:numPr>
          <w:ilvl w:val="0"/>
          <w:numId w:val="51"/>
        </w:numPr>
        <w:tabs>
          <w:tab w:val="left" w:pos="1134"/>
          <w:tab w:val="left" w:pos="6237"/>
        </w:tabs>
        <w:spacing w:line="360" w:lineRule="auto"/>
        <w:ind w:left="1134" w:hanging="425"/>
        <w:jc w:val="both"/>
        <w:rPr>
          <w:sz w:val="28"/>
          <w:szCs w:val="28"/>
        </w:rPr>
      </w:pPr>
      <w:r w:rsidRPr="006B7FEB">
        <w:rPr>
          <w:sz w:val="28"/>
          <w:szCs w:val="28"/>
        </w:rPr>
        <w:t>Протяженность</w:t>
      </w:r>
      <w:r w:rsidR="000D3CAE" w:rsidRPr="006B7FEB">
        <w:rPr>
          <w:sz w:val="28"/>
          <w:szCs w:val="28"/>
        </w:rPr>
        <w:t xml:space="preserve"> вдоль </w:t>
      </w:r>
      <w:r w:rsidR="00874885" w:rsidRPr="006B7FEB">
        <w:rPr>
          <w:sz w:val="28"/>
          <w:szCs w:val="28"/>
        </w:rPr>
        <w:t>Территории,</w:t>
      </w:r>
      <w:r w:rsidR="000D3CAE" w:rsidRPr="006B7FEB">
        <w:rPr>
          <w:sz w:val="28"/>
          <w:szCs w:val="28"/>
        </w:rPr>
        <w:t xml:space="preserve"> </w:t>
      </w:r>
      <w:r w:rsidRPr="006B7FEB">
        <w:rPr>
          <w:sz w:val="28"/>
          <w:szCs w:val="28"/>
        </w:rPr>
        <w:t>м</w:t>
      </w:r>
      <w:r w:rsidRPr="006B7FEB">
        <w:rPr>
          <w:sz w:val="28"/>
          <w:szCs w:val="28"/>
        </w:rPr>
        <w:tab/>
      </w:r>
      <w:r w:rsidR="000D3CAE" w:rsidRPr="006B7FEB">
        <w:rPr>
          <w:sz w:val="28"/>
          <w:szCs w:val="26"/>
        </w:rPr>
        <w:t>220</w:t>
      </w:r>
      <w:r w:rsidRPr="006B7FEB">
        <w:rPr>
          <w:sz w:val="28"/>
          <w:szCs w:val="28"/>
        </w:rPr>
        <w:t>;</w:t>
      </w:r>
    </w:p>
    <w:p w:rsidR="003349BC" w:rsidRPr="006B7FEB" w:rsidRDefault="003349BC" w:rsidP="009049C2">
      <w:pPr>
        <w:pStyle w:val="ad"/>
        <w:numPr>
          <w:ilvl w:val="0"/>
          <w:numId w:val="51"/>
        </w:numPr>
        <w:tabs>
          <w:tab w:val="left" w:pos="1134"/>
          <w:tab w:val="left" w:pos="6237"/>
        </w:tabs>
        <w:spacing w:line="360" w:lineRule="auto"/>
        <w:ind w:left="1134" w:hanging="425"/>
        <w:jc w:val="both"/>
        <w:rPr>
          <w:sz w:val="28"/>
          <w:szCs w:val="28"/>
        </w:rPr>
      </w:pPr>
      <w:r w:rsidRPr="006B7FEB">
        <w:rPr>
          <w:sz w:val="28"/>
          <w:szCs w:val="28"/>
        </w:rPr>
        <w:t>Количество полос, шт.</w:t>
      </w:r>
      <w:r w:rsidRPr="006B7FEB">
        <w:rPr>
          <w:sz w:val="28"/>
          <w:szCs w:val="28"/>
        </w:rPr>
        <w:tab/>
        <w:t>2;</w:t>
      </w:r>
    </w:p>
    <w:p w:rsidR="003349BC" w:rsidRPr="006B7FEB" w:rsidRDefault="003349BC" w:rsidP="009049C2">
      <w:pPr>
        <w:pStyle w:val="ad"/>
        <w:numPr>
          <w:ilvl w:val="0"/>
          <w:numId w:val="51"/>
        </w:numPr>
        <w:tabs>
          <w:tab w:val="left" w:pos="1134"/>
          <w:tab w:val="left" w:pos="6237"/>
        </w:tabs>
        <w:spacing w:line="360" w:lineRule="auto"/>
        <w:ind w:left="1134" w:hanging="425"/>
        <w:jc w:val="both"/>
        <w:rPr>
          <w:sz w:val="28"/>
          <w:szCs w:val="28"/>
        </w:rPr>
      </w:pPr>
      <w:r w:rsidRPr="006B7FEB">
        <w:rPr>
          <w:sz w:val="28"/>
          <w:szCs w:val="28"/>
        </w:rPr>
        <w:t>Ширина полосы, м</w:t>
      </w:r>
      <w:r w:rsidRPr="006B7FEB">
        <w:rPr>
          <w:sz w:val="28"/>
          <w:szCs w:val="28"/>
        </w:rPr>
        <w:tab/>
        <w:t>3</w:t>
      </w:r>
      <w:r w:rsidR="000A0571" w:rsidRPr="006B7FEB">
        <w:rPr>
          <w:sz w:val="28"/>
          <w:szCs w:val="28"/>
        </w:rPr>
        <w:t>,5</w:t>
      </w:r>
      <w:r w:rsidRPr="006B7FEB">
        <w:rPr>
          <w:sz w:val="28"/>
          <w:szCs w:val="28"/>
        </w:rPr>
        <w:t>;</w:t>
      </w:r>
    </w:p>
    <w:p w:rsidR="003349BC" w:rsidRPr="006B7FEB" w:rsidRDefault="003349BC" w:rsidP="009049C2">
      <w:pPr>
        <w:pStyle w:val="ad"/>
        <w:numPr>
          <w:ilvl w:val="0"/>
          <w:numId w:val="51"/>
        </w:numPr>
        <w:tabs>
          <w:tab w:val="left" w:pos="1134"/>
          <w:tab w:val="left" w:pos="6237"/>
        </w:tabs>
        <w:spacing w:line="360" w:lineRule="auto"/>
        <w:ind w:left="1134" w:hanging="425"/>
        <w:jc w:val="both"/>
        <w:rPr>
          <w:sz w:val="28"/>
          <w:szCs w:val="28"/>
        </w:rPr>
      </w:pPr>
      <w:r w:rsidRPr="006B7FEB">
        <w:rPr>
          <w:sz w:val="28"/>
          <w:szCs w:val="28"/>
        </w:rPr>
        <w:t>Характеристика покрытия</w:t>
      </w:r>
      <w:r w:rsidRPr="006B7FEB">
        <w:rPr>
          <w:sz w:val="28"/>
          <w:szCs w:val="28"/>
        </w:rPr>
        <w:tab/>
      </w:r>
      <w:r w:rsidR="000A0571" w:rsidRPr="006B7FEB">
        <w:rPr>
          <w:sz w:val="28"/>
          <w:szCs w:val="28"/>
        </w:rPr>
        <w:t>капитальное</w:t>
      </w:r>
      <w:r w:rsidRPr="006B7FEB">
        <w:rPr>
          <w:sz w:val="28"/>
          <w:szCs w:val="28"/>
        </w:rPr>
        <w:t>;</w:t>
      </w:r>
    </w:p>
    <w:p w:rsidR="000A0571" w:rsidRPr="006B7FEB" w:rsidRDefault="00FA6EB8" w:rsidP="00054841">
      <w:pPr>
        <w:tabs>
          <w:tab w:val="left" w:pos="1134"/>
          <w:tab w:val="left" w:pos="6237"/>
        </w:tabs>
        <w:spacing w:line="360" w:lineRule="auto"/>
        <w:ind w:firstLine="709"/>
        <w:jc w:val="both"/>
        <w:rPr>
          <w:sz w:val="28"/>
          <w:szCs w:val="28"/>
        </w:rPr>
      </w:pPr>
      <w:r w:rsidRPr="006B7FEB">
        <w:rPr>
          <w:sz w:val="28"/>
          <w:szCs w:val="28"/>
        </w:rPr>
        <w:t>Магистральная улица общегородского значения Приморский-Рыбачий</w:t>
      </w:r>
      <w:r w:rsidR="000A0571" w:rsidRPr="006B7FEB">
        <w:rPr>
          <w:sz w:val="28"/>
          <w:szCs w:val="28"/>
        </w:rPr>
        <w:t xml:space="preserve"> обеспечивает в движение транзитного трафика с обеспечением местного движения. Загрузка носит </w:t>
      </w:r>
      <w:r w:rsidRPr="006B7FEB">
        <w:rPr>
          <w:sz w:val="28"/>
          <w:szCs w:val="28"/>
        </w:rPr>
        <w:t>круглогодичный</w:t>
      </w:r>
      <w:r w:rsidR="000A0571" w:rsidRPr="006B7FEB">
        <w:rPr>
          <w:sz w:val="28"/>
          <w:szCs w:val="28"/>
        </w:rPr>
        <w:t xml:space="preserve"> характер, связанный с обеспечением </w:t>
      </w:r>
      <w:r w:rsidRPr="006B7FEB">
        <w:rPr>
          <w:sz w:val="28"/>
          <w:szCs w:val="28"/>
        </w:rPr>
        <w:t>транспортной связи жилых районов Приморский</w:t>
      </w:r>
      <w:r w:rsidR="00874885">
        <w:rPr>
          <w:sz w:val="28"/>
          <w:szCs w:val="28"/>
        </w:rPr>
        <w:t xml:space="preserve"> и</w:t>
      </w:r>
      <w:r w:rsidRPr="006B7FEB">
        <w:rPr>
          <w:sz w:val="28"/>
          <w:szCs w:val="28"/>
        </w:rPr>
        <w:t xml:space="preserve"> Рыбачий Вилючинского городского округа.</w:t>
      </w:r>
    </w:p>
    <w:p w:rsidR="00874885" w:rsidRPr="006B7FEB" w:rsidRDefault="00874885" w:rsidP="009B2059">
      <w:pPr>
        <w:spacing w:line="360" w:lineRule="auto"/>
        <w:rPr>
          <w:sz w:val="28"/>
          <w:szCs w:val="28"/>
        </w:rPr>
      </w:pPr>
    </w:p>
    <w:p w:rsidR="004717CC" w:rsidRPr="006B7FEB" w:rsidRDefault="00F41D4F" w:rsidP="00F41D4F">
      <w:pPr>
        <w:pStyle w:val="4"/>
        <w:numPr>
          <w:ilvl w:val="2"/>
          <w:numId w:val="9"/>
        </w:numPr>
        <w:tabs>
          <w:tab w:val="left" w:pos="1418"/>
        </w:tabs>
        <w:spacing w:before="0" w:after="0"/>
        <w:ind w:left="1418"/>
        <w:jc w:val="both"/>
        <w:rPr>
          <w:i/>
        </w:rPr>
      </w:pPr>
      <w:r w:rsidRPr="006B7FEB">
        <w:rPr>
          <w:i/>
        </w:rPr>
        <w:t>Анализ работы наземного и внеуличного пассажирского транспорта с определением загрузки линий наземного пассажирского транспорта и размещением его инфраструктуры</w:t>
      </w:r>
    </w:p>
    <w:p w:rsidR="00F41D4F" w:rsidRPr="006B7FEB" w:rsidRDefault="00F41D4F" w:rsidP="00D66AB0">
      <w:pPr>
        <w:spacing w:line="360" w:lineRule="auto"/>
        <w:rPr>
          <w:sz w:val="28"/>
          <w:szCs w:val="28"/>
        </w:rPr>
      </w:pPr>
    </w:p>
    <w:p w:rsidR="00E22166" w:rsidRPr="006B7FEB" w:rsidRDefault="00E22166" w:rsidP="00354D07">
      <w:pPr>
        <w:spacing w:line="360" w:lineRule="auto"/>
        <w:ind w:firstLine="709"/>
        <w:jc w:val="both"/>
        <w:rPr>
          <w:sz w:val="28"/>
          <w:szCs w:val="28"/>
        </w:rPr>
      </w:pPr>
      <w:r w:rsidRPr="006B7FEB">
        <w:rPr>
          <w:sz w:val="28"/>
          <w:szCs w:val="28"/>
        </w:rPr>
        <w:t>Наземный пассажирский транспорт на Территории не представлен. Территория обслуживается остановкой общественного транспорта</w:t>
      </w:r>
      <w:r w:rsidR="00354D07" w:rsidRPr="006B7FEB">
        <w:rPr>
          <w:sz w:val="28"/>
          <w:szCs w:val="28"/>
        </w:rPr>
        <w:t xml:space="preserve"> на улице Мира</w:t>
      </w:r>
      <w:r w:rsidRPr="006B7FEB">
        <w:rPr>
          <w:sz w:val="28"/>
          <w:szCs w:val="28"/>
        </w:rPr>
        <w:t xml:space="preserve">, находящейся в </w:t>
      </w:r>
      <w:r w:rsidR="00354D07" w:rsidRPr="006B7FEB">
        <w:rPr>
          <w:sz w:val="28"/>
          <w:szCs w:val="28"/>
        </w:rPr>
        <w:t>3</w:t>
      </w:r>
      <w:r w:rsidRPr="006B7FEB">
        <w:rPr>
          <w:sz w:val="28"/>
          <w:szCs w:val="28"/>
        </w:rPr>
        <w:t xml:space="preserve">50 метрах от Территории. </w:t>
      </w:r>
    </w:p>
    <w:p w:rsidR="00D66AB0" w:rsidRPr="006B7FEB" w:rsidRDefault="00E06FE5" w:rsidP="00E06FE5">
      <w:pPr>
        <w:spacing w:line="360" w:lineRule="auto"/>
        <w:ind w:firstLine="709"/>
        <w:jc w:val="both"/>
        <w:rPr>
          <w:sz w:val="28"/>
          <w:szCs w:val="28"/>
        </w:rPr>
      </w:pPr>
      <w:r w:rsidRPr="006B7FEB">
        <w:rPr>
          <w:sz w:val="28"/>
          <w:szCs w:val="28"/>
        </w:rPr>
        <w:t>В настоящий момент работа наземного транспорта характеризуется как удовлетворительная</w:t>
      </w:r>
      <w:r w:rsidR="00354D07" w:rsidRPr="006B7FEB">
        <w:rPr>
          <w:sz w:val="28"/>
          <w:szCs w:val="28"/>
        </w:rPr>
        <w:t>.</w:t>
      </w:r>
    </w:p>
    <w:p w:rsidR="00E06FE5" w:rsidRPr="006B7FEB" w:rsidRDefault="00E06FE5" w:rsidP="00E06FE5">
      <w:pPr>
        <w:spacing w:line="360" w:lineRule="auto"/>
        <w:ind w:firstLine="709"/>
        <w:rPr>
          <w:sz w:val="28"/>
          <w:szCs w:val="28"/>
        </w:rPr>
      </w:pPr>
    </w:p>
    <w:p w:rsidR="00F41D4F" w:rsidRPr="006B7FEB" w:rsidRDefault="00F41D4F" w:rsidP="00F41D4F">
      <w:pPr>
        <w:pStyle w:val="4"/>
        <w:numPr>
          <w:ilvl w:val="2"/>
          <w:numId w:val="9"/>
        </w:numPr>
        <w:tabs>
          <w:tab w:val="left" w:pos="1418"/>
        </w:tabs>
        <w:spacing w:before="0" w:after="0"/>
        <w:ind w:left="1418"/>
        <w:jc w:val="both"/>
        <w:rPr>
          <w:i/>
        </w:rPr>
      </w:pPr>
      <w:r w:rsidRPr="006B7FEB">
        <w:rPr>
          <w:i/>
        </w:rPr>
        <w:lastRenderedPageBreak/>
        <w:t>Существующая обеспеченность территории гостевыми автостоянками</w:t>
      </w:r>
    </w:p>
    <w:p w:rsidR="00F41D4F" w:rsidRPr="006B7FEB" w:rsidRDefault="00F41D4F" w:rsidP="00D66AB0">
      <w:pPr>
        <w:spacing w:line="360" w:lineRule="auto"/>
        <w:rPr>
          <w:sz w:val="28"/>
          <w:szCs w:val="28"/>
        </w:rPr>
      </w:pPr>
    </w:p>
    <w:p w:rsidR="00F41D4F" w:rsidRPr="006B7FEB" w:rsidRDefault="00E06FE5" w:rsidP="00E06FE5">
      <w:pPr>
        <w:spacing w:line="360" w:lineRule="auto"/>
        <w:ind w:firstLine="709"/>
        <w:jc w:val="both"/>
        <w:rPr>
          <w:sz w:val="28"/>
          <w:szCs w:val="28"/>
        </w:rPr>
      </w:pPr>
      <w:r w:rsidRPr="006B7FEB">
        <w:rPr>
          <w:sz w:val="28"/>
          <w:szCs w:val="28"/>
        </w:rPr>
        <w:t>Территория гостевыми стоянками не обеспечена. Необходимость обеспечения в настоящий момент отсутствует в связи с отсутствием объектов капитального строительства на Территории.</w:t>
      </w:r>
    </w:p>
    <w:p w:rsidR="00F41D4F" w:rsidRPr="006B7FEB" w:rsidRDefault="00F41D4F" w:rsidP="00D66AB0">
      <w:pPr>
        <w:spacing w:line="360" w:lineRule="auto"/>
        <w:rPr>
          <w:sz w:val="28"/>
          <w:szCs w:val="28"/>
        </w:rPr>
      </w:pPr>
    </w:p>
    <w:p w:rsidR="00F41D4F" w:rsidRPr="006B7FEB" w:rsidRDefault="00F41D4F" w:rsidP="00F41D4F">
      <w:pPr>
        <w:pStyle w:val="4"/>
        <w:numPr>
          <w:ilvl w:val="2"/>
          <w:numId w:val="9"/>
        </w:numPr>
        <w:tabs>
          <w:tab w:val="left" w:pos="1418"/>
        </w:tabs>
        <w:spacing w:before="0" w:after="0"/>
        <w:ind w:left="1418"/>
        <w:jc w:val="both"/>
        <w:rPr>
          <w:rStyle w:val="FontStyle103"/>
          <w:i/>
          <w:sz w:val="28"/>
          <w:szCs w:val="28"/>
        </w:rPr>
      </w:pPr>
      <w:r w:rsidRPr="006B7FEB">
        <w:rPr>
          <w:rStyle w:val="FontStyle103"/>
          <w:i/>
          <w:sz w:val="28"/>
          <w:szCs w:val="28"/>
        </w:rPr>
        <w:t>Анализ имеющихся проектных проработок и принятых решений по развитию транспортной инфраструктуры</w:t>
      </w:r>
    </w:p>
    <w:p w:rsidR="00F41D4F" w:rsidRPr="006B7FEB" w:rsidRDefault="00F41D4F" w:rsidP="00D66AB0">
      <w:pPr>
        <w:spacing w:line="360" w:lineRule="auto"/>
        <w:rPr>
          <w:sz w:val="28"/>
          <w:szCs w:val="28"/>
        </w:rPr>
      </w:pPr>
    </w:p>
    <w:p w:rsidR="00E221D0" w:rsidRPr="006B7FEB" w:rsidRDefault="00E06FE5" w:rsidP="00E06FE5">
      <w:pPr>
        <w:spacing w:line="360" w:lineRule="auto"/>
        <w:ind w:firstLine="709"/>
        <w:jc w:val="both"/>
        <w:rPr>
          <w:sz w:val="28"/>
          <w:szCs w:val="28"/>
        </w:rPr>
      </w:pPr>
      <w:r w:rsidRPr="006B7FEB">
        <w:rPr>
          <w:sz w:val="28"/>
          <w:szCs w:val="28"/>
        </w:rPr>
        <w:t>На момент подготовки</w:t>
      </w:r>
      <w:r w:rsidR="00354D07" w:rsidRPr="006B7FEB">
        <w:rPr>
          <w:sz w:val="28"/>
          <w:szCs w:val="28"/>
        </w:rPr>
        <w:t xml:space="preserve"> проекта планировки, </w:t>
      </w:r>
      <w:r w:rsidRPr="006B7FEB">
        <w:rPr>
          <w:sz w:val="28"/>
          <w:szCs w:val="28"/>
        </w:rPr>
        <w:t xml:space="preserve"> </w:t>
      </w:r>
      <w:r w:rsidR="00354D07" w:rsidRPr="006B7FEB">
        <w:rPr>
          <w:rStyle w:val="FontStyle103"/>
          <w:sz w:val="28"/>
          <w:szCs w:val="28"/>
        </w:rPr>
        <w:t>имеющиеся проектные проработки и принятые решений по развитию транспортной инфраструктуры на Территории отсутствуют.</w:t>
      </w:r>
    </w:p>
    <w:p w:rsidR="00F41D4F" w:rsidRPr="006B7FEB" w:rsidRDefault="00F41D4F" w:rsidP="00D66AB0">
      <w:pPr>
        <w:spacing w:line="360" w:lineRule="auto"/>
      </w:pPr>
    </w:p>
    <w:p w:rsidR="00F41D4F" w:rsidRPr="006B7FEB" w:rsidRDefault="00076FE9" w:rsidP="00076FE9">
      <w:pPr>
        <w:pStyle w:val="4"/>
        <w:numPr>
          <w:ilvl w:val="2"/>
          <w:numId w:val="9"/>
        </w:numPr>
        <w:tabs>
          <w:tab w:val="left" w:pos="1418"/>
        </w:tabs>
        <w:spacing w:before="0" w:after="0"/>
        <w:ind w:left="1418"/>
        <w:jc w:val="both"/>
        <w:rPr>
          <w:i/>
        </w:rPr>
      </w:pPr>
      <w:r w:rsidRPr="006B7FEB">
        <w:rPr>
          <w:i/>
        </w:rPr>
        <w:t>Определение возможности восприятия дополнительных транспортных нагрузок; определение возможности восприятия дополнительных транспортных нагрузок с учетом предусмотренного ранее развития транспортной инфраструктуры при реорганизации территории для размещения новой застройки</w:t>
      </w:r>
      <w:r w:rsidR="00354D07" w:rsidRPr="006B7FEB">
        <w:rPr>
          <w:i/>
        </w:rPr>
        <w:t>.</w:t>
      </w:r>
    </w:p>
    <w:p w:rsidR="00354D07" w:rsidRPr="006B7FEB" w:rsidRDefault="00354D07" w:rsidP="00354D07"/>
    <w:p w:rsidR="00F41D4F" w:rsidRPr="006B7FEB" w:rsidRDefault="00354D07" w:rsidP="00F618B4">
      <w:pPr>
        <w:spacing w:line="360" w:lineRule="auto"/>
        <w:ind w:firstLine="709"/>
        <w:rPr>
          <w:sz w:val="28"/>
        </w:rPr>
      </w:pPr>
      <w:r w:rsidRPr="006B7FEB">
        <w:rPr>
          <w:sz w:val="28"/>
        </w:rPr>
        <w:t xml:space="preserve">В </w:t>
      </w:r>
      <w:r w:rsidR="00F618B4" w:rsidRPr="006B7FEB">
        <w:rPr>
          <w:sz w:val="28"/>
        </w:rPr>
        <w:t>связи</w:t>
      </w:r>
      <w:r w:rsidRPr="006B7FEB">
        <w:rPr>
          <w:sz w:val="28"/>
        </w:rPr>
        <w:t xml:space="preserve"> с возникновением </w:t>
      </w:r>
      <w:r w:rsidR="00082B0A" w:rsidRPr="006B7FEB">
        <w:rPr>
          <w:sz w:val="28"/>
        </w:rPr>
        <w:t>дополнительной транспортной</w:t>
      </w:r>
      <w:r w:rsidRPr="006B7FEB">
        <w:rPr>
          <w:sz w:val="28"/>
        </w:rPr>
        <w:t xml:space="preserve"> нагрузки на существующую сеть проектом планировки предусмотрено расширение </w:t>
      </w:r>
      <w:r w:rsidR="00082B0A" w:rsidRPr="006B7FEB">
        <w:rPr>
          <w:sz w:val="28"/>
        </w:rPr>
        <w:t>Объездной дороги</w:t>
      </w:r>
      <w:r w:rsidRPr="006B7FEB">
        <w:rPr>
          <w:sz w:val="28"/>
        </w:rPr>
        <w:t xml:space="preserve"> и </w:t>
      </w:r>
      <w:r w:rsidR="00082B0A" w:rsidRPr="006B7FEB">
        <w:rPr>
          <w:sz w:val="28"/>
          <w:szCs w:val="28"/>
        </w:rPr>
        <w:t>магистральной улицы</w:t>
      </w:r>
      <w:r w:rsidR="00F618B4" w:rsidRPr="006B7FEB">
        <w:rPr>
          <w:sz w:val="28"/>
          <w:szCs w:val="28"/>
        </w:rPr>
        <w:t xml:space="preserve"> </w:t>
      </w:r>
      <w:r w:rsidRPr="006B7FEB">
        <w:rPr>
          <w:sz w:val="28"/>
          <w:szCs w:val="28"/>
        </w:rPr>
        <w:t>общегородского значения Приморский-Рыбачий</w:t>
      </w:r>
      <w:r w:rsidR="00F618B4" w:rsidRPr="006B7FEB">
        <w:rPr>
          <w:sz w:val="28"/>
          <w:szCs w:val="28"/>
        </w:rPr>
        <w:t xml:space="preserve"> до 4 полос, а также </w:t>
      </w:r>
      <w:r w:rsidR="00082B0A" w:rsidRPr="006B7FEB">
        <w:rPr>
          <w:sz w:val="28"/>
          <w:szCs w:val="28"/>
        </w:rPr>
        <w:t>организация дополнительного</w:t>
      </w:r>
      <w:r w:rsidR="00F618B4" w:rsidRPr="006B7FEB">
        <w:rPr>
          <w:sz w:val="28"/>
          <w:szCs w:val="28"/>
        </w:rPr>
        <w:t xml:space="preserve"> кольцевого пересечения в одном уровне.</w:t>
      </w:r>
    </w:p>
    <w:p w:rsidR="00E221D0" w:rsidRPr="006B7FEB" w:rsidRDefault="00E221D0" w:rsidP="00E221D0">
      <w:pPr>
        <w:spacing w:line="360" w:lineRule="auto"/>
        <w:rPr>
          <w:sz w:val="28"/>
        </w:rPr>
      </w:pPr>
    </w:p>
    <w:p w:rsidR="009255C4" w:rsidRPr="006B7FEB" w:rsidRDefault="009255C4" w:rsidP="004717CC">
      <w:pPr>
        <w:pStyle w:val="21"/>
        <w:numPr>
          <w:ilvl w:val="1"/>
          <w:numId w:val="9"/>
        </w:numPr>
        <w:spacing w:before="0" w:after="0" w:line="360" w:lineRule="auto"/>
        <w:ind w:left="0" w:firstLine="709"/>
        <w:jc w:val="both"/>
        <w:rPr>
          <w:rFonts w:ascii="Times New Roman" w:hAnsi="Times New Roman"/>
          <w:bCs w:val="0"/>
          <w:i w:val="0"/>
          <w:iCs w:val="0"/>
        </w:rPr>
      </w:pPr>
      <w:bookmarkStart w:id="32" w:name="_Toc388619706"/>
      <w:r w:rsidRPr="006B7FEB">
        <w:rPr>
          <w:rFonts w:ascii="Times New Roman" w:hAnsi="Times New Roman"/>
          <w:bCs w:val="0"/>
          <w:i w:val="0"/>
          <w:iCs w:val="0"/>
        </w:rPr>
        <w:t xml:space="preserve">Зоны с особыми условиями использования территории, оказывающие </w:t>
      </w:r>
      <w:r w:rsidR="00100A34" w:rsidRPr="006B7FEB">
        <w:rPr>
          <w:rFonts w:ascii="Times New Roman" w:hAnsi="Times New Roman"/>
          <w:bCs w:val="0"/>
          <w:i w:val="0"/>
          <w:iCs w:val="0"/>
        </w:rPr>
        <w:t>влияние</w:t>
      </w:r>
      <w:r w:rsidRPr="006B7FEB">
        <w:rPr>
          <w:rFonts w:ascii="Times New Roman" w:hAnsi="Times New Roman"/>
          <w:bCs w:val="0"/>
          <w:i w:val="0"/>
          <w:iCs w:val="0"/>
        </w:rPr>
        <w:t xml:space="preserve"> на развити</w:t>
      </w:r>
      <w:r w:rsidR="00100A34" w:rsidRPr="006B7FEB">
        <w:rPr>
          <w:rFonts w:ascii="Times New Roman" w:hAnsi="Times New Roman"/>
          <w:bCs w:val="0"/>
          <w:i w:val="0"/>
          <w:iCs w:val="0"/>
        </w:rPr>
        <w:t>е</w:t>
      </w:r>
      <w:r w:rsidRPr="006B7FEB">
        <w:rPr>
          <w:rFonts w:ascii="Times New Roman" w:hAnsi="Times New Roman"/>
          <w:bCs w:val="0"/>
          <w:i w:val="0"/>
          <w:iCs w:val="0"/>
        </w:rPr>
        <w:t xml:space="preserve"> территории</w:t>
      </w:r>
      <w:bookmarkEnd w:id="32"/>
    </w:p>
    <w:p w:rsidR="009255C4" w:rsidRPr="006B7FEB" w:rsidRDefault="009255C4" w:rsidP="009255C4">
      <w:pPr>
        <w:tabs>
          <w:tab w:val="left" w:pos="1418"/>
        </w:tabs>
        <w:ind w:firstLine="709"/>
        <w:jc w:val="both"/>
      </w:pPr>
    </w:p>
    <w:p w:rsidR="009255C4" w:rsidRPr="006B7FEB" w:rsidRDefault="009255C4" w:rsidP="004717CC">
      <w:pPr>
        <w:pStyle w:val="ad"/>
        <w:numPr>
          <w:ilvl w:val="2"/>
          <w:numId w:val="9"/>
        </w:numPr>
        <w:tabs>
          <w:tab w:val="left" w:pos="1418"/>
        </w:tabs>
        <w:ind w:left="1418" w:hanging="709"/>
        <w:jc w:val="both"/>
        <w:rPr>
          <w:b/>
          <w:bCs/>
          <w:i/>
          <w:sz w:val="28"/>
          <w:szCs w:val="28"/>
        </w:rPr>
      </w:pPr>
      <w:r w:rsidRPr="006B7FEB">
        <w:rPr>
          <w:b/>
          <w:bCs/>
          <w:i/>
          <w:sz w:val="28"/>
          <w:szCs w:val="28"/>
        </w:rPr>
        <w:t>Виды зон с особыми условиями использования территории на Территории</w:t>
      </w:r>
    </w:p>
    <w:p w:rsidR="009255C4" w:rsidRPr="006B7FEB" w:rsidRDefault="009255C4" w:rsidP="009255C4">
      <w:pPr>
        <w:tabs>
          <w:tab w:val="left" w:pos="1418"/>
        </w:tabs>
        <w:rPr>
          <w:b/>
          <w:bCs/>
          <w:i/>
          <w:sz w:val="28"/>
          <w:szCs w:val="28"/>
        </w:rPr>
      </w:pPr>
    </w:p>
    <w:p w:rsidR="009255C4" w:rsidRPr="006B7FEB" w:rsidRDefault="009255C4" w:rsidP="009255C4">
      <w:pPr>
        <w:tabs>
          <w:tab w:val="left" w:pos="0"/>
        </w:tabs>
        <w:suppressAutoHyphens/>
        <w:spacing w:line="360" w:lineRule="auto"/>
        <w:ind w:firstLine="709"/>
        <w:jc w:val="both"/>
        <w:rPr>
          <w:sz w:val="28"/>
        </w:rPr>
      </w:pPr>
      <w:r w:rsidRPr="006B7FEB">
        <w:rPr>
          <w:sz w:val="28"/>
        </w:rPr>
        <w:t xml:space="preserve">На Территории </w:t>
      </w:r>
      <w:r w:rsidR="00847AAC" w:rsidRPr="006B7FEB">
        <w:rPr>
          <w:sz w:val="28"/>
        </w:rPr>
        <w:t>выявлены</w:t>
      </w:r>
      <w:r w:rsidRPr="006B7FEB">
        <w:rPr>
          <w:sz w:val="28"/>
        </w:rPr>
        <w:t xml:space="preserve"> зоны с особыми условиями использов</w:t>
      </w:r>
      <w:r w:rsidR="00847AAC" w:rsidRPr="006B7FEB">
        <w:rPr>
          <w:sz w:val="28"/>
        </w:rPr>
        <w:t xml:space="preserve">ания территории (далее - ЗОУИТ), связанные как с естественными характеристиками </w:t>
      </w:r>
      <w:r w:rsidR="00847AAC" w:rsidRPr="006B7FEB">
        <w:rPr>
          <w:sz w:val="28"/>
        </w:rPr>
        <w:lastRenderedPageBreak/>
        <w:t>использования Территории, так и с ранее размещенными объектами капитального строительства</w:t>
      </w:r>
      <w:r w:rsidRPr="006B7FEB">
        <w:rPr>
          <w:sz w:val="28"/>
        </w:rPr>
        <w:t>.</w:t>
      </w:r>
    </w:p>
    <w:p w:rsidR="009255C4" w:rsidRPr="006B7FEB" w:rsidRDefault="009255C4" w:rsidP="009255C4">
      <w:pPr>
        <w:tabs>
          <w:tab w:val="left" w:pos="0"/>
        </w:tabs>
        <w:suppressAutoHyphens/>
        <w:spacing w:line="360" w:lineRule="auto"/>
        <w:ind w:firstLine="709"/>
        <w:jc w:val="both"/>
        <w:rPr>
          <w:sz w:val="28"/>
        </w:rPr>
      </w:pPr>
      <w:r w:rsidRPr="006B7FEB">
        <w:rPr>
          <w:sz w:val="28"/>
        </w:rPr>
        <w:t>К существующим (ранее установленным) ЗОУИТ на Территории относятся:</w:t>
      </w:r>
    </w:p>
    <w:p w:rsidR="009255C4" w:rsidRPr="006B7FEB" w:rsidRDefault="009255C4" w:rsidP="009049C2">
      <w:pPr>
        <w:numPr>
          <w:ilvl w:val="0"/>
          <w:numId w:val="28"/>
        </w:numPr>
        <w:tabs>
          <w:tab w:val="left" w:pos="0"/>
        </w:tabs>
        <w:suppressAutoHyphens/>
        <w:spacing w:line="360" w:lineRule="auto"/>
        <w:ind w:left="1418" w:hanging="709"/>
        <w:jc w:val="both"/>
        <w:rPr>
          <w:sz w:val="28"/>
        </w:rPr>
      </w:pPr>
      <w:r w:rsidRPr="006B7FEB">
        <w:rPr>
          <w:sz w:val="28"/>
        </w:rPr>
        <w:t xml:space="preserve">охранные зоны </w:t>
      </w:r>
      <w:r w:rsidR="00847AAC" w:rsidRPr="006B7FEB">
        <w:rPr>
          <w:sz w:val="28"/>
        </w:rPr>
        <w:t>объектов электросетевого хозяйства</w:t>
      </w:r>
      <w:r w:rsidRPr="006B7FEB">
        <w:rPr>
          <w:sz w:val="28"/>
        </w:rPr>
        <w:t>;</w:t>
      </w:r>
    </w:p>
    <w:p w:rsidR="00847AAC" w:rsidRPr="006B7FEB" w:rsidRDefault="00847AAC" w:rsidP="009049C2">
      <w:pPr>
        <w:numPr>
          <w:ilvl w:val="0"/>
          <w:numId w:val="28"/>
        </w:numPr>
        <w:tabs>
          <w:tab w:val="left" w:pos="0"/>
        </w:tabs>
        <w:suppressAutoHyphens/>
        <w:spacing w:line="360" w:lineRule="auto"/>
        <w:ind w:left="1418" w:hanging="709"/>
        <w:jc w:val="both"/>
        <w:rPr>
          <w:sz w:val="28"/>
        </w:rPr>
      </w:pPr>
      <w:r w:rsidRPr="006B7FEB">
        <w:rPr>
          <w:sz w:val="28"/>
        </w:rPr>
        <w:t>зоны санитарной охраны водопроводов питьевого назначения;</w:t>
      </w:r>
    </w:p>
    <w:p w:rsidR="00836EA9" w:rsidRPr="006B7FEB" w:rsidRDefault="00836EA9" w:rsidP="009049C2">
      <w:pPr>
        <w:numPr>
          <w:ilvl w:val="0"/>
          <w:numId w:val="28"/>
        </w:numPr>
        <w:tabs>
          <w:tab w:val="left" w:pos="0"/>
        </w:tabs>
        <w:suppressAutoHyphens/>
        <w:spacing w:line="360" w:lineRule="auto"/>
        <w:ind w:left="1418" w:hanging="709"/>
        <w:jc w:val="both"/>
        <w:rPr>
          <w:sz w:val="28"/>
        </w:rPr>
      </w:pPr>
      <w:r w:rsidRPr="006B7FEB">
        <w:rPr>
          <w:sz w:val="28"/>
        </w:rPr>
        <w:t>санитарно-защитная зона станции технического обслуживания легковых автомобилей.</w:t>
      </w:r>
    </w:p>
    <w:p w:rsidR="009255C4" w:rsidRPr="006B7FEB" w:rsidRDefault="00847AAC" w:rsidP="00032A70">
      <w:pPr>
        <w:spacing w:line="360" w:lineRule="auto"/>
        <w:ind w:firstLine="709"/>
        <w:jc w:val="both"/>
        <w:rPr>
          <w:sz w:val="28"/>
        </w:rPr>
      </w:pPr>
      <w:r w:rsidRPr="006B7FEB">
        <w:rPr>
          <w:sz w:val="28"/>
        </w:rPr>
        <w:t>Границы иных ЗОУИТ определены исходя из анализа законодательной и нормативной правовой базы, на основании произведенных расчетов</w:t>
      </w:r>
      <w:r w:rsidR="00032A70" w:rsidRPr="006B7FEB">
        <w:rPr>
          <w:sz w:val="28"/>
        </w:rPr>
        <w:t xml:space="preserve"> и не являются утверждаемыми положениями Документации</w:t>
      </w:r>
      <w:r w:rsidRPr="006B7FEB">
        <w:rPr>
          <w:sz w:val="28"/>
        </w:rPr>
        <w:t>.</w:t>
      </w:r>
      <w:r w:rsidR="00032A70" w:rsidRPr="006B7FEB">
        <w:rPr>
          <w:sz w:val="28"/>
        </w:rPr>
        <w:t xml:space="preserve"> Границы данных ЗОУИТ подлежат установлению в определенном законодательством Российской Федерации порядке.</w:t>
      </w:r>
    </w:p>
    <w:p w:rsidR="004D27A7" w:rsidRPr="006B7FEB" w:rsidRDefault="004D27A7" w:rsidP="00847AAC">
      <w:pPr>
        <w:spacing w:line="360" w:lineRule="auto"/>
        <w:ind w:firstLine="709"/>
        <w:jc w:val="both"/>
        <w:rPr>
          <w:sz w:val="28"/>
        </w:rPr>
      </w:pPr>
    </w:p>
    <w:p w:rsidR="00A83C13" w:rsidRPr="006B7FEB" w:rsidRDefault="00A83C13" w:rsidP="004717CC">
      <w:pPr>
        <w:pStyle w:val="4"/>
        <w:numPr>
          <w:ilvl w:val="2"/>
          <w:numId w:val="9"/>
        </w:numPr>
        <w:tabs>
          <w:tab w:val="left" w:pos="1418"/>
        </w:tabs>
        <w:spacing w:before="0" w:after="0"/>
        <w:ind w:left="1418"/>
        <w:jc w:val="both"/>
        <w:rPr>
          <w:i/>
        </w:rPr>
      </w:pPr>
      <w:r w:rsidRPr="006B7FEB">
        <w:rPr>
          <w:i/>
        </w:rPr>
        <w:t>Охранные зоны объектов электросетевого хозяйства</w:t>
      </w:r>
    </w:p>
    <w:p w:rsidR="00A83C13" w:rsidRPr="006B7FEB" w:rsidRDefault="00A83C13" w:rsidP="00A83C13">
      <w:pPr>
        <w:jc w:val="both"/>
        <w:rPr>
          <w:sz w:val="28"/>
        </w:rPr>
      </w:pPr>
    </w:p>
    <w:p w:rsidR="009153D8" w:rsidRPr="006B7FEB" w:rsidRDefault="009153D8" w:rsidP="009153D8">
      <w:pPr>
        <w:spacing w:line="360" w:lineRule="auto"/>
        <w:ind w:firstLine="709"/>
        <w:jc w:val="both"/>
        <w:rPr>
          <w:sz w:val="28"/>
        </w:rPr>
      </w:pPr>
      <w:r w:rsidRPr="006B7FEB">
        <w:rPr>
          <w:b/>
          <w:i/>
          <w:sz w:val="28"/>
        </w:rPr>
        <w:t>Охранные зоны объектов электросетевого хозяйства</w:t>
      </w:r>
      <w:r w:rsidRPr="006B7FEB">
        <w:rPr>
          <w:sz w:val="28"/>
        </w:rPr>
        <w:t xml:space="preserve"> </w:t>
      </w:r>
      <w:r w:rsidR="002704E6" w:rsidRPr="006B7FEB">
        <w:rPr>
          <w:sz w:val="28"/>
        </w:rPr>
        <w:br/>
      </w:r>
      <w:r w:rsidRPr="006B7FEB">
        <w:rPr>
          <w:sz w:val="28"/>
        </w:rPr>
        <w:t xml:space="preserve">(далее – Охранные зоны) устанавливаются в целях обеспечения безопасных условий эксплуатации и исключения возможности повреждения линий электропередачи и иных объектов электросетевого хозяйства. </w:t>
      </w:r>
    </w:p>
    <w:p w:rsidR="009153D8" w:rsidRPr="006B7FEB" w:rsidRDefault="009153D8" w:rsidP="009153D8">
      <w:pPr>
        <w:spacing w:line="360" w:lineRule="auto"/>
        <w:ind w:firstLine="709"/>
        <w:jc w:val="both"/>
        <w:rPr>
          <w:sz w:val="28"/>
        </w:rPr>
      </w:pPr>
      <w:r w:rsidRPr="006B7FEB">
        <w:rPr>
          <w:sz w:val="28"/>
        </w:rPr>
        <w:t>Установление и режимы использования Охранных зон регламентированы Постановлением Правительства РФ от 24.02.2009 № 160 «О порядке установления охранных зон объектов электросетевого хозяйства и особых условий использования земельных участков, расположенных в границах таких зон».</w:t>
      </w:r>
    </w:p>
    <w:p w:rsidR="00A83C13" w:rsidRPr="006B7FEB" w:rsidRDefault="009153D8" w:rsidP="009153D8">
      <w:pPr>
        <w:spacing w:line="360" w:lineRule="auto"/>
        <w:ind w:firstLine="709"/>
        <w:jc w:val="both"/>
        <w:rPr>
          <w:sz w:val="28"/>
        </w:rPr>
      </w:pPr>
      <w:r w:rsidRPr="006B7FEB">
        <w:rPr>
          <w:sz w:val="28"/>
        </w:rPr>
        <w:t xml:space="preserve">Вдоль воздушных линий электропередачи Охранные зоны устанавливаются в виде части поверхности участка земли и воздушного пространства (на высоту, соответствующую высоте опор воздушных линий электропередачи), ограниченной параллельными вертикальными плоскостями, отстоящими по обе стороны линии электропередачи от крайних проводов при </w:t>
      </w:r>
      <w:proofErr w:type="spellStart"/>
      <w:r w:rsidRPr="006B7FEB">
        <w:rPr>
          <w:sz w:val="28"/>
        </w:rPr>
        <w:lastRenderedPageBreak/>
        <w:t>неотклоненном</w:t>
      </w:r>
      <w:proofErr w:type="spellEnd"/>
      <w:r w:rsidRPr="006B7FEB">
        <w:rPr>
          <w:sz w:val="28"/>
        </w:rPr>
        <w:t xml:space="preserve"> их положении.</w:t>
      </w:r>
      <w:r w:rsidR="00667EDB" w:rsidRPr="006B7FEB">
        <w:rPr>
          <w:sz w:val="28"/>
        </w:rPr>
        <w:t xml:space="preserve"> Расстояние от объекта охраны в целях опред</w:t>
      </w:r>
      <w:r w:rsidR="00850B15" w:rsidRPr="006B7FEB">
        <w:rPr>
          <w:sz w:val="28"/>
        </w:rPr>
        <w:t>еления границ</w:t>
      </w:r>
      <w:r w:rsidR="00667EDB" w:rsidRPr="006B7FEB">
        <w:rPr>
          <w:sz w:val="28"/>
        </w:rPr>
        <w:t xml:space="preserve"> Охранных зон приведены в таблице </w:t>
      </w:r>
      <w:r w:rsidR="00FE595A">
        <w:rPr>
          <w:sz w:val="28"/>
        </w:rPr>
        <w:t>4</w:t>
      </w:r>
      <w:r w:rsidR="00667EDB" w:rsidRPr="006B7FEB">
        <w:rPr>
          <w:sz w:val="28"/>
        </w:rPr>
        <w:t>.</w:t>
      </w:r>
    </w:p>
    <w:p w:rsidR="00667EDB" w:rsidRPr="006B7FEB" w:rsidRDefault="00667EDB" w:rsidP="00667EDB">
      <w:pPr>
        <w:spacing w:line="360" w:lineRule="auto"/>
        <w:ind w:firstLine="709"/>
        <w:jc w:val="right"/>
        <w:rPr>
          <w:sz w:val="28"/>
        </w:rPr>
      </w:pPr>
      <w:r w:rsidRPr="006B7FEB">
        <w:rPr>
          <w:sz w:val="28"/>
        </w:rPr>
        <w:t xml:space="preserve">Таблица </w:t>
      </w:r>
      <w:r w:rsidR="00FE595A">
        <w:rPr>
          <w:sz w:val="28"/>
        </w:rPr>
        <w:t>4</w:t>
      </w:r>
    </w:p>
    <w:p w:rsidR="00667EDB" w:rsidRPr="005E588F" w:rsidRDefault="00850B15" w:rsidP="00850B15">
      <w:pPr>
        <w:spacing w:line="360" w:lineRule="auto"/>
        <w:jc w:val="center"/>
        <w:rPr>
          <w:b/>
          <w:sz w:val="28"/>
        </w:rPr>
      </w:pPr>
      <w:r w:rsidRPr="005E588F">
        <w:rPr>
          <w:b/>
          <w:sz w:val="28"/>
        </w:rPr>
        <w:t xml:space="preserve">Расстояние от объекта охраны в целях определения границ </w:t>
      </w:r>
      <w:r w:rsidR="005E588F">
        <w:rPr>
          <w:b/>
          <w:sz w:val="28"/>
        </w:rPr>
        <w:br/>
      </w:r>
      <w:r w:rsidRPr="005E588F">
        <w:rPr>
          <w:b/>
          <w:sz w:val="28"/>
        </w:rPr>
        <w:t>Охранных зон</w:t>
      </w:r>
    </w:p>
    <w:tbl>
      <w:tblPr>
        <w:tblStyle w:val="ac"/>
        <w:tblW w:w="0" w:type="auto"/>
        <w:tblLook w:val="04A0" w:firstRow="1" w:lastRow="0" w:firstColumn="1" w:lastColumn="0" w:noHBand="0" w:noVBand="1"/>
      </w:tblPr>
      <w:tblGrid>
        <w:gridCol w:w="4128"/>
        <w:gridCol w:w="5499"/>
      </w:tblGrid>
      <w:tr w:rsidR="00850B15" w:rsidRPr="006B7FEB" w:rsidTr="00032A70">
        <w:trPr>
          <w:tblHeader/>
        </w:trPr>
        <w:tc>
          <w:tcPr>
            <w:tcW w:w="4219" w:type="dxa"/>
          </w:tcPr>
          <w:p w:rsidR="00850B15" w:rsidRPr="006B7FEB" w:rsidRDefault="00850B15" w:rsidP="002704E6">
            <w:pPr>
              <w:spacing w:line="360" w:lineRule="auto"/>
              <w:jc w:val="center"/>
              <w:rPr>
                <w:rFonts w:ascii="Times New Roman" w:hAnsi="Times New Roman"/>
                <w:b/>
              </w:rPr>
            </w:pPr>
            <w:r w:rsidRPr="006B7FEB">
              <w:rPr>
                <w:rFonts w:ascii="Times New Roman" w:hAnsi="Times New Roman"/>
                <w:b/>
              </w:rPr>
              <w:t xml:space="preserve">Проектный номинальный класс </w:t>
            </w:r>
            <w:r w:rsidRPr="006B7FEB">
              <w:rPr>
                <w:rFonts w:ascii="Times New Roman" w:hAnsi="Times New Roman"/>
                <w:b/>
              </w:rPr>
              <w:br/>
              <w:t xml:space="preserve">напряжения, </w:t>
            </w:r>
            <w:proofErr w:type="spellStart"/>
            <w:r w:rsidRPr="006B7FEB">
              <w:rPr>
                <w:rFonts w:ascii="Times New Roman" w:hAnsi="Times New Roman"/>
                <w:b/>
              </w:rPr>
              <w:t>кВ</w:t>
            </w:r>
            <w:proofErr w:type="spellEnd"/>
          </w:p>
        </w:tc>
        <w:tc>
          <w:tcPr>
            <w:tcW w:w="5634" w:type="dxa"/>
          </w:tcPr>
          <w:p w:rsidR="00850B15" w:rsidRPr="006B7FEB" w:rsidRDefault="00850B15" w:rsidP="002704E6">
            <w:pPr>
              <w:spacing w:line="360" w:lineRule="auto"/>
              <w:jc w:val="center"/>
              <w:rPr>
                <w:rFonts w:ascii="Times New Roman" w:hAnsi="Times New Roman"/>
                <w:b/>
              </w:rPr>
            </w:pPr>
            <w:r w:rsidRPr="006B7FEB">
              <w:rPr>
                <w:rFonts w:ascii="Times New Roman" w:hAnsi="Times New Roman"/>
                <w:b/>
              </w:rPr>
              <w:t>Расстояние, м</w:t>
            </w:r>
          </w:p>
        </w:tc>
      </w:tr>
      <w:tr w:rsidR="001D3B09" w:rsidRPr="006B7FEB" w:rsidTr="00032A70">
        <w:trPr>
          <w:tblHeader/>
        </w:trPr>
        <w:tc>
          <w:tcPr>
            <w:tcW w:w="4219" w:type="dxa"/>
          </w:tcPr>
          <w:p w:rsidR="001D3B09" w:rsidRPr="006B7FEB" w:rsidRDefault="001D3B09" w:rsidP="001D3B09">
            <w:pPr>
              <w:jc w:val="center"/>
              <w:rPr>
                <w:rFonts w:ascii="Times New Roman" w:hAnsi="Times New Roman"/>
                <w:b/>
              </w:rPr>
            </w:pPr>
            <w:r w:rsidRPr="006B7FEB">
              <w:rPr>
                <w:rFonts w:ascii="Times New Roman" w:hAnsi="Times New Roman"/>
                <w:b/>
              </w:rPr>
              <w:t>1.</w:t>
            </w:r>
          </w:p>
        </w:tc>
        <w:tc>
          <w:tcPr>
            <w:tcW w:w="5634" w:type="dxa"/>
          </w:tcPr>
          <w:p w:rsidR="001D3B09" w:rsidRPr="006B7FEB" w:rsidRDefault="001D3B09" w:rsidP="001D3B09">
            <w:pPr>
              <w:jc w:val="center"/>
              <w:rPr>
                <w:rFonts w:ascii="Times New Roman" w:hAnsi="Times New Roman"/>
                <w:b/>
              </w:rPr>
            </w:pPr>
            <w:r w:rsidRPr="006B7FEB">
              <w:rPr>
                <w:rFonts w:ascii="Times New Roman" w:hAnsi="Times New Roman"/>
                <w:b/>
              </w:rPr>
              <w:t>2.</w:t>
            </w:r>
          </w:p>
        </w:tc>
      </w:tr>
      <w:tr w:rsidR="00850B15" w:rsidRPr="006B7FEB" w:rsidTr="001D3B09">
        <w:tc>
          <w:tcPr>
            <w:tcW w:w="4219" w:type="dxa"/>
          </w:tcPr>
          <w:p w:rsidR="00850B15" w:rsidRPr="006B7FEB" w:rsidRDefault="00850B15" w:rsidP="00850B15">
            <w:pPr>
              <w:jc w:val="center"/>
              <w:rPr>
                <w:rFonts w:ascii="Times New Roman" w:hAnsi="Times New Roman"/>
              </w:rPr>
            </w:pPr>
            <w:r w:rsidRPr="006B7FEB">
              <w:rPr>
                <w:rFonts w:ascii="Times New Roman" w:hAnsi="Times New Roman"/>
              </w:rPr>
              <w:t>До 1</w:t>
            </w:r>
          </w:p>
        </w:tc>
        <w:tc>
          <w:tcPr>
            <w:tcW w:w="5634" w:type="dxa"/>
          </w:tcPr>
          <w:p w:rsidR="00850B15" w:rsidRPr="006B7FEB" w:rsidRDefault="00850B15" w:rsidP="00850B15">
            <w:pPr>
              <w:jc w:val="center"/>
              <w:rPr>
                <w:rFonts w:ascii="Times New Roman" w:hAnsi="Times New Roman"/>
              </w:rPr>
            </w:pPr>
            <w:r w:rsidRPr="006B7FEB">
              <w:rPr>
                <w:rFonts w:ascii="Times New Roman" w:hAnsi="Times New Roman"/>
              </w:rPr>
              <w:t>2 (для линий с самонесущими или изолированными проводами, проложенных по стенам зданий, конструкциям и т.д., охранная зона определяется в соответствии с установленными нормативными правовыми актами минимальными допустимыми расстояниями от таких линий)</w:t>
            </w:r>
          </w:p>
        </w:tc>
      </w:tr>
      <w:tr w:rsidR="00850B15" w:rsidRPr="006B7FEB" w:rsidTr="001D3B09">
        <w:tc>
          <w:tcPr>
            <w:tcW w:w="4219" w:type="dxa"/>
          </w:tcPr>
          <w:p w:rsidR="00850B15" w:rsidRPr="006B7FEB" w:rsidRDefault="002704E6" w:rsidP="002704E6">
            <w:pPr>
              <w:jc w:val="center"/>
              <w:rPr>
                <w:rFonts w:ascii="Times New Roman" w:hAnsi="Times New Roman"/>
              </w:rPr>
            </w:pPr>
            <w:r w:rsidRPr="006B7FEB">
              <w:rPr>
                <w:rFonts w:ascii="Times New Roman" w:hAnsi="Times New Roman"/>
              </w:rPr>
              <w:t>1 - 20</w:t>
            </w:r>
          </w:p>
        </w:tc>
        <w:tc>
          <w:tcPr>
            <w:tcW w:w="5634" w:type="dxa"/>
          </w:tcPr>
          <w:p w:rsidR="00850B15" w:rsidRPr="006B7FEB" w:rsidRDefault="002704E6" w:rsidP="00850B15">
            <w:pPr>
              <w:jc w:val="center"/>
              <w:rPr>
                <w:rFonts w:ascii="Times New Roman" w:hAnsi="Times New Roman"/>
              </w:rPr>
            </w:pPr>
            <w:r w:rsidRPr="006B7FEB">
              <w:rPr>
                <w:rFonts w:ascii="Times New Roman" w:hAnsi="Times New Roman"/>
              </w:rPr>
              <w:t>10 (5 - для линий с самонесущими или изолированными проводами, размещенных в границах населенных пунктов)</w:t>
            </w:r>
          </w:p>
        </w:tc>
      </w:tr>
      <w:tr w:rsidR="00850B15" w:rsidRPr="006B7FEB" w:rsidTr="001D3B09">
        <w:tc>
          <w:tcPr>
            <w:tcW w:w="4219" w:type="dxa"/>
          </w:tcPr>
          <w:p w:rsidR="00850B15" w:rsidRPr="006B7FEB" w:rsidRDefault="002704E6" w:rsidP="00850B15">
            <w:pPr>
              <w:jc w:val="center"/>
              <w:rPr>
                <w:rFonts w:ascii="Times New Roman" w:hAnsi="Times New Roman"/>
              </w:rPr>
            </w:pPr>
            <w:r w:rsidRPr="006B7FEB">
              <w:rPr>
                <w:rFonts w:ascii="Times New Roman" w:hAnsi="Times New Roman"/>
              </w:rPr>
              <w:t>35</w:t>
            </w:r>
          </w:p>
        </w:tc>
        <w:tc>
          <w:tcPr>
            <w:tcW w:w="5634" w:type="dxa"/>
          </w:tcPr>
          <w:p w:rsidR="00850B15" w:rsidRPr="006B7FEB" w:rsidRDefault="002704E6" w:rsidP="00850B15">
            <w:pPr>
              <w:jc w:val="center"/>
              <w:rPr>
                <w:rFonts w:ascii="Times New Roman" w:hAnsi="Times New Roman"/>
              </w:rPr>
            </w:pPr>
            <w:r w:rsidRPr="006B7FEB">
              <w:rPr>
                <w:rFonts w:ascii="Times New Roman" w:hAnsi="Times New Roman"/>
              </w:rPr>
              <w:t>15</w:t>
            </w:r>
          </w:p>
        </w:tc>
      </w:tr>
      <w:tr w:rsidR="00850B15" w:rsidRPr="006B7FEB" w:rsidTr="001D3B09">
        <w:tc>
          <w:tcPr>
            <w:tcW w:w="4219" w:type="dxa"/>
          </w:tcPr>
          <w:p w:rsidR="00850B15" w:rsidRPr="006B7FEB" w:rsidRDefault="002704E6" w:rsidP="00850B15">
            <w:pPr>
              <w:jc w:val="center"/>
              <w:rPr>
                <w:rFonts w:ascii="Times New Roman" w:hAnsi="Times New Roman"/>
              </w:rPr>
            </w:pPr>
            <w:r w:rsidRPr="006B7FEB">
              <w:rPr>
                <w:rFonts w:ascii="Times New Roman" w:hAnsi="Times New Roman"/>
              </w:rPr>
              <w:t>110</w:t>
            </w:r>
          </w:p>
        </w:tc>
        <w:tc>
          <w:tcPr>
            <w:tcW w:w="5634" w:type="dxa"/>
          </w:tcPr>
          <w:p w:rsidR="00850B15" w:rsidRPr="006B7FEB" w:rsidRDefault="002704E6" w:rsidP="00850B15">
            <w:pPr>
              <w:jc w:val="center"/>
              <w:rPr>
                <w:rFonts w:ascii="Times New Roman" w:hAnsi="Times New Roman"/>
              </w:rPr>
            </w:pPr>
            <w:r w:rsidRPr="006B7FEB">
              <w:rPr>
                <w:rFonts w:ascii="Times New Roman" w:hAnsi="Times New Roman"/>
              </w:rPr>
              <w:t>20</w:t>
            </w:r>
          </w:p>
        </w:tc>
      </w:tr>
      <w:tr w:rsidR="00850B15" w:rsidRPr="006B7FEB" w:rsidTr="001D3B09">
        <w:tc>
          <w:tcPr>
            <w:tcW w:w="4219" w:type="dxa"/>
          </w:tcPr>
          <w:p w:rsidR="00850B15" w:rsidRPr="006B7FEB" w:rsidRDefault="002704E6" w:rsidP="00850B15">
            <w:pPr>
              <w:jc w:val="center"/>
              <w:rPr>
                <w:rFonts w:ascii="Times New Roman" w:hAnsi="Times New Roman"/>
              </w:rPr>
            </w:pPr>
            <w:r w:rsidRPr="006B7FEB">
              <w:rPr>
                <w:rFonts w:ascii="Times New Roman" w:hAnsi="Times New Roman"/>
              </w:rPr>
              <w:t>150, 220</w:t>
            </w:r>
          </w:p>
        </w:tc>
        <w:tc>
          <w:tcPr>
            <w:tcW w:w="5634" w:type="dxa"/>
          </w:tcPr>
          <w:p w:rsidR="00850B15" w:rsidRPr="006B7FEB" w:rsidRDefault="002704E6" w:rsidP="00850B15">
            <w:pPr>
              <w:jc w:val="center"/>
              <w:rPr>
                <w:rFonts w:ascii="Times New Roman" w:hAnsi="Times New Roman"/>
              </w:rPr>
            </w:pPr>
            <w:r w:rsidRPr="006B7FEB">
              <w:rPr>
                <w:rFonts w:ascii="Times New Roman" w:hAnsi="Times New Roman"/>
              </w:rPr>
              <w:t>25</w:t>
            </w:r>
          </w:p>
        </w:tc>
      </w:tr>
      <w:tr w:rsidR="002704E6" w:rsidRPr="006B7FEB" w:rsidTr="001D3B09">
        <w:tc>
          <w:tcPr>
            <w:tcW w:w="4219" w:type="dxa"/>
          </w:tcPr>
          <w:p w:rsidR="002704E6" w:rsidRPr="006B7FEB" w:rsidRDefault="002704E6" w:rsidP="00850B15">
            <w:pPr>
              <w:jc w:val="center"/>
              <w:rPr>
                <w:rFonts w:ascii="Times New Roman" w:hAnsi="Times New Roman"/>
              </w:rPr>
            </w:pPr>
            <w:r w:rsidRPr="006B7FEB">
              <w:rPr>
                <w:rFonts w:ascii="Times New Roman" w:hAnsi="Times New Roman"/>
              </w:rPr>
              <w:t>300, 500, +/- 400</w:t>
            </w:r>
          </w:p>
        </w:tc>
        <w:tc>
          <w:tcPr>
            <w:tcW w:w="5634" w:type="dxa"/>
          </w:tcPr>
          <w:p w:rsidR="002704E6" w:rsidRPr="006B7FEB" w:rsidRDefault="002704E6" w:rsidP="00850B15">
            <w:pPr>
              <w:jc w:val="center"/>
              <w:rPr>
                <w:rFonts w:ascii="Times New Roman" w:hAnsi="Times New Roman"/>
              </w:rPr>
            </w:pPr>
            <w:r w:rsidRPr="006B7FEB">
              <w:rPr>
                <w:rFonts w:ascii="Times New Roman" w:hAnsi="Times New Roman"/>
              </w:rPr>
              <w:t>30</w:t>
            </w:r>
          </w:p>
        </w:tc>
      </w:tr>
      <w:tr w:rsidR="002704E6" w:rsidRPr="006B7FEB" w:rsidTr="001D3B09">
        <w:tc>
          <w:tcPr>
            <w:tcW w:w="4219" w:type="dxa"/>
          </w:tcPr>
          <w:p w:rsidR="002704E6" w:rsidRPr="006B7FEB" w:rsidRDefault="002704E6" w:rsidP="00850B15">
            <w:pPr>
              <w:jc w:val="center"/>
              <w:rPr>
                <w:rFonts w:ascii="Times New Roman" w:hAnsi="Times New Roman"/>
              </w:rPr>
            </w:pPr>
            <w:r w:rsidRPr="006B7FEB">
              <w:rPr>
                <w:rFonts w:ascii="Times New Roman" w:hAnsi="Times New Roman"/>
              </w:rPr>
              <w:t>750, +/- 750</w:t>
            </w:r>
          </w:p>
        </w:tc>
        <w:tc>
          <w:tcPr>
            <w:tcW w:w="5634" w:type="dxa"/>
          </w:tcPr>
          <w:p w:rsidR="002704E6" w:rsidRPr="006B7FEB" w:rsidRDefault="002704E6" w:rsidP="00850B15">
            <w:pPr>
              <w:jc w:val="center"/>
              <w:rPr>
                <w:rFonts w:ascii="Times New Roman" w:hAnsi="Times New Roman"/>
              </w:rPr>
            </w:pPr>
            <w:r w:rsidRPr="006B7FEB">
              <w:rPr>
                <w:rFonts w:ascii="Times New Roman" w:hAnsi="Times New Roman"/>
              </w:rPr>
              <w:t>40</w:t>
            </w:r>
          </w:p>
        </w:tc>
      </w:tr>
      <w:tr w:rsidR="002704E6" w:rsidRPr="006B7FEB" w:rsidTr="001D3B09">
        <w:tc>
          <w:tcPr>
            <w:tcW w:w="4219" w:type="dxa"/>
          </w:tcPr>
          <w:p w:rsidR="002704E6" w:rsidRPr="006B7FEB" w:rsidRDefault="002704E6" w:rsidP="00850B15">
            <w:pPr>
              <w:jc w:val="center"/>
              <w:rPr>
                <w:rFonts w:ascii="Times New Roman" w:hAnsi="Times New Roman"/>
              </w:rPr>
            </w:pPr>
            <w:r w:rsidRPr="006B7FEB">
              <w:rPr>
                <w:rFonts w:ascii="Times New Roman" w:hAnsi="Times New Roman"/>
              </w:rPr>
              <w:t>1150</w:t>
            </w:r>
          </w:p>
        </w:tc>
        <w:tc>
          <w:tcPr>
            <w:tcW w:w="5634" w:type="dxa"/>
          </w:tcPr>
          <w:p w:rsidR="002704E6" w:rsidRPr="006B7FEB" w:rsidRDefault="002704E6" w:rsidP="00850B15">
            <w:pPr>
              <w:jc w:val="center"/>
              <w:rPr>
                <w:rFonts w:ascii="Times New Roman" w:hAnsi="Times New Roman"/>
              </w:rPr>
            </w:pPr>
            <w:r w:rsidRPr="006B7FEB">
              <w:rPr>
                <w:rFonts w:ascii="Times New Roman" w:hAnsi="Times New Roman"/>
              </w:rPr>
              <w:t>55</w:t>
            </w:r>
          </w:p>
        </w:tc>
      </w:tr>
    </w:tbl>
    <w:p w:rsidR="00850B15" w:rsidRPr="006B7FEB" w:rsidRDefault="00850B15" w:rsidP="00850B15">
      <w:pPr>
        <w:spacing w:line="360" w:lineRule="auto"/>
        <w:jc w:val="center"/>
        <w:rPr>
          <w:sz w:val="28"/>
        </w:rPr>
      </w:pPr>
    </w:p>
    <w:p w:rsidR="001D3B09" w:rsidRPr="006B7FEB" w:rsidRDefault="001D3B09" w:rsidP="001D3B09">
      <w:pPr>
        <w:spacing w:line="360" w:lineRule="auto"/>
        <w:ind w:firstLine="709"/>
        <w:jc w:val="both"/>
        <w:rPr>
          <w:sz w:val="28"/>
        </w:rPr>
      </w:pPr>
      <w:r w:rsidRPr="006B7FEB">
        <w:rPr>
          <w:b/>
          <w:i/>
          <w:sz w:val="28"/>
        </w:rPr>
        <w:t>Охранные зоны вдоль подземных кабельных линий</w:t>
      </w:r>
      <w:r w:rsidRPr="006B7FEB">
        <w:rPr>
          <w:sz w:val="28"/>
        </w:rPr>
        <w:t xml:space="preserve"> </w:t>
      </w:r>
      <w:r w:rsidRPr="006B7FEB">
        <w:rPr>
          <w:b/>
          <w:i/>
          <w:sz w:val="28"/>
        </w:rPr>
        <w:t xml:space="preserve">электропередачи </w:t>
      </w:r>
      <w:r w:rsidRPr="006B7FEB">
        <w:rPr>
          <w:sz w:val="28"/>
        </w:rPr>
        <w:t>устанавливаются в виде части поверхности участка земли, расположенного под ней участка недр (на глубину, соответствующую глубине прокладки кабельных линий электропередачи), ограниченной параллельными вертикальными плоскостями, отстоящими по обе стороны линии электропередачи от крайних кабелей на расстоянии 1 метра (при прохождении кабельных линий напряжением до 1 киловольта в городах под тротуарами - на 0,6 метра в сторону зданий и сооружений и на 1 метр в сторону проезжей части улицы);</w:t>
      </w:r>
    </w:p>
    <w:p w:rsidR="001D3B09" w:rsidRPr="006B7FEB" w:rsidRDefault="001D3B09" w:rsidP="001D3B09">
      <w:pPr>
        <w:spacing w:line="360" w:lineRule="auto"/>
        <w:ind w:firstLine="709"/>
        <w:jc w:val="both"/>
        <w:rPr>
          <w:sz w:val="28"/>
        </w:rPr>
      </w:pPr>
      <w:r w:rsidRPr="006B7FEB">
        <w:rPr>
          <w:b/>
          <w:i/>
          <w:sz w:val="28"/>
        </w:rPr>
        <w:t>Охранные зоны вдоль подводных кабельных линий электропередачи</w:t>
      </w:r>
      <w:r w:rsidRPr="006B7FEB">
        <w:rPr>
          <w:sz w:val="28"/>
        </w:rPr>
        <w:t xml:space="preserve"> устанавливаются в виде водного пространства от водной поверхности до дна, ограниченного вертикальными плоскостями, отстоящими по обе стороны линии от крайних кабелей на расстоянии 100 метров;</w:t>
      </w:r>
    </w:p>
    <w:p w:rsidR="001D3B09" w:rsidRPr="006B7FEB" w:rsidRDefault="001D3B09" w:rsidP="001D3B09">
      <w:pPr>
        <w:spacing w:line="360" w:lineRule="auto"/>
        <w:ind w:firstLine="709"/>
        <w:jc w:val="both"/>
        <w:rPr>
          <w:sz w:val="28"/>
        </w:rPr>
      </w:pPr>
      <w:r w:rsidRPr="006B7FEB">
        <w:rPr>
          <w:b/>
          <w:i/>
          <w:sz w:val="28"/>
        </w:rPr>
        <w:lastRenderedPageBreak/>
        <w:t xml:space="preserve">Охранные зоны вдоль переходов воздушных линий электропередачи через водоемы (реки, каналы, озера и др.) </w:t>
      </w:r>
      <w:r w:rsidRPr="006B7FEB">
        <w:rPr>
          <w:sz w:val="28"/>
        </w:rPr>
        <w:t xml:space="preserve">устанавливаются в виде воздушного пространства над водной поверхностью водоемов (на высоту, соответствующую высоте опор воздушных линий электропередачи), ограниченного вертикальными плоскостями, отстоящими по обе стороны линии электропередачи от крайних проводов при </w:t>
      </w:r>
      <w:proofErr w:type="spellStart"/>
      <w:r w:rsidRPr="006B7FEB">
        <w:rPr>
          <w:sz w:val="28"/>
        </w:rPr>
        <w:t>неотклоненном</w:t>
      </w:r>
      <w:proofErr w:type="spellEnd"/>
      <w:r w:rsidRPr="006B7FEB">
        <w:rPr>
          <w:sz w:val="28"/>
        </w:rPr>
        <w:t xml:space="preserve"> их положении для судоходных водоемов на расстоянии 100 метров, для несудоходных водоемов - на расстоянии, предусмотренном для установления охранных зон вдоль воздушных линий электропередачи;</w:t>
      </w:r>
    </w:p>
    <w:p w:rsidR="009153D8" w:rsidRPr="006B7FEB" w:rsidRDefault="001D3B09" w:rsidP="001D3B09">
      <w:pPr>
        <w:spacing w:line="360" w:lineRule="auto"/>
        <w:ind w:firstLine="709"/>
        <w:jc w:val="both"/>
        <w:rPr>
          <w:sz w:val="28"/>
        </w:rPr>
      </w:pPr>
      <w:r w:rsidRPr="006B7FEB">
        <w:rPr>
          <w:b/>
          <w:i/>
          <w:sz w:val="28"/>
        </w:rPr>
        <w:t>Охранные зоны вокруг подстанций</w:t>
      </w:r>
      <w:r w:rsidRPr="006B7FEB">
        <w:rPr>
          <w:sz w:val="28"/>
        </w:rPr>
        <w:t xml:space="preserve"> устанавливаются в виде части поверхности участка земли и воздушного пространства (на высоту, соответствующую высоте наивысшей точки подстанции), ограниченной вертикальными плоскостями, отстоящими от всех сторон ограждения подстанции по периметру на расстоянии, указанном в Таблице </w:t>
      </w:r>
      <w:r w:rsidR="00FE595A">
        <w:rPr>
          <w:sz w:val="28"/>
        </w:rPr>
        <w:t>4</w:t>
      </w:r>
      <w:r w:rsidRPr="006B7FEB">
        <w:rPr>
          <w:sz w:val="28"/>
        </w:rPr>
        <w:t>, применительно к высшему классу напряжения подстанции.</w:t>
      </w:r>
    </w:p>
    <w:p w:rsidR="00D408AC" w:rsidRPr="006B7FEB" w:rsidRDefault="00D408AC" w:rsidP="00D408AC">
      <w:pPr>
        <w:spacing w:line="360" w:lineRule="auto"/>
        <w:ind w:firstLine="709"/>
        <w:jc w:val="both"/>
        <w:rPr>
          <w:sz w:val="28"/>
        </w:rPr>
      </w:pPr>
      <w:r w:rsidRPr="006B7FEB">
        <w:rPr>
          <w:b/>
          <w:i/>
          <w:sz w:val="28"/>
        </w:rPr>
        <w:t>В Охранных зонах запрещается</w:t>
      </w:r>
      <w:r w:rsidRPr="006B7FEB">
        <w:rPr>
          <w:sz w:val="28"/>
        </w:rPr>
        <w:t xml:space="preserve"> осуществлять любые действия, которые могут нарушить безопасную работу объектов электросетевого хозяйства, в том числе привести к их повреждению или уничтожению, и (или) повлечь причинение вреда жизни, здоровью граждан и имуществу физических или юридических лиц, а также повлечь нанесение экологического ущерба и возникновение пожаров, в том числе:</w:t>
      </w:r>
    </w:p>
    <w:p w:rsidR="00D408AC" w:rsidRPr="006B7FEB" w:rsidRDefault="00D408AC" w:rsidP="009049C2">
      <w:pPr>
        <w:pStyle w:val="ad"/>
        <w:numPr>
          <w:ilvl w:val="0"/>
          <w:numId w:val="31"/>
        </w:numPr>
        <w:tabs>
          <w:tab w:val="left" w:pos="1134"/>
        </w:tabs>
        <w:spacing w:line="360" w:lineRule="auto"/>
        <w:ind w:left="1134" w:hanging="425"/>
        <w:jc w:val="both"/>
        <w:rPr>
          <w:sz w:val="28"/>
        </w:rPr>
      </w:pPr>
      <w:r w:rsidRPr="006B7FEB">
        <w:rPr>
          <w:sz w:val="28"/>
        </w:rPr>
        <w:t>набрасывать на провода и опоры воздушных линий электропередачи посторонние предметы, а также подниматься на опоры воздушных линий электропередачи;</w:t>
      </w:r>
    </w:p>
    <w:p w:rsidR="00D408AC" w:rsidRPr="006B7FEB" w:rsidRDefault="00D408AC" w:rsidP="009049C2">
      <w:pPr>
        <w:pStyle w:val="ad"/>
        <w:numPr>
          <w:ilvl w:val="0"/>
          <w:numId w:val="31"/>
        </w:numPr>
        <w:tabs>
          <w:tab w:val="left" w:pos="1134"/>
        </w:tabs>
        <w:spacing w:line="360" w:lineRule="auto"/>
        <w:ind w:left="1134" w:hanging="425"/>
        <w:jc w:val="both"/>
        <w:rPr>
          <w:sz w:val="28"/>
        </w:rPr>
      </w:pPr>
      <w:r w:rsidRPr="006B7FEB">
        <w:rPr>
          <w:sz w:val="28"/>
        </w:rPr>
        <w:t xml:space="preserve">размещать любые объекты и предметы (материалы) в пределах созданных в соответствии с требованиями нормативно-технических документов проходов и подъездов для доступа к объектам электросетевого хозяйства, а также проводить любые работы и возводить сооружения, которые могут препятствовать доступу к </w:t>
      </w:r>
      <w:r w:rsidRPr="006B7FEB">
        <w:rPr>
          <w:sz w:val="28"/>
        </w:rPr>
        <w:lastRenderedPageBreak/>
        <w:t>объектам электросетевого хозяйства, без создания необходимых для такого доступа проходов и подъездов;</w:t>
      </w:r>
    </w:p>
    <w:p w:rsidR="00D408AC" w:rsidRPr="006B7FEB" w:rsidRDefault="00D408AC" w:rsidP="009049C2">
      <w:pPr>
        <w:pStyle w:val="ad"/>
        <w:numPr>
          <w:ilvl w:val="0"/>
          <w:numId w:val="31"/>
        </w:numPr>
        <w:tabs>
          <w:tab w:val="left" w:pos="1134"/>
        </w:tabs>
        <w:spacing w:line="360" w:lineRule="auto"/>
        <w:ind w:left="1134" w:hanging="425"/>
        <w:jc w:val="both"/>
        <w:rPr>
          <w:sz w:val="28"/>
        </w:rPr>
      </w:pPr>
      <w:r w:rsidRPr="006B7FEB">
        <w:rPr>
          <w:sz w:val="28"/>
        </w:rPr>
        <w:t>находиться в пределах огороженной территории и помещениях распределительных устройств и подстанций, открывать двери и люки распределительных устройств и подстанций, производить переключения и подключения в электрических сетях (указанное требование не распространяется на работников, занятых выполнением разрешенных в установленном порядке работ), разводить огонь в пределах охранных зон вводных и распределительных устройств, подстанций, воздушных линий электропередачи, а также в охранных зонах кабельных линий электропередачи;</w:t>
      </w:r>
    </w:p>
    <w:p w:rsidR="00D408AC" w:rsidRPr="006B7FEB" w:rsidRDefault="00D408AC" w:rsidP="009049C2">
      <w:pPr>
        <w:pStyle w:val="ad"/>
        <w:numPr>
          <w:ilvl w:val="0"/>
          <w:numId w:val="31"/>
        </w:numPr>
        <w:tabs>
          <w:tab w:val="left" w:pos="1134"/>
        </w:tabs>
        <w:spacing w:line="360" w:lineRule="auto"/>
        <w:ind w:left="1134" w:hanging="425"/>
        <w:jc w:val="both"/>
        <w:rPr>
          <w:sz w:val="28"/>
        </w:rPr>
      </w:pPr>
      <w:r w:rsidRPr="006B7FEB">
        <w:rPr>
          <w:sz w:val="28"/>
        </w:rPr>
        <w:t>размещать свалки;</w:t>
      </w:r>
    </w:p>
    <w:p w:rsidR="00D408AC" w:rsidRPr="006B7FEB" w:rsidRDefault="00D408AC" w:rsidP="009049C2">
      <w:pPr>
        <w:pStyle w:val="ad"/>
        <w:numPr>
          <w:ilvl w:val="0"/>
          <w:numId w:val="31"/>
        </w:numPr>
        <w:tabs>
          <w:tab w:val="left" w:pos="1134"/>
        </w:tabs>
        <w:spacing w:line="360" w:lineRule="auto"/>
        <w:ind w:left="1134" w:hanging="425"/>
        <w:jc w:val="both"/>
        <w:rPr>
          <w:sz w:val="28"/>
        </w:rPr>
      </w:pPr>
      <w:r w:rsidRPr="006B7FEB">
        <w:rPr>
          <w:sz w:val="28"/>
        </w:rPr>
        <w:t>производить работы ударными механизмами, сбрасывать тяжести массой свыше 5 тонн, производить сброс и слив едких и коррозионных веществ и горюче-смазочных материалов (в охранных зонах подземных кабельных линий электропередачи).</w:t>
      </w:r>
    </w:p>
    <w:p w:rsidR="00D408AC" w:rsidRPr="006B7FEB" w:rsidRDefault="00D408AC" w:rsidP="004D27A7">
      <w:pPr>
        <w:spacing w:line="360" w:lineRule="auto"/>
        <w:ind w:firstLine="709"/>
        <w:jc w:val="both"/>
        <w:rPr>
          <w:sz w:val="28"/>
        </w:rPr>
      </w:pPr>
      <w:r w:rsidRPr="006B7FEB">
        <w:rPr>
          <w:b/>
          <w:i/>
          <w:sz w:val="28"/>
        </w:rPr>
        <w:t xml:space="preserve">В </w:t>
      </w:r>
      <w:r w:rsidR="004D27A7" w:rsidRPr="006B7FEB">
        <w:rPr>
          <w:b/>
          <w:i/>
          <w:sz w:val="28"/>
        </w:rPr>
        <w:t>О</w:t>
      </w:r>
      <w:r w:rsidRPr="006B7FEB">
        <w:rPr>
          <w:b/>
          <w:i/>
          <w:sz w:val="28"/>
        </w:rPr>
        <w:t>хранных зонах, установленных для объектов электросетевого хозяйства напряжением свыше 1000 вольт</w:t>
      </w:r>
      <w:r w:rsidRPr="006B7FEB">
        <w:rPr>
          <w:sz w:val="28"/>
        </w:rPr>
        <w:t xml:space="preserve">, помимо действий, </w:t>
      </w:r>
      <w:r w:rsidR="004D27A7" w:rsidRPr="006B7FEB">
        <w:rPr>
          <w:sz w:val="28"/>
        </w:rPr>
        <w:t>указанных выше</w:t>
      </w:r>
      <w:r w:rsidRPr="006B7FEB">
        <w:rPr>
          <w:sz w:val="28"/>
        </w:rPr>
        <w:t>, запрещается:</w:t>
      </w:r>
    </w:p>
    <w:p w:rsidR="00D408AC" w:rsidRPr="006B7FEB" w:rsidRDefault="00D408AC" w:rsidP="009049C2">
      <w:pPr>
        <w:pStyle w:val="ad"/>
        <w:numPr>
          <w:ilvl w:val="0"/>
          <w:numId w:val="32"/>
        </w:numPr>
        <w:tabs>
          <w:tab w:val="left" w:pos="1134"/>
        </w:tabs>
        <w:spacing w:line="360" w:lineRule="auto"/>
        <w:ind w:left="1134" w:hanging="425"/>
        <w:jc w:val="both"/>
        <w:rPr>
          <w:sz w:val="28"/>
        </w:rPr>
      </w:pPr>
      <w:r w:rsidRPr="006B7FEB">
        <w:rPr>
          <w:sz w:val="28"/>
        </w:rPr>
        <w:t>складировать или размещать хранилища любых, в том числе горюче-смазочных, материалов;</w:t>
      </w:r>
    </w:p>
    <w:p w:rsidR="00D408AC" w:rsidRPr="006B7FEB" w:rsidRDefault="00D408AC" w:rsidP="009049C2">
      <w:pPr>
        <w:pStyle w:val="ad"/>
        <w:numPr>
          <w:ilvl w:val="0"/>
          <w:numId w:val="32"/>
        </w:numPr>
        <w:tabs>
          <w:tab w:val="left" w:pos="1134"/>
        </w:tabs>
        <w:spacing w:line="360" w:lineRule="auto"/>
        <w:ind w:left="1134" w:hanging="425"/>
        <w:jc w:val="both"/>
        <w:rPr>
          <w:sz w:val="28"/>
        </w:rPr>
      </w:pPr>
      <w:r w:rsidRPr="006B7FEB">
        <w:rPr>
          <w:sz w:val="28"/>
        </w:rPr>
        <w:t>размещать детские и спортивные площадки, стадионы, рынки, торговые точки, полевые станы, загоны для скота, гаражи и стоянки всех видов машин и механизмов, проводить любые мероприятия, связанные с большим скоплением людей, не занятых выполнением разрешенных в установленном порядке работ (в охранных зонах воздушных линий электропередачи);</w:t>
      </w:r>
    </w:p>
    <w:p w:rsidR="00D408AC" w:rsidRPr="006B7FEB" w:rsidRDefault="00D408AC" w:rsidP="009049C2">
      <w:pPr>
        <w:pStyle w:val="ad"/>
        <w:numPr>
          <w:ilvl w:val="0"/>
          <w:numId w:val="32"/>
        </w:numPr>
        <w:tabs>
          <w:tab w:val="left" w:pos="1134"/>
        </w:tabs>
        <w:spacing w:line="360" w:lineRule="auto"/>
        <w:ind w:left="1134" w:hanging="425"/>
        <w:jc w:val="both"/>
        <w:rPr>
          <w:sz w:val="28"/>
        </w:rPr>
      </w:pPr>
      <w:r w:rsidRPr="006B7FEB">
        <w:rPr>
          <w:sz w:val="28"/>
        </w:rPr>
        <w:t>использовать (запускать) любые летательные аппараты, в том числе воздушных змеев, спортивные модели летательных аппаратов (в охранных зонах воздушных линий электропередачи);</w:t>
      </w:r>
    </w:p>
    <w:p w:rsidR="00D408AC" w:rsidRPr="006B7FEB" w:rsidRDefault="00D408AC" w:rsidP="009049C2">
      <w:pPr>
        <w:pStyle w:val="ad"/>
        <w:numPr>
          <w:ilvl w:val="0"/>
          <w:numId w:val="32"/>
        </w:numPr>
        <w:tabs>
          <w:tab w:val="left" w:pos="1134"/>
        </w:tabs>
        <w:spacing w:line="360" w:lineRule="auto"/>
        <w:ind w:left="1134" w:hanging="425"/>
        <w:jc w:val="both"/>
        <w:rPr>
          <w:sz w:val="28"/>
        </w:rPr>
      </w:pPr>
      <w:r w:rsidRPr="006B7FEB">
        <w:rPr>
          <w:sz w:val="28"/>
        </w:rPr>
        <w:lastRenderedPageBreak/>
        <w:t>бросать якоря с судов и осуществлять их проход с отданными якорями, цепями, лотами, волокушами и тралами (в охранных зонах подводных кабельных линий электропередачи);</w:t>
      </w:r>
    </w:p>
    <w:p w:rsidR="00D408AC" w:rsidRPr="006B7FEB" w:rsidRDefault="00D408AC" w:rsidP="009049C2">
      <w:pPr>
        <w:pStyle w:val="ad"/>
        <w:numPr>
          <w:ilvl w:val="0"/>
          <w:numId w:val="32"/>
        </w:numPr>
        <w:tabs>
          <w:tab w:val="left" w:pos="1134"/>
        </w:tabs>
        <w:spacing w:line="360" w:lineRule="auto"/>
        <w:ind w:left="1134" w:hanging="425"/>
        <w:jc w:val="both"/>
        <w:rPr>
          <w:sz w:val="28"/>
        </w:rPr>
      </w:pPr>
      <w:r w:rsidRPr="006B7FEB">
        <w:rPr>
          <w:sz w:val="28"/>
        </w:rPr>
        <w:t>осуществлять проход судов с поднятыми стрелами кранов и других механизмов (в охранных зонах воздушных линий электропередачи).</w:t>
      </w:r>
    </w:p>
    <w:p w:rsidR="004D27A7" w:rsidRPr="006B7FEB" w:rsidRDefault="004D27A7" w:rsidP="004D27A7">
      <w:pPr>
        <w:tabs>
          <w:tab w:val="left" w:pos="1134"/>
        </w:tabs>
        <w:spacing w:line="360" w:lineRule="auto"/>
        <w:ind w:firstLine="709"/>
        <w:jc w:val="both"/>
        <w:rPr>
          <w:sz w:val="28"/>
        </w:rPr>
      </w:pPr>
    </w:p>
    <w:p w:rsidR="004D27A7" w:rsidRPr="006B7FEB" w:rsidRDefault="004D27A7" w:rsidP="004D27A7">
      <w:pPr>
        <w:tabs>
          <w:tab w:val="left" w:pos="1134"/>
        </w:tabs>
        <w:spacing w:line="360" w:lineRule="auto"/>
        <w:ind w:firstLine="709"/>
        <w:jc w:val="both"/>
        <w:rPr>
          <w:sz w:val="28"/>
        </w:rPr>
      </w:pPr>
      <w:r w:rsidRPr="006B7FEB">
        <w:rPr>
          <w:b/>
          <w:i/>
          <w:sz w:val="28"/>
        </w:rPr>
        <w:t>В пределах Охранных зон без письменного решения о согласовании</w:t>
      </w:r>
      <w:r w:rsidRPr="006B7FEB">
        <w:rPr>
          <w:sz w:val="28"/>
        </w:rPr>
        <w:t xml:space="preserve"> </w:t>
      </w:r>
      <w:r w:rsidRPr="006B7FEB">
        <w:rPr>
          <w:b/>
          <w:i/>
          <w:sz w:val="28"/>
        </w:rPr>
        <w:t>сетевых организаций</w:t>
      </w:r>
      <w:r w:rsidRPr="006B7FEB">
        <w:rPr>
          <w:sz w:val="28"/>
        </w:rPr>
        <w:t xml:space="preserve"> юридическим и физическим лицам запрещаются:</w:t>
      </w:r>
    </w:p>
    <w:p w:rsidR="004D27A7" w:rsidRPr="006B7FEB" w:rsidRDefault="004D27A7" w:rsidP="009049C2">
      <w:pPr>
        <w:pStyle w:val="ad"/>
        <w:numPr>
          <w:ilvl w:val="0"/>
          <w:numId w:val="33"/>
        </w:numPr>
        <w:tabs>
          <w:tab w:val="left" w:pos="1134"/>
        </w:tabs>
        <w:spacing w:line="360" w:lineRule="auto"/>
        <w:ind w:left="1134" w:hanging="425"/>
        <w:jc w:val="both"/>
        <w:rPr>
          <w:sz w:val="28"/>
        </w:rPr>
      </w:pPr>
      <w:r w:rsidRPr="006B7FEB">
        <w:rPr>
          <w:sz w:val="28"/>
        </w:rPr>
        <w:t>строительство, капитальный ремонт, реконструкция или снос зданий и сооружений;</w:t>
      </w:r>
    </w:p>
    <w:p w:rsidR="004D27A7" w:rsidRPr="006B7FEB" w:rsidRDefault="004D27A7" w:rsidP="009049C2">
      <w:pPr>
        <w:pStyle w:val="ad"/>
        <w:numPr>
          <w:ilvl w:val="0"/>
          <w:numId w:val="33"/>
        </w:numPr>
        <w:tabs>
          <w:tab w:val="left" w:pos="1134"/>
        </w:tabs>
        <w:spacing w:line="360" w:lineRule="auto"/>
        <w:ind w:left="1134" w:hanging="425"/>
        <w:jc w:val="both"/>
        <w:rPr>
          <w:sz w:val="28"/>
        </w:rPr>
      </w:pPr>
      <w:r w:rsidRPr="006B7FEB">
        <w:rPr>
          <w:sz w:val="28"/>
        </w:rPr>
        <w:t>горные, взрывные, мелиоративные работы, в том числе связанные с временным затоплением земель;</w:t>
      </w:r>
    </w:p>
    <w:p w:rsidR="004D27A7" w:rsidRPr="006B7FEB" w:rsidRDefault="004D27A7" w:rsidP="009049C2">
      <w:pPr>
        <w:pStyle w:val="ad"/>
        <w:numPr>
          <w:ilvl w:val="0"/>
          <w:numId w:val="33"/>
        </w:numPr>
        <w:tabs>
          <w:tab w:val="left" w:pos="1134"/>
        </w:tabs>
        <w:spacing w:line="360" w:lineRule="auto"/>
        <w:ind w:left="1134" w:hanging="425"/>
        <w:jc w:val="both"/>
        <w:rPr>
          <w:sz w:val="28"/>
        </w:rPr>
      </w:pPr>
      <w:r w:rsidRPr="006B7FEB">
        <w:rPr>
          <w:sz w:val="28"/>
        </w:rPr>
        <w:t>посадка и вырубка деревьев и кустарников;</w:t>
      </w:r>
    </w:p>
    <w:p w:rsidR="004D27A7" w:rsidRPr="006B7FEB" w:rsidRDefault="004D27A7" w:rsidP="009049C2">
      <w:pPr>
        <w:pStyle w:val="ad"/>
        <w:numPr>
          <w:ilvl w:val="0"/>
          <w:numId w:val="33"/>
        </w:numPr>
        <w:tabs>
          <w:tab w:val="left" w:pos="1134"/>
        </w:tabs>
        <w:spacing w:line="360" w:lineRule="auto"/>
        <w:ind w:left="1134" w:hanging="425"/>
        <w:jc w:val="both"/>
        <w:rPr>
          <w:sz w:val="28"/>
        </w:rPr>
      </w:pPr>
      <w:r w:rsidRPr="006B7FEB">
        <w:rPr>
          <w:sz w:val="28"/>
        </w:rPr>
        <w:t>дноуглубительные, землечерпальные и погрузочно-разгрузочные работы, добыча рыбы, других водных животных и растений придонными орудиями лова, устройство водопоев, колка и заготовка льда (в охранных зонах подводных кабельных линий электропередачи);</w:t>
      </w:r>
    </w:p>
    <w:p w:rsidR="004D27A7" w:rsidRPr="006B7FEB" w:rsidRDefault="004D27A7" w:rsidP="009049C2">
      <w:pPr>
        <w:pStyle w:val="ad"/>
        <w:numPr>
          <w:ilvl w:val="0"/>
          <w:numId w:val="33"/>
        </w:numPr>
        <w:tabs>
          <w:tab w:val="left" w:pos="1134"/>
        </w:tabs>
        <w:spacing w:line="360" w:lineRule="auto"/>
        <w:ind w:left="1134" w:hanging="425"/>
        <w:jc w:val="both"/>
        <w:rPr>
          <w:sz w:val="28"/>
        </w:rPr>
      </w:pPr>
      <w:r w:rsidRPr="006B7FEB">
        <w:rPr>
          <w:sz w:val="28"/>
        </w:rPr>
        <w:t>проход судов, у которых расстояние по вертикали от верхнего крайнего габарита с грузом или без груза до нижней точки провеса проводов переходов воздушных линий электропередачи через водоемы менее минимально допустимого расстояния, в том числе с учетом максимального уровня подъема воды при паводке;</w:t>
      </w:r>
    </w:p>
    <w:p w:rsidR="004D27A7" w:rsidRPr="006B7FEB" w:rsidRDefault="004D27A7" w:rsidP="009049C2">
      <w:pPr>
        <w:pStyle w:val="ad"/>
        <w:numPr>
          <w:ilvl w:val="0"/>
          <w:numId w:val="33"/>
        </w:numPr>
        <w:tabs>
          <w:tab w:val="left" w:pos="1134"/>
        </w:tabs>
        <w:spacing w:line="360" w:lineRule="auto"/>
        <w:ind w:left="1134" w:hanging="425"/>
        <w:jc w:val="both"/>
        <w:rPr>
          <w:sz w:val="28"/>
        </w:rPr>
      </w:pPr>
      <w:r w:rsidRPr="006B7FEB">
        <w:rPr>
          <w:sz w:val="28"/>
        </w:rPr>
        <w:t>проезд машин и механизмов, имеющих общую высоту с грузом или без груза от поверхности дороги более 4,5 метра (в охранных зонах воздушных линий электропередачи);</w:t>
      </w:r>
    </w:p>
    <w:p w:rsidR="004D27A7" w:rsidRPr="006B7FEB" w:rsidRDefault="004D27A7" w:rsidP="009049C2">
      <w:pPr>
        <w:pStyle w:val="ad"/>
        <w:numPr>
          <w:ilvl w:val="0"/>
          <w:numId w:val="33"/>
        </w:numPr>
        <w:tabs>
          <w:tab w:val="left" w:pos="1134"/>
        </w:tabs>
        <w:spacing w:line="360" w:lineRule="auto"/>
        <w:ind w:left="1134" w:hanging="425"/>
        <w:jc w:val="both"/>
        <w:rPr>
          <w:sz w:val="28"/>
        </w:rPr>
      </w:pPr>
      <w:r w:rsidRPr="006B7FEB">
        <w:rPr>
          <w:sz w:val="28"/>
        </w:rPr>
        <w:t>земляные работы на глубине более 0,3 метра (на вспахиваемых землях на глубине более 0,45 метра), а также планировка грунта (в охранных зонах подземных кабельных линий электропередачи);</w:t>
      </w:r>
    </w:p>
    <w:p w:rsidR="004D27A7" w:rsidRPr="006B7FEB" w:rsidRDefault="004D27A7" w:rsidP="009049C2">
      <w:pPr>
        <w:pStyle w:val="ad"/>
        <w:numPr>
          <w:ilvl w:val="0"/>
          <w:numId w:val="33"/>
        </w:numPr>
        <w:tabs>
          <w:tab w:val="left" w:pos="1134"/>
        </w:tabs>
        <w:spacing w:line="360" w:lineRule="auto"/>
        <w:ind w:left="1134" w:hanging="425"/>
        <w:jc w:val="both"/>
        <w:rPr>
          <w:sz w:val="28"/>
        </w:rPr>
      </w:pPr>
      <w:r w:rsidRPr="006B7FEB">
        <w:rPr>
          <w:sz w:val="28"/>
        </w:rPr>
        <w:lastRenderedPageBreak/>
        <w:t>полив сельскохозяйственных культур в случае, если высота струи воды может составить свыше 3 метров (в охранных зонах воздушных линий электропередачи);</w:t>
      </w:r>
    </w:p>
    <w:p w:rsidR="004D27A7" w:rsidRPr="006B7FEB" w:rsidRDefault="004D27A7" w:rsidP="009049C2">
      <w:pPr>
        <w:pStyle w:val="ad"/>
        <w:numPr>
          <w:ilvl w:val="0"/>
          <w:numId w:val="33"/>
        </w:numPr>
        <w:tabs>
          <w:tab w:val="left" w:pos="1134"/>
        </w:tabs>
        <w:spacing w:line="360" w:lineRule="auto"/>
        <w:ind w:left="1134" w:hanging="425"/>
        <w:jc w:val="both"/>
        <w:rPr>
          <w:sz w:val="28"/>
        </w:rPr>
      </w:pPr>
      <w:r w:rsidRPr="006B7FEB">
        <w:rPr>
          <w:sz w:val="28"/>
        </w:rPr>
        <w:t>полевые сельскохозяйственные работы с применением сельскохозяйственных машин и оборудования высотой более 4 метров (в охранных зонах воздушных линий электропередачи) или полевые сельскохозяйственные работы, связанные с вспашкой земли (в охранных зонах кабельных линий электропередачи).</w:t>
      </w:r>
    </w:p>
    <w:p w:rsidR="004D27A7" w:rsidRPr="006B7FEB" w:rsidRDefault="004D27A7" w:rsidP="004D27A7">
      <w:pPr>
        <w:tabs>
          <w:tab w:val="left" w:pos="1134"/>
        </w:tabs>
        <w:spacing w:line="360" w:lineRule="auto"/>
        <w:ind w:firstLine="709"/>
        <w:jc w:val="both"/>
        <w:rPr>
          <w:sz w:val="28"/>
        </w:rPr>
      </w:pPr>
      <w:r w:rsidRPr="006B7FEB">
        <w:rPr>
          <w:b/>
          <w:i/>
          <w:sz w:val="28"/>
        </w:rPr>
        <w:t>В охранных зонах</w:t>
      </w:r>
      <w:r w:rsidRPr="006B7FEB">
        <w:rPr>
          <w:sz w:val="28"/>
        </w:rPr>
        <w:t xml:space="preserve">, установленных для объектов электросетевого хозяйства напряжением до 1000 вольт, помимо действий, указанных выше, </w:t>
      </w:r>
      <w:r w:rsidRPr="006B7FEB">
        <w:rPr>
          <w:sz w:val="28"/>
        </w:rPr>
        <w:br/>
        <w:t>без письменного решения о согласовании сетевых организаций запрещается:</w:t>
      </w:r>
    </w:p>
    <w:p w:rsidR="004D27A7" w:rsidRPr="006B7FEB" w:rsidRDefault="004D27A7" w:rsidP="009049C2">
      <w:pPr>
        <w:pStyle w:val="ad"/>
        <w:numPr>
          <w:ilvl w:val="0"/>
          <w:numId w:val="34"/>
        </w:numPr>
        <w:tabs>
          <w:tab w:val="left" w:pos="1134"/>
        </w:tabs>
        <w:spacing w:line="360" w:lineRule="auto"/>
        <w:ind w:left="1134" w:hanging="425"/>
        <w:jc w:val="both"/>
        <w:rPr>
          <w:sz w:val="28"/>
        </w:rPr>
      </w:pPr>
      <w:r w:rsidRPr="006B7FEB">
        <w:rPr>
          <w:sz w:val="28"/>
        </w:rPr>
        <w:t>размещать детские и спортивные площадки, стадионы, рынки, торговые точки, полевые станы, загоны для скота, гаражи и стоянки всех видов машин и механизмов, садовые, огородные и дачные земельные участки, объекты садоводческих, огороднических или дачных некоммерческих объединений, объекты жилищного строительства, в том числе индивидуального (в охранных зонах воздушных линий электропередачи);</w:t>
      </w:r>
    </w:p>
    <w:p w:rsidR="004D27A7" w:rsidRPr="006B7FEB" w:rsidRDefault="004D27A7" w:rsidP="009049C2">
      <w:pPr>
        <w:pStyle w:val="ad"/>
        <w:numPr>
          <w:ilvl w:val="0"/>
          <w:numId w:val="34"/>
        </w:numPr>
        <w:tabs>
          <w:tab w:val="left" w:pos="1134"/>
        </w:tabs>
        <w:spacing w:line="360" w:lineRule="auto"/>
        <w:ind w:left="1134" w:hanging="425"/>
        <w:jc w:val="both"/>
        <w:rPr>
          <w:sz w:val="28"/>
        </w:rPr>
      </w:pPr>
      <w:r w:rsidRPr="006B7FEB">
        <w:rPr>
          <w:sz w:val="28"/>
        </w:rPr>
        <w:t>складировать или размещать хранилища любых, в том числе горюче-смазочных, материалов;</w:t>
      </w:r>
    </w:p>
    <w:p w:rsidR="004D27A7" w:rsidRPr="006B7FEB" w:rsidRDefault="004D27A7" w:rsidP="009049C2">
      <w:pPr>
        <w:pStyle w:val="ad"/>
        <w:numPr>
          <w:ilvl w:val="0"/>
          <w:numId w:val="34"/>
        </w:numPr>
        <w:tabs>
          <w:tab w:val="left" w:pos="1134"/>
        </w:tabs>
        <w:spacing w:line="360" w:lineRule="auto"/>
        <w:ind w:left="1134" w:hanging="425"/>
        <w:jc w:val="both"/>
        <w:rPr>
          <w:sz w:val="28"/>
        </w:rPr>
      </w:pPr>
      <w:r w:rsidRPr="006B7FEB">
        <w:rPr>
          <w:sz w:val="28"/>
        </w:rPr>
        <w:t>устраивать причалы для стоянки судов, барж и плавучих кранов, бросать якоря с судов и осуществлять их проход с отданными якорями, цепями, лотами, волокушами и тралами (в охранных зонах подводных кабельных линий электропередачи).</w:t>
      </w:r>
    </w:p>
    <w:p w:rsidR="00F05923" w:rsidRPr="006B7FEB" w:rsidRDefault="00F05923" w:rsidP="00F05923">
      <w:pPr>
        <w:tabs>
          <w:tab w:val="left" w:pos="1134"/>
        </w:tabs>
        <w:spacing w:line="360" w:lineRule="auto"/>
        <w:ind w:firstLine="709"/>
        <w:jc w:val="both"/>
        <w:rPr>
          <w:sz w:val="28"/>
        </w:rPr>
      </w:pPr>
      <w:r w:rsidRPr="006B7FEB">
        <w:rPr>
          <w:sz w:val="28"/>
        </w:rPr>
        <w:t>Порядок согласования сетевых организаций установлен Постановлением Правительства РФ от 24.02.2009 № 160 «О порядке установления охранных зон объектов электросетевого хозяйства и особых условий использования земельных участков, расположенных в границах таких зон».</w:t>
      </w:r>
    </w:p>
    <w:p w:rsidR="00F05923" w:rsidRPr="006B7FEB" w:rsidRDefault="00F05923" w:rsidP="00F05923">
      <w:pPr>
        <w:tabs>
          <w:tab w:val="left" w:pos="1134"/>
        </w:tabs>
        <w:spacing w:line="360" w:lineRule="auto"/>
        <w:ind w:firstLine="709"/>
        <w:jc w:val="both"/>
        <w:rPr>
          <w:sz w:val="28"/>
        </w:rPr>
      </w:pPr>
    </w:p>
    <w:p w:rsidR="00F05923" w:rsidRPr="006B7FEB" w:rsidRDefault="00F05923" w:rsidP="004717CC">
      <w:pPr>
        <w:pStyle w:val="4"/>
        <w:numPr>
          <w:ilvl w:val="2"/>
          <w:numId w:val="9"/>
        </w:numPr>
        <w:tabs>
          <w:tab w:val="left" w:pos="1418"/>
        </w:tabs>
        <w:spacing w:before="0" w:after="0"/>
        <w:ind w:left="1418"/>
        <w:jc w:val="both"/>
        <w:rPr>
          <w:i/>
        </w:rPr>
      </w:pPr>
      <w:r w:rsidRPr="006B7FEB">
        <w:rPr>
          <w:i/>
        </w:rPr>
        <w:lastRenderedPageBreak/>
        <w:t>Зоны санитарной охраны водопроводов питьевого назначения</w:t>
      </w:r>
    </w:p>
    <w:p w:rsidR="009579F9" w:rsidRPr="006B7FEB" w:rsidRDefault="009579F9" w:rsidP="009579F9"/>
    <w:p w:rsidR="009579F9" w:rsidRPr="006B7FEB" w:rsidRDefault="009579F9" w:rsidP="009579F9">
      <w:pPr>
        <w:spacing w:line="360" w:lineRule="auto"/>
        <w:ind w:firstLine="709"/>
        <w:jc w:val="both"/>
        <w:rPr>
          <w:sz w:val="28"/>
        </w:rPr>
      </w:pPr>
      <w:r w:rsidRPr="006B7FEB">
        <w:rPr>
          <w:sz w:val="28"/>
        </w:rPr>
        <w:t xml:space="preserve">Основной целью создания и обеспечения режима в </w:t>
      </w:r>
      <w:r w:rsidRPr="006B7FEB">
        <w:rPr>
          <w:b/>
          <w:i/>
          <w:sz w:val="28"/>
        </w:rPr>
        <w:t>зонах санитарной охраны водопроводов питьевого назначения</w:t>
      </w:r>
      <w:r w:rsidRPr="006B7FEB">
        <w:rPr>
          <w:sz w:val="28"/>
        </w:rPr>
        <w:t xml:space="preserve"> (далее – ЗСО) является санитарная охрана от загрязнения источников водоснабжения и водопроводных сооружений, а также территорий, на которых они расположены. </w:t>
      </w:r>
    </w:p>
    <w:p w:rsidR="009579F9" w:rsidRPr="006B7FEB" w:rsidRDefault="009579F9" w:rsidP="009579F9">
      <w:pPr>
        <w:spacing w:line="360" w:lineRule="auto"/>
        <w:ind w:firstLine="709"/>
        <w:jc w:val="both"/>
        <w:rPr>
          <w:sz w:val="28"/>
        </w:rPr>
      </w:pPr>
      <w:r w:rsidRPr="006B7FEB">
        <w:rPr>
          <w:sz w:val="28"/>
        </w:rPr>
        <w:t>Режимы использования, размеры ЗСО регламентируются Постановлением Главного государственного санитарного врача РФ от 14.03.2002 № 10 «О введении в действие Санитарных правил и норм «Зоны санитарной охраны источников водоснабжения и водопроводов питьевого назначения. СанПиН 2.1.4.1110-02».</w:t>
      </w:r>
    </w:p>
    <w:p w:rsidR="009579F9" w:rsidRPr="006B7FEB" w:rsidRDefault="009579F9" w:rsidP="009579F9">
      <w:pPr>
        <w:spacing w:line="360" w:lineRule="auto"/>
        <w:ind w:firstLine="709"/>
        <w:jc w:val="both"/>
        <w:rPr>
          <w:sz w:val="28"/>
        </w:rPr>
      </w:pPr>
      <w:r w:rsidRPr="006B7FEB">
        <w:rPr>
          <w:sz w:val="28"/>
        </w:rPr>
        <w:t>ЗСО организуются на всех водопроводах, вне зависимости от ведомственной принадлежности, подающих воду как из поверхностных, так и из подземных источников.</w:t>
      </w:r>
    </w:p>
    <w:p w:rsidR="009579F9" w:rsidRPr="006B7FEB" w:rsidRDefault="009579F9" w:rsidP="009579F9">
      <w:pPr>
        <w:spacing w:line="360" w:lineRule="auto"/>
        <w:ind w:firstLine="709"/>
        <w:jc w:val="both"/>
        <w:rPr>
          <w:sz w:val="28"/>
        </w:rPr>
      </w:pPr>
      <w:r w:rsidRPr="006B7FEB">
        <w:rPr>
          <w:sz w:val="28"/>
        </w:rPr>
        <w:t>ЗСО организуются в составе трех поясов: первый пояс (строгого режима) включает территорию расположения водозаборов, площадок всех водопроводных сооружений и водопроводящего канала. Его назначение - защита места водозабора и водозаборных сооружений от случайного или умышленного загрязнения и повреждения. Второй и третий пояса (пояса ограничений) включают территорию, предназначенную для предупреждения загрязнения воды источников водоснабжения.</w:t>
      </w:r>
    </w:p>
    <w:p w:rsidR="009579F9" w:rsidRPr="006B7FEB" w:rsidRDefault="009579F9" w:rsidP="009579F9">
      <w:pPr>
        <w:spacing w:line="360" w:lineRule="auto"/>
        <w:ind w:firstLine="709"/>
        <w:jc w:val="both"/>
        <w:rPr>
          <w:sz w:val="28"/>
        </w:rPr>
      </w:pPr>
      <w:r w:rsidRPr="006B7FEB">
        <w:rPr>
          <w:sz w:val="28"/>
        </w:rPr>
        <w:t xml:space="preserve">Санитарная охрана водоводов обеспечивается </w:t>
      </w:r>
      <w:proofErr w:type="spellStart"/>
      <w:r w:rsidRPr="006B7FEB">
        <w:rPr>
          <w:sz w:val="28"/>
        </w:rPr>
        <w:t>санитарно</w:t>
      </w:r>
      <w:proofErr w:type="spellEnd"/>
      <w:r w:rsidRPr="006B7FEB">
        <w:rPr>
          <w:sz w:val="28"/>
        </w:rPr>
        <w:t xml:space="preserve"> - защитной полосой.</w:t>
      </w:r>
    </w:p>
    <w:p w:rsidR="009579F9" w:rsidRPr="006B7FEB" w:rsidRDefault="009579F9" w:rsidP="009579F9">
      <w:pPr>
        <w:spacing w:line="360" w:lineRule="auto"/>
        <w:ind w:firstLine="709"/>
        <w:jc w:val="both"/>
        <w:rPr>
          <w:sz w:val="28"/>
        </w:rPr>
      </w:pPr>
      <w:r w:rsidRPr="006B7FEB">
        <w:rPr>
          <w:sz w:val="28"/>
        </w:rPr>
        <w:t xml:space="preserve">В каждом из трех поясов, а также в пределах </w:t>
      </w:r>
      <w:proofErr w:type="spellStart"/>
      <w:r w:rsidRPr="006B7FEB">
        <w:rPr>
          <w:sz w:val="28"/>
        </w:rPr>
        <w:t>санитарно</w:t>
      </w:r>
      <w:proofErr w:type="spellEnd"/>
      <w:r w:rsidRPr="006B7FEB">
        <w:rPr>
          <w:sz w:val="28"/>
        </w:rPr>
        <w:t xml:space="preserve"> - защитной полосы, соответственно их назначению, устанавливается специальный режим и определяется комплекс мероприятий, направленных на предупреждение ухудшения качества воды.</w:t>
      </w:r>
    </w:p>
    <w:p w:rsidR="009579F9" w:rsidRPr="006B7FEB" w:rsidRDefault="009579F9" w:rsidP="009579F9">
      <w:pPr>
        <w:spacing w:line="360" w:lineRule="auto"/>
        <w:ind w:firstLine="709"/>
        <w:jc w:val="both"/>
        <w:rPr>
          <w:sz w:val="28"/>
        </w:rPr>
      </w:pPr>
      <w:r w:rsidRPr="006B7FEB">
        <w:rPr>
          <w:b/>
          <w:i/>
          <w:sz w:val="28"/>
        </w:rPr>
        <w:t>Зона санитарной охраны водопроводных сооружений</w:t>
      </w:r>
      <w:r w:rsidRPr="006B7FEB">
        <w:rPr>
          <w:sz w:val="28"/>
        </w:rPr>
        <w:t xml:space="preserve">, расположенных вне территории водозабора, представлена первым поясом (строгого режима), водоводов - </w:t>
      </w:r>
      <w:proofErr w:type="spellStart"/>
      <w:r w:rsidRPr="006B7FEB">
        <w:rPr>
          <w:sz w:val="28"/>
        </w:rPr>
        <w:t>санитарно</w:t>
      </w:r>
      <w:proofErr w:type="spellEnd"/>
      <w:r w:rsidRPr="006B7FEB">
        <w:rPr>
          <w:sz w:val="28"/>
        </w:rPr>
        <w:t xml:space="preserve"> - защитной полосой.</w:t>
      </w:r>
    </w:p>
    <w:p w:rsidR="009579F9" w:rsidRPr="006B7FEB" w:rsidRDefault="009579F9" w:rsidP="009579F9">
      <w:pPr>
        <w:spacing w:line="360" w:lineRule="auto"/>
        <w:ind w:firstLine="709"/>
        <w:jc w:val="both"/>
        <w:rPr>
          <w:sz w:val="28"/>
        </w:rPr>
      </w:pPr>
      <w:r w:rsidRPr="006B7FEB">
        <w:rPr>
          <w:b/>
          <w:i/>
          <w:sz w:val="28"/>
        </w:rPr>
        <w:lastRenderedPageBreak/>
        <w:t>Граница первого пояса ЗСО водопроводных сооружений</w:t>
      </w:r>
      <w:r w:rsidRPr="006B7FEB">
        <w:rPr>
          <w:sz w:val="28"/>
        </w:rPr>
        <w:t xml:space="preserve"> принимается на расстоянии:</w:t>
      </w:r>
    </w:p>
    <w:p w:rsidR="009579F9" w:rsidRPr="006B7FEB" w:rsidRDefault="009579F9" w:rsidP="00FE595A">
      <w:pPr>
        <w:pStyle w:val="ad"/>
        <w:numPr>
          <w:ilvl w:val="0"/>
          <w:numId w:val="35"/>
        </w:numPr>
        <w:tabs>
          <w:tab w:val="left" w:pos="1134"/>
          <w:tab w:val="left" w:pos="7655"/>
        </w:tabs>
        <w:spacing w:line="360" w:lineRule="auto"/>
        <w:ind w:left="1134" w:hanging="425"/>
        <w:rPr>
          <w:sz w:val="28"/>
        </w:rPr>
      </w:pPr>
      <w:r w:rsidRPr="006B7FEB">
        <w:rPr>
          <w:sz w:val="28"/>
        </w:rPr>
        <w:t>от стен запасных и регу</w:t>
      </w:r>
      <w:r w:rsidR="00FE595A">
        <w:rPr>
          <w:sz w:val="28"/>
        </w:rPr>
        <w:t xml:space="preserve">лирующих емкостей, фильтров и контактных осветлителей </w:t>
      </w:r>
      <w:r w:rsidRPr="006B7FEB">
        <w:rPr>
          <w:sz w:val="28"/>
        </w:rPr>
        <w:t>не менее 30 м;</w:t>
      </w:r>
    </w:p>
    <w:p w:rsidR="009579F9" w:rsidRPr="006B7FEB" w:rsidRDefault="00FE595A" w:rsidP="00FE595A">
      <w:pPr>
        <w:pStyle w:val="ad"/>
        <w:numPr>
          <w:ilvl w:val="0"/>
          <w:numId w:val="35"/>
        </w:numPr>
        <w:tabs>
          <w:tab w:val="left" w:pos="1134"/>
          <w:tab w:val="left" w:pos="7655"/>
        </w:tabs>
        <w:spacing w:line="360" w:lineRule="auto"/>
        <w:ind w:left="1134" w:hanging="425"/>
        <w:rPr>
          <w:sz w:val="28"/>
        </w:rPr>
      </w:pPr>
      <w:r>
        <w:rPr>
          <w:sz w:val="28"/>
        </w:rPr>
        <w:t xml:space="preserve">от водонапорных башен </w:t>
      </w:r>
      <w:r w:rsidR="009579F9" w:rsidRPr="006B7FEB">
        <w:rPr>
          <w:sz w:val="28"/>
        </w:rPr>
        <w:t>не менее 10 м;</w:t>
      </w:r>
    </w:p>
    <w:p w:rsidR="009579F9" w:rsidRPr="006B7FEB" w:rsidRDefault="009579F9" w:rsidP="00FE595A">
      <w:pPr>
        <w:pStyle w:val="ad"/>
        <w:numPr>
          <w:ilvl w:val="0"/>
          <w:numId w:val="35"/>
        </w:numPr>
        <w:tabs>
          <w:tab w:val="left" w:pos="1134"/>
          <w:tab w:val="left" w:pos="7655"/>
        </w:tabs>
        <w:spacing w:line="360" w:lineRule="auto"/>
        <w:ind w:left="1134" w:hanging="425"/>
        <w:rPr>
          <w:sz w:val="28"/>
        </w:rPr>
      </w:pPr>
      <w:r w:rsidRPr="006B7FEB">
        <w:rPr>
          <w:sz w:val="28"/>
        </w:rPr>
        <w:t xml:space="preserve">от остальных помещений (отстойники, </w:t>
      </w:r>
      <w:proofErr w:type="spellStart"/>
      <w:r w:rsidRPr="006B7FEB">
        <w:rPr>
          <w:sz w:val="28"/>
        </w:rPr>
        <w:t>реагентное</w:t>
      </w:r>
      <w:proofErr w:type="spellEnd"/>
      <w:r w:rsidRPr="006B7FEB">
        <w:rPr>
          <w:sz w:val="28"/>
        </w:rPr>
        <w:t xml:space="preserve"> хозяйство, склад</w:t>
      </w:r>
      <w:r w:rsidR="00FE595A">
        <w:rPr>
          <w:sz w:val="28"/>
        </w:rPr>
        <w:t xml:space="preserve"> хлора, насосные станции и др.)</w:t>
      </w:r>
      <w:r w:rsidR="005E588F">
        <w:rPr>
          <w:sz w:val="28"/>
        </w:rPr>
        <w:t xml:space="preserve"> </w:t>
      </w:r>
      <w:r w:rsidRPr="006B7FEB">
        <w:rPr>
          <w:sz w:val="28"/>
        </w:rPr>
        <w:t>не менее 15 м.</w:t>
      </w:r>
    </w:p>
    <w:p w:rsidR="009579F9" w:rsidRPr="006B7FEB" w:rsidRDefault="009579F9" w:rsidP="009579F9">
      <w:pPr>
        <w:spacing w:line="360" w:lineRule="auto"/>
        <w:ind w:firstLine="709"/>
        <w:jc w:val="both"/>
        <w:rPr>
          <w:sz w:val="28"/>
        </w:rPr>
      </w:pPr>
      <w:r w:rsidRPr="006B7FEB">
        <w:rPr>
          <w:sz w:val="28"/>
        </w:rPr>
        <w:t xml:space="preserve">При расположении водопроводных сооружений на территории объекта указанные расстояния допускается сокращать по согласованию с центром государственного </w:t>
      </w:r>
      <w:proofErr w:type="spellStart"/>
      <w:r w:rsidRPr="006B7FEB">
        <w:rPr>
          <w:sz w:val="28"/>
        </w:rPr>
        <w:t>санитарно</w:t>
      </w:r>
      <w:proofErr w:type="spellEnd"/>
      <w:r w:rsidRPr="006B7FEB">
        <w:rPr>
          <w:sz w:val="28"/>
        </w:rPr>
        <w:t xml:space="preserve"> - эпидемиологического надзора, но не менее чем до 10 м.</w:t>
      </w:r>
    </w:p>
    <w:p w:rsidR="009579F9" w:rsidRPr="006B7FEB" w:rsidRDefault="009579F9" w:rsidP="009579F9">
      <w:pPr>
        <w:spacing w:line="360" w:lineRule="auto"/>
        <w:ind w:firstLine="709"/>
        <w:jc w:val="both"/>
        <w:rPr>
          <w:sz w:val="28"/>
        </w:rPr>
      </w:pPr>
      <w:r w:rsidRPr="006B7FEB">
        <w:rPr>
          <w:b/>
          <w:i/>
          <w:sz w:val="28"/>
        </w:rPr>
        <w:t xml:space="preserve">Ширину </w:t>
      </w:r>
      <w:proofErr w:type="spellStart"/>
      <w:r w:rsidRPr="006B7FEB">
        <w:rPr>
          <w:b/>
          <w:i/>
          <w:sz w:val="28"/>
        </w:rPr>
        <w:t>санитарно</w:t>
      </w:r>
      <w:proofErr w:type="spellEnd"/>
      <w:r w:rsidRPr="006B7FEB">
        <w:rPr>
          <w:b/>
          <w:i/>
          <w:sz w:val="28"/>
        </w:rPr>
        <w:t xml:space="preserve"> - защитной полосы водоводов</w:t>
      </w:r>
      <w:r w:rsidRPr="006B7FEB">
        <w:rPr>
          <w:sz w:val="28"/>
        </w:rPr>
        <w:t xml:space="preserve"> следует принимать по обе стороны от крайних линий водопровода:</w:t>
      </w:r>
    </w:p>
    <w:p w:rsidR="009579F9" w:rsidRPr="006B7FEB" w:rsidRDefault="009579F9" w:rsidP="009049C2">
      <w:pPr>
        <w:pStyle w:val="ad"/>
        <w:numPr>
          <w:ilvl w:val="0"/>
          <w:numId w:val="36"/>
        </w:numPr>
        <w:tabs>
          <w:tab w:val="left" w:pos="1134"/>
        </w:tabs>
        <w:spacing w:line="360" w:lineRule="auto"/>
        <w:ind w:left="1134" w:hanging="425"/>
        <w:jc w:val="both"/>
        <w:rPr>
          <w:sz w:val="28"/>
        </w:rPr>
      </w:pPr>
      <w:r w:rsidRPr="006B7FEB">
        <w:rPr>
          <w:sz w:val="28"/>
        </w:rPr>
        <w:t>при отсутствии грунтовых вод:</w:t>
      </w:r>
    </w:p>
    <w:p w:rsidR="009579F9" w:rsidRPr="006B7FEB" w:rsidRDefault="009579F9" w:rsidP="009049C2">
      <w:pPr>
        <w:pStyle w:val="ad"/>
        <w:numPr>
          <w:ilvl w:val="1"/>
          <w:numId w:val="36"/>
        </w:numPr>
        <w:tabs>
          <w:tab w:val="left" w:pos="1134"/>
          <w:tab w:val="left" w:pos="7513"/>
        </w:tabs>
        <w:spacing w:line="360" w:lineRule="auto"/>
        <w:ind w:left="1134" w:hanging="425"/>
        <w:jc w:val="both"/>
        <w:rPr>
          <w:sz w:val="28"/>
        </w:rPr>
      </w:pPr>
      <w:r w:rsidRPr="006B7FEB">
        <w:rPr>
          <w:sz w:val="28"/>
        </w:rPr>
        <w:t xml:space="preserve">при диаметре водоводов до 1000 мм </w:t>
      </w:r>
      <w:r w:rsidRPr="006B7FEB">
        <w:rPr>
          <w:sz w:val="28"/>
        </w:rPr>
        <w:tab/>
        <w:t xml:space="preserve">не менее 10 м </w:t>
      </w:r>
    </w:p>
    <w:p w:rsidR="009579F9" w:rsidRPr="006B7FEB" w:rsidRDefault="009579F9" w:rsidP="009049C2">
      <w:pPr>
        <w:pStyle w:val="ad"/>
        <w:numPr>
          <w:ilvl w:val="1"/>
          <w:numId w:val="36"/>
        </w:numPr>
        <w:tabs>
          <w:tab w:val="left" w:pos="1134"/>
          <w:tab w:val="left" w:pos="7513"/>
        </w:tabs>
        <w:spacing w:line="360" w:lineRule="auto"/>
        <w:ind w:left="1134" w:hanging="425"/>
        <w:jc w:val="both"/>
        <w:rPr>
          <w:sz w:val="28"/>
        </w:rPr>
      </w:pPr>
      <w:r w:rsidRPr="006B7FEB">
        <w:rPr>
          <w:sz w:val="28"/>
        </w:rPr>
        <w:t xml:space="preserve">при диаметре водоводов более 1000 мм </w:t>
      </w:r>
      <w:r w:rsidRPr="006B7FEB">
        <w:rPr>
          <w:sz w:val="28"/>
        </w:rPr>
        <w:tab/>
        <w:t>не менее 20 м.</w:t>
      </w:r>
    </w:p>
    <w:p w:rsidR="009579F9" w:rsidRPr="006B7FEB" w:rsidRDefault="009579F9" w:rsidP="009049C2">
      <w:pPr>
        <w:pStyle w:val="ad"/>
        <w:numPr>
          <w:ilvl w:val="0"/>
          <w:numId w:val="36"/>
        </w:numPr>
        <w:tabs>
          <w:tab w:val="left" w:pos="1134"/>
          <w:tab w:val="left" w:pos="7513"/>
        </w:tabs>
        <w:spacing w:line="360" w:lineRule="auto"/>
        <w:ind w:left="1134" w:hanging="425"/>
        <w:jc w:val="both"/>
        <w:rPr>
          <w:sz w:val="28"/>
        </w:rPr>
      </w:pPr>
      <w:r w:rsidRPr="006B7FEB">
        <w:rPr>
          <w:sz w:val="28"/>
        </w:rPr>
        <w:t xml:space="preserve">при наличии грунтовых вод </w:t>
      </w:r>
      <w:r w:rsidR="00352B69" w:rsidRPr="006B7FEB">
        <w:rPr>
          <w:sz w:val="28"/>
        </w:rPr>
        <w:t xml:space="preserve">- </w:t>
      </w:r>
      <w:r w:rsidRPr="006B7FEB">
        <w:rPr>
          <w:sz w:val="28"/>
        </w:rPr>
        <w:t>не менее 50 м вне зависимости от диаметра водоводов.</w:t>
      </w:r>
    </w:p>
    <w:p w:rsidR="009579F9" w:rsidRPr="006B7FEB" w:rsidRDefault="009579F9" w:rsidP="009579F9">
      <w:pPr>
        <w:spacing w:line="360" w:lineRule="auto"/>
        <w:ind w:firstLine="709"/>
        <w:jc w:val="both"/>
        <w:rPr>
          <w:sz w:val="28"/>
        </w:rPr>
      </w:pPr>
      <w:r w:rsidRPr="006B7FEB">
        <w:rPr>
          <w:sz w:val="28"/>
        </w:rPr>
        <w:t xml:space="preserve">В случае необходимости допускается сокращение ширины </w:t>
      </w:r>
      <w:proofErr w:type="spellStart"/>
      <w:r w:rsidRPr="006B7FEB">
        <w:rPr>
          <w:sz w:val="28"/>
        </w:rPr>
        <w:t>санитарно</w:t>
      </w:r>
      <w:proofErr w:type="spellEnd"/>
      <w:r w:rsidRPr="006B7FEB">
        <w:rPr>
          <w:sz w:val="28"/>
        </w:rPr>
        <w:t xml:space="preserve"> - защитной полосы для водоводов, проходящих по застроенной территории, по согласованию с центром государственного </w:t>
      </w:r>
      <w:proofErr w:type="spellStart"/>
      <w:r w:rsidRPr="006B7FEB">
        <w:rPr>
          <w:sz w:val="28"/>
        </w:rPr>
        <w:t>санитарно</w:t>
      </w:r>
      <w:proofErr w:type="spellEnd"/>
      <w:r w:rsidRPr="006B7FEB">
        <w:rPr>
          <w:sz w:val="28"/>
        </w:rPr>
        <w:t xml:space="preserve"> - эпидемиологического надзора.</w:t>
      </w:r>
    </w:p>
    <w:p w:rsidR="002773D0" w:rsidRPr="006B7FEB" w:rsidRDefault="002773D0" w:rsidP="002773D0">
      <w:pPr>
        <w:spacing w:line="360" w:lineRule="auto"/>
        <w:ind w:firstLine="709"/>
        <w:jc w:val="both"/>
        <w:rPr>
          <w:sz w:val="28"/>
        </w:rPr>
      </w:pPr>
      <w:r w:rsidRPr="006B7FEB">
        <w:rPr>
          <w:sz w:val="28"/>
        </w:rPr>
        <w:t xml:space="preserve">Для территории в границах </w:t>
      </w:r>
      <w:r w:rsidRPr="006B7FEB">
        <w:rPr>
          <w:b/>
          <w:i/>
          <w:sz w:val="28"/>
        </w:rPr>
        <w:t xml:space="preserve">первого пояса ЗСО водопроводных сооружений </w:t>
      </w:r>
      <w:r w:rsidRPr="006B7FEB">
        <w:rPr>
          <w:sz w:val="28"/>
        </w:rPr>
        <w:t>предусмотрены следующие мероприятия и режимы использования:</w:t>
      </w:r>
    </w:p>
    <w:p w:rsidR="002773D0" w:rsidRPr="006B7FEB" w:rsidRDefault="002773D0" w:rsidP="009049C2">
      <w:pPr>
        <w:pStyle w:val="ad"/>
        <w:numPr>
          <w:ilvl w:val="0"/>
          <w:numId w:val="37"/>
        </w:numPr>
        <w:tabs>
          <w:tab w:val="left" w:pos="1134"/>
        </w:tabs>
        <w:spacing w:line="360" w:lineRule="auto"/>
        <w:ind w:left="1134" w:hanging="425"/>
        <w:jc w:val="both"/>
        <w:rPr>
          <w:sz w:val="28"/>
        </w:rPr>
      </w:pPr>
      <w:r w:rsidRPr="006B7FEB">
        <w:rPr>
          <w:sz w:val="28"/>
        </w:rPr>
        <w:t>Территория первого пояса ЗСО должна быть спланирована для отвода поверхностного стока за ее пределы, озеленена, ограждена и обеспечена охраной. Дорожки к сооружениям должны иметь твердое покрытие.</w:t>
      </w:r>
    </w:p>
    <w:p w:rsidR="002773D0" w:rsidRPr="006B7FEB" w:rsidRDefault="002773D0" w:rsidP="009049C2">
      <w:pPr>
        <w:pStyle w:val="ad"/>
        <w:numPr>
          <w:ilvl w:val="0"/>
          <w:numId w:val="37"/>
        </w:numPr>
        <w:tabs>
          <w:tab w:val="left" w:pos="1134"/>
        </w:tabs>
        <w:spacing w:line="360" w:lineRule="auto"/>
        <w:ind w:left="1134" w:hanging="425"/>
        <w:jc w:val="both"/>
        <w:rPr>
          <w:sz w:val="28"/>
        </w:rPr>
      </w:pPr>
      <w:r w:rsidRPr="006B7FEB">
        <w:rPr>
          <w:sz w:val="28"/>
        </w:rPr>
        <w:t xml:space="preserve">Не допускается посадка высокоствольных деревьев, все виды строительства, не имеющие непосредственного отношения к </w:t>
      </w:r>
      <w:r w:rsidRPr="006B7FEB">
        <w:rPr>
          <w:sz w:val="28"/>
        </w:rPr>
        <w:lastRenderedPageBreak/>
        <w:t>эксплуатации, реконструкции и расширению водопроводных сооружений, в том числе прокладка трубопроводов различного назначения, размещение жилых и хозяйственно - бытовых зданий, проживание людей, применение ядохимикатов и удобрений.</w:t>
      </w:r>
    </w:p>
    <w:p w:rsidR="002773D0" w:rsidRPr="006B7FEB" w:rsidRDefault="002773D0" w:rsidP="009049C2">
      <w:pPr>
        <w:pStyle w:val="ad"/>
        <w:numPr>
          <w:ilvl w:val="0"/>
          <w:numId w:val="37"/>
        </w:numPr>
        <w:tabs>
          <w:tab w:val="left" w:pos="1134"/>
        </w:tabs>
        <w:spacing w:line="360" w:lineRule="auto"/>
        <w:ind w:left="1134" w:hanging="425"/>
        <w:jc w:val="both"/>
        <w:rPr>
          <w:sz w:val="28"/>
        </w:rPr>
      </w:pPr>
      <w:r w:rsidRPr="006B7FEB">
        <w:rPr>
          <w:sz w:val="28"/>
        </w:rPr>
        <w:t>Здания должны быть оборудованы канализацией с отведением сточных вод в ближайшую систему бытовой или производственной канализации или на местные станции очистных сооружений, расположенные за пределами первого пояса ЗСО с учетом санитарного режима на территории второго пояса.</w:t>
      </w:r>
    </w:p>
    <w:p w:rsidR="002773D0" w:rsidRPr="006B7FEB" w:rsidRDefault="002773D0" w:rsidP="009049C2">
      <w:pPr>
        <w:pStyle w:val="ad"/>
        <w:numPr>
          <w:ilvl w:val="0"/>
          <w:numId w:val="37"/>
        </w:numPr>
        <w:tabs>
          <w:tab w:val="left" w:pos="1134"/>
        </w:tabs>
        <w:spacing w:line="360" w:lineRule="auto"/>
        <w:ind w:left="1134" w:hanging="425"/>
        <w:jc w:val="both"/>
        <w:rPr>
          <w:sz w:val="28"/>
        </w:rPr>
      </w:pPr>
      <w:r w:rsidRPr="006B7FEB">
        <w:rPr>
          <w:sz w:val="28"/>
        </w:rPr>
        <w:t>В исключительных случаях при отсутствии канализации должны устраиваться водонепроницаемые приемники нечистот и бытовых отходов, расположенные в местах, исключающих загрязнение территории первого пояса ЗСО при их вывозе.</w:t>
      </w:r>
    </w:p>
    <w:p w:rsidR="002773D0" w:rsidRPr="006B7FEB" w:rsidRDefault="002773D0" w:rsidP="009049C2">
      <w:pPr>
        <w:pStyle w:val="ad"/>
        <w:numPr>
          <w:ilvl w:val="0"/>
          <w:numId w:val="37"/>
        </w:numPr>
        <w:tabs>
          <w:tab w:val="left" w:pos="1134"/>
        </w:tabs>
        <w:spacing w:line="360" w:lineRule="auto"/>
        <w:ind w:left="1134" w:hanging="425"/>
        <w:jc w:val="both"/>
        <w:rPr>
          <w:sz w:val="28"/>
        </w:rPr>
      </w:pPr>
      <w:r w:rsidRPr="006B7FEB">
        <w:rPr>
          <w:sz w:val="28"/>
        </w:rPr>
        <w:t>Водопроводные сооружения, расположенные в первом поясе зоны санитарной охраны, должны быть оборудованы с учетом предотвращения возможности загрязнения питьевой воды через оголовки и устья скважин, люки и переливные трубы резервуаров и устройства заливки насосов.</w:t>
      </w:r>
    </w:p>
    <w:p w:rsidR="00717B25" w:rsidRPr="006B7FEB" w:rsidRDefault="00717B25" w:rsidP="00717B25">
      <w:pPr>
        <w:tabs>
          <w:tab w:val="left" w:pos="1134"/>
        </w:tabs>
        <w:spacing w:line="360" w:lineRule="auto"/>
        <w:jc w:val="both"/>
        <w:rPr>
          <w:sz w:val="28"/>
        </w:rPr>
      </w:pPr>
    </w:p>
    <w:p w:rsidR="00717B25" w:rsidRPr="006B7FEB" w:rsidRDefault="00717B25" w:rsidP="00717B25">
      <w:pPr>
        <w:spacing w:line="360" w:lineRule="auto"/>
        <w:ind w:firstLine="709"/>
        <w:jc w:val="both"/>
        <w:rPr>
          <w:sz w:val="28"/>
        </w:rPr>
      </w:pPr>
      <w:r w:rsidRPr="006B7FEB">
        <w:rPr>
          <w:sz w:val="28"/>
        </w:rPr>
        <w:t xml:space="preserve">Для территории в границах </w:t>
      </w:r>
      <w:proofErr w:type="spellStart"/>
      <w:r w:rsidRPr="006B7FEB">
        <w:rPr>
          <w:b/>
          <w:i/>
          <w:sz w:val="28"/>
        </w:rPr>
        <w:t>санитарно</w:t>
      </w:r>
      <w:proofErr w:type="spellEnd"/>
      <w:r w:rsidRPr="006B7FEB">
        <w:rPr>
          <w:b/>
          <w:i/>
          <w:sz w:val="28"/>
        </w:rPr>
        <w:t xml:space="preserve"> - защитной полосы водоводов </w:t>
      </w:r>
      <w:r w:rsidRPr="006B7FEB">
        <w:rPr>
          <w:sz w:val="28"/>
        </w:rPr>
        <w:t>предусмотрены следующие мероприятия и режимы использования:</w:t>
      </w:r>
    </w:p>
    <w:p w:rsidR="00717B25" w:rsidRPr="006B7FEB" w:rsidRDefault="00717B25" w:rsidP="009049C2">
      <w:pPr>
        <w:pStyle w:val="ad"/>
        <w:numPr>
          <w:ilvl w:val="0"/>
          <w:numId w:val="38"/>
        </w:numPr>
        <w:tabs>
          <w:tab w:val="left" w:pos="1134"/>
        </w:tabs>
        <w:spacing w:line="360" w:lineRule="auto"/>
        <w:ind w:left="1134" w:hanging="425"/>
        <w:jc w:val="both"/>
        <w:rPr>
          <w:sz w:val="28"/>
        </w:rPr>
      </w:pPr>
      <w:r w:rsidRPr="006B7FEB">
        <w:rPr>
          <w:sz w:val="28"/>
        </w:rPr>
        <w:t xml:space="preserve">В пределах </w:t>
      </w:r>
      <w:proofErr w:type="spellStart"/>
      <w:r w:rsidRPr="006B7FEB">
        <w:rPr>
          <w:sz w:val="28"/>
        </w:rPr>
        <w:t>санитарно</w:t>
      </w:r>
      <w:proofErr w:type="spellEnd"/>
      <w:r w:rsidRPr="006B7FEB">
        <w:rPr>
          <w:sz w:val="28"/>
        </w:rPr>
        <w:t xml:space="preserve"> - защитной полосы водоводов должны отсутствовать источники загрязнения почвы и грунтовых вод.</w:t>
      </w:r>
    </w:p>
    <w:p w:rsidR="00717B25" w:rsidRPr="006B7FEB" w:rsidRDefault="00717B25" w:rsidP="009049C2">
      <w:pPr>
        <w:pStyle w:val="ad"/>
        <w:numPr>
          <w:ilvl w:val="0"/>
          <w:numId w:val="38"/>
        </w:numPr>
        <w:tabs>
          <w:tab w:val="left" w:pos="1134"/>
        </w:tabs>
        <w:spacing w:line="360" w:lineRule="auto"/>
        <w:ind w:left="1134" w:hanging="425"/>
        <w:jc w:val="both"/>
        <w:rPr>
          <w:sz w:val="28"/>
        </w:rPr>
      </w:pPr>
      <w:r w:rsidRPr="006B7FEB">
        <w:rPr>
          <w:sz w:val="28"/>
        </w:rPr>
        <w:t>Не допускается прокладка водоводов по территории свалок, полей ассенизации, полей фильтрации, полей орошения, кладбищ, скотомогильников, а также прокладка магистральных водоводов по территории промышленных и сельскохозяйственных предприятий.</w:t>
      </w:r>
    </w:p>
    <w:p w:rsidR="00717B25" w:rsidRPr="006B7FEB" w:rsidRDefault="00717B25" w:rsidP="00717B25">
      <w:pPr>
        <w:tabs>
          <w:tab w:val="left" w:pos="1134"/>
        </w:tabs>
        <w:spacing w:line="360" w:lineRule="auto"/>
        <w:jc w:val="both"/>
        <w:rPr>
          <w:sz w:val="28"/>
        </w:rPr>
      </w:pPr>
    </w:p>
    <w:p w:rsidR="00717B25" w:rsidRPr="006B7FEB" w:rsidRDefault="00425109" w:rsidP="004717CC">
      <w:pPr>
        <w:pStyle w:val="4"/>
        <w:numPr>
          <w:ilvl w:val="2"/>
          <w:numId w:val="9"/>
        </w:numPr>
        <w:tabs>
          <w:tab w:val="left" w:pos="1418"/>
        </w:tabs>
        <w:spacing w:before="0" w:after="0"/>
        <w:ind w:left="1418"/>
        <w:jc w:val="both"/>
        <w:rPr>
          <w:i/>
        </w:rPr>
      </w:pPr>
      <w:r w:rsidRPr="006B7FEB">
        <w:rPr>
          <w:i/>
        </w:rPr>
        <w:lastRenderedPageBreak/>
        <w:t>Санитарно-защитная зона станции технического обслуживания легковых автомобилей</w:t>
      </w:r>
    </w:p>
    <w:p w:rsidR="00352B69" w:rsidRPr="006B7FEB" w:rsidRDefault="00352B69" w:rsidP="00352B69"/>
    <w:p w:rsidR="00BF3E41" w:rsidRPr="006B7FEB" w:rsidRDefault="00BF3E41" w:rsidP="00BF3E41">
      <w:pPr>
        <w:shd w:val="clear" w:color="auto" w:fill="FFFFFF"/>
        <w:spacing w:line="360" w:lineRule="auto"/>
        <w:ind w:firstLine="709"/>
        <w:contextualSpacing/>
        <w:jc w:val="both"/>
        <w:rPr>
          <w:rFonts w:eastAsia="Times New Roman"/>
          <w:color w:val="333333"/>
          <w:sz w:val="28"/>
          <w:szCs w:val="28"/>
          <w:bdr w:val="none" w:sz="0" w:space="0" w:color="auto" w:frame="1"/>
        </w:rPr>
      </w:pPr>
      <w:r w:rsidRPr="006B7FEB">
        <w:rPr>
          <w:color w:val="333333"/>
          <w:sz w:val="28"/>
          <w:szCs w:val="28"/>
          <w:bdr w:val="none" w:sz="0" w:space="0" w:color="auto" w:frame="1"/>
        </w:rPr>
        <w:t xml:space="preserve">В соответствии с </w:t>
      </w:r>
      <w:r w:rsidRPr="006B7FEB">
        <w:rPr>
          <w:bCs/>
          <w:sz w:val="28"/>
          <w:szCs w:val="28"/>
        </w:rPr>
        <w:t xml:space="preserve">СанПиН 2.2.1/2.1.1.1200-03 «Санитарно-защитные зоны и санитарная классификация предприятий, сооружений и иных объектов» </w:t>
      </w:r>
      <w:r w:rsidRPr="006B7FEB">
        <w:rPr>
          <w:color w:val="333333"/>
          <w:sz w:val="28"/>
          <w:szCs w:val="28"/>
          <w:shd w:val="clear" w:color="auto" w:fill="FFFFFF"/>
        </w:rPr>
        <w:t>устанавливаются гигиенические требования к размеру санитарно-защитных зон в зависимости от санитарной классификации предприятий, сооружений и иных объектов, требования к их организации и благоустройству, основания к пересмотру этих размеров.</w:t>
      </w:r>
    </w:p>
    <w:p w:rsidR="00BF3E41" w:rsidRPr="006B7FEB" w:rsidRDefault="00BF3E41" w:rsidP="00BF3E41">
      <w:pPr>
        <w:shd w:val="clear" w:color="auto" w:fill="FFFFFF"/>
        <w:spacing w:line="360" w:lineRule="auto"/>
        <w:ind w:firstLine="709"/>
        <w:contextualSpacing/>
        <w:jc w:val="both"/>
        <w:rPr>
          <w:rFonts w:eastAsia="Times New Roman"/>
          <w:color w:val="333333"/>
          <w:sz w:val="28"/>
          <w:szCs w:val="28"/>
        </w:rPr>
      </w:pPr>
      <w:r w:rsidRPr="006B7FEB">
        <w:rPr>
          <w:rFonts w:eastAsia="Times New Roman"/>
          <w:color w:val="333333"/>
          <w:sz w:val="28"/>
          <w:szCs w:val="28"/>
          <w:bdr w:val="none" w:sz="0" w:space="0" w:color="auto" w:frame="1"/>
        </w:rPr>
        <w:t xml:space="preserve"> Предприятия, группы предприятий, их отдельные здания и сооружения с технологическими процессами, являющиеся источниками негативного воздействия на среду обитания и здоровье человека, необходимо отделять от жилой застройки санитарно-защитными зонами.</w:t>
      </w:r>
    </w:p>
    <w:p w:rsidR="00BF3E41" w:rsidRPr="006B7FEB" w:rsidRDefault="00BF3E41" w:rsidP="00BF3E41">
      <w:pPr>
        <w:shd w:val="clear" w:color="auto" w:fill="FFFFFF"/>
        <w:spacing w:line="360" w:lineRule="auto"/>
        <w:ind w:firstLine="709"/>
        <w:contextualSpacing/>
        <w:jc w:val="both"/>
        <w:rPr>
          <w:rFonts w:eastAsia="Times New Roman"/>
          <w:color w:val="333333"/>
          <w:sz w:val="28"/>
          <w:szCs w:val="28"/>
        </w:rPr>
      </w:pPr>
      <w:r w:rsidRPr="006B7FEB">
        <w:rPr>
          <w:rFonts w:eastAsia="Times New Roman"/>
          <w:color w:val="333333"/>
          <w:sz w:val="28"/>
          <w:szCs w:val="28"/>
          <w:bdr w:val="none" w:sz="0" w:space="0" w:color="auto" w:frame="1"/>
        </w:rPr>
        <w:t>Санитарно-защитная зона (СЗЗ) отделяет территорию промышленной площадки от жилой застройки, ландшафтно-рекреационной зоны, зоны отдыха, курорта с обязательным обозначением границ специальными информационными знаками.</w:t>
      </w:r>
    </w:p>
    <w:p w:rsidR="00BF3E41" w:rsidRPr="006B7FEB" w:rsidRDefault="00BF3E41" w:rsidP="00BF3E41">
      <w:pPr>
        <w:shd w:val="clear" w:color="auto" w:fill="FFFFFF"/>
        <w:spacing w:line="360" w:lineRule="auto"/>
        <w:ind w:firstLine="709"/>
        <w:contextualSpacing/>
        <w:jc w:val="both"/>
        <w:rPr>
          <w:rFonts w:eastAsia="Times New Roman"/>
          <w:color w:val="333333"/>
          <w:sz w:val="28"/>
          <w:szCs w:val="28"/>
        </w:rPr>
      </w:pPr>
      <w:r w:rsidRPr="006B7FEB">
        <w:rPr>
          <w:rFonts w:eastAsia="Times New Roman"/>
          <w:color w:val="333333"/>
          <w:sz w:val="28"/>
          <w:szCs w:val="28"/>
          <w:bdr w:val="none" w:sz="0" w:space="0" w:color="auto" w:frame="1"/>
        </w:rPr>
        <w:t>Границей жилой застройки является линия, ограничивающая размещение жилых зданий, строений, наземных сооружений и отстоящая от красной линии на расстояние, которое определяется градостроительными нормативами.</w:t>
      </w:r>
    </w:p>
    <w:p w:rsidR="00BF3E41" w:rsidRPr="006B7FEB" w:rsidRDefault="00BF3E41" w:rsidP="00BF3E41">
      <w:pPr>
        <w:shd w:val="clear" w:color="auto" w:fill="FFFFFF"/>
        <w:spacing w:line="360" w:lineRule="auto"/>
        <w:ind w:firstLine="709"/>
        <w:contextualSpacing/>
        <w:jc w:val="both"/>
        <w:rPr>
          <w:rFonts w:eastAsia="Times New Roman"/>
          <w:color w:val="333333"/>
          <w:sz w:val="28"/>
          <w:szCs w:val="28"/>
        </w:rPr>
      </w:pPr>
      <w:r w:rsidRPr="006B7FEB">
        <w:rPr>
          <w:rFonts w:eastAsia="Times New Roman"/>
          <w:color w:val="333333"/>
          <w:sz w:val="28"/>
          <w:szCs w:val="28"/>
          <w:bdr w:val="none" w:sz="0" w:space="0" w:color="auto" w:frame="1"/>
        </w:rPr>
        <w:t>Красная линия отделяет территорию улично-дорожной сети от остальной территории города. За пределы красных линий в сторону улицы или площади не должны выступать здания и сооружения.</w:t>
      </w:r>
    </w:p>
    <w:p w:rsidR="00BF3E41" w:rsidRPr="006B7FEB" w:rsidRDefault="00BF3E41" w:rsidP="00BF3E41">
      <w:pPr>
        <w:shd w:val="clear" w:color="auto" w:fill="FFFFFF"/>
        <w:spacing w:line="360" w:lineRule="auto"/>
        <w:ind w:firstLine="709"/>
        <w:contextualSpacing/>
        <w:jc w:val="both"/>
        <w:rPr>
          <w:rFonts w:eastAsia="Times New Roman"/>
          <w:color w:val="333333"/>
          <w:sz w:val="28"/>
          <w:szCs w:val="28"/>
        </w:rPr>
      </w:pPr>
      <w:r w:rsidRPr="006B7FEB">
        <w:rPr>
          <w:rFonts w:eastAsia="Times New Roman"/>
          <w:color w:val="333333"/>
          <w:sz w:val="28"/>
          <w:szCs w:val="28"/>
          <w:bdr w:val="none" w:sz="0" w:space="0" w:color="auto" w:frame="1"/>
        </w:rPr>
        <w:t>Санитарно-защитная зона является обязательным элементом любого объекта, который является источником воздействия на среду обитания и здоровье человека. Использование площадей СЗЗ осуществляется с учетом ограничений, установленных действующим законодательством, настоящими правилами и нормативами. Санитарно-защитная зона утверждается в установленном порядке в соответствии с законодательством Российской Федерации при наличии санитарно-эпидемиологического заключения о соответствии санитарным нормам и правилам.</w:t>
      </w:r>
    </w:p>
    <w:p w:rsidR="00BF3E41" w:rsidRPr="006B7FEB" w:rsidRDefault="00BF3E41" w:rsidP="00BF3E41">
      <w:pPr>
        <w:shd w:val="clear" w:color="auto" w:fill="FFFFFF"/>
        <w:spacing w:line="360" w:lineRule="auto"/>
        <w:ind w:firstLine="709"/>
        <w:contextualSpacing/>
        <w:jc w:val="both"/>
        <w:rPr>
          <w:rFonts w:eastAsia="Times New Roman"/>
          <w:color w:val="333333"/>
          <w:sz w:val="28"/>
          <w:szCs w:val="28"/>
        </w:rPr>
      </w:pPr>
      <w:r w:rsidRPr="006B7FEB">
        <w:rPr>
          <w:rFonts w:eastAsia="Times New Roman"/>
          <w:color w:val="333333"/>
          <w:sz w:val="28"/>
          <w:szCs w:val="28"/>
          <w:bdr w:val="none" w:sz="0" w:space="0" w:color="auto" w:frame="1"/>
        </w:rPr>
        <w:lastRenderedPageBreak/>
        <w:t>Ширина санитарно-защитной зоны устанавливается с учетом санитарной классификации, результатов расчетов ожидаемого загрязнения атмосферного воздуха и уровней физических воздействий, а для действующих предприятий и натурных исследований.</w:t>
      </w:r>
    </w:p>
    <w:p w:rsidR="00BF3E41" w:rsidRPr="006B7FEB" w:rsidRDefault="00BF3E41" w:rsidP="00BF3E41">
      <w:pPr>
        <w:shd w:val="clear" w:color="auto" w:fill="FFFFFF"/>
        <w:spacing w:line="360" w:lineRule="auto"/>
        <w:ind w:firstLine="709"/>
        <w:contextualSpacing/>
        <w:jc w:val="both"/>
        <w:rPr>
          <w:rFonts w:eastAsia="Times New Roman"/>
          <w:color w:val="333333"/>
          <w:sz w:val="28"/>
          <w:szCs w:val="28"/>
        </w:rPr>
      </w:pPr>
      <w:r w:rsidRPr="006B7FEB">
        <w:rPr>
          <w:rFonts w:eastAsia="Times New Roman"/>
          <w:color w:val="333333"/>
          <w:sz w:val="28"/>
          <w:szCs w:val="28"/>
          <w:bdr w:val="none" w:sz="0" w:space="0" w:color="auto" w:frame="1"/>
        </w:rPr>
        <w:t>Территория санитарно-защитной зоны предназначена для:</w:t>
      </w:r>
    </w:p>
    <w:p w:rsidR="00BF3E41" w:rsidRPr="006B7FEB" w:rsidRDefault="00BF3E41" w:rsidP="00BF3E41">
      <w:pPr>
        <w:pStyle w:val="ad"/>
        <w:numPr>
          <w:ilvl w:val="0"/>
          <w:numId w:val="61"/>
        </w:numPr>
        <w:shd w:val="clear" w:color="auto" w:fill="FFFFFF"/>
        <w:spacing w:line="360" w:lineRule="auto"/>
        <w:jc w:val="both"/>
        <w:rPr>
          <w:color w:val="333333"/>
          <w:sz w:val="28"/>
          <w:szCs w:val="28"/>
        </w:rPr>
      </w:pPr>
      <w:r w:rsidRPr="006B7FEB">
        <w:rPr>
          <w:color w:val="333333"/>
          <w:sz w:val="28"/>
          <w:szCs w:val="28"/>
          <w:bdr w:val="none" w:sz="0" w:space="0" w:color="auto" w:frame="1"/>
        </w:rPr>
        <w:t>обеспечения снижения уровня воздействия до требуемых гигиенических нормативов по всем факторам воздействия за ее пределами;</w:t>
      </w:r>
    </w:p>
    <w:p w:rsidR="00BF3E41" w:rsidRPr="006B7FEB" w:rsidRDefault="00BF3E41" w:rsidP="00BF3E41">
      <w:pPr>
        <w:pStyle w:val="ad"/>
        <w:numPr>
          <w:ilvl w:val="0"/>
          <w:numId w:val="61"/>
        </w:numPr>
        <w:shd w:val="clear" w:color="auto" w:fill="FFFFFF"/>
        <w:spacing w:line="360" w:lineRule="auto"/>
        <w:jc w:val="both"/>
        <w:rPr>
          <w:color w:val="333333"/>
          <w:sz w:val="28"/>
          <w:szCs w:val="28"/>
        </w:rPr>
      </w:pPr>
      <w:r w:rsidRPr="006B7FEB">
        <w:rPr>
          <w:color w:val="333333"/>
          <w:sz w:val="28"/>
          <w:szCs w:val="28"/>
          <w:bdr w:val="none" w:sz="0" w:space="0" w:color="auto" w:frame="1"/>
        </w:rPr>
        <w:t>создания санитарно-защитного барьера между территорией предприятия (группы предприятий) и территорией жилой застройки;</w:t>
      </w:r>
    </w:p>
    <w:p w:rsidR="00BF3E41" w:rsidRPr="006B7FEB" w:rsidRDefault="00BF3E41" w:rsidP="00BF3E41">
      <w:pPr>
        <w:pStyle w:val="ad"/>
        <w:numPr>
          <w:ilvl w:val="0"/>
          <w:numId w:val="61"/>
        </w:numPr>
        <w:shd w:val="clear" w:color="auto" w:fill="FFFFFF"/>
        <w:spacing w:line="360" w:lineRule="auto"/>
        <w:jc w:val="both"/>
        <w:rPr>
          <w:color w:val="333333"/>
          <w:sz w:val="28"/>
          <w:szCs w:val="28"/>
        </w:rPr>
      </w:pPr>
      <w:r w:rsidRPr="006B7FEB">
        <w:rPr>
          <w:color w:val="333333"/>
          <w:sz w:val="28"/>
          <w:szCs w:val="28"/>
          <w:bdr w:val="none" w:sz="0" w:space="0" w:color="auto" w:frame="1"/>
        </w:rPr>
        <w:t>организации дополнительных озелененных площадей, обеспечивающих экранирование, ассимиляцию и фильтрацию загрязнителей атмосферного воздуха и повышение комфортности микроклимата.</w:t>
      </w:r>
    </w:p>
    <w:p w:rsidR="00BF3E41" w:rsidRPr="006B7FEB" w:rsidRDefault="00BF3E41" w:rsidP="00BF3E41">
      <w:pPr>
        <w:shd w:val="clear" w:color="auto" w:fill="FFFFFF"/>
        <w:spacing w:line="360" w:lineRule="auto"/>
        <w:ind w:firstLine="709"/>
        <w:contextualSpacing/>
        <w:jc w:val="both"/>
        <w:rPr>
          <w:rFonts w:eastAsia="Times New Roman"/>
          <w:color w:val="333333"/>
          <w:sz w:val="28"/>
          <w:szCs w:val="28"/>
        </w:rPr>
      </w:pPr>
      <w:r w:rsidRPr="006B7FEB">
        <w:rPr>
          <w:rFonts w:eastAsia="Times New Roman"/>
          <w:color w:val="333333"/>
          <w:sz w:val="28"/>
          <w:szCs w:val="28"/>
          <w:bdr w:val="none" w:sz="0" w:space="0" w:color="auto" w:frame="1"/>
        </w:rPr>
        <w:t>Санитарно-защитная зона должна иметь последовательную проработку ее территориальной организации, озеленения и благоустройства на всех этапах разработки всех видов градостроительной документации, проектов строительства, реконструкции и эксплуатации отдельного предприятия и/или группы предприятий.</w:t>
      </w:r>
    </w:p>
    <w:p w:rsidR="00BF3E41" w:rsidRPr="006B7FEB" w:rsidRDefault="00BF3E41" w:rsidP="00BF3E41">
      <w:pPr>
        <w:shd w:val="clear" w:color="auto" w:fill="FFFFFF"/>
        <w:spacing w:line="360" w:lineRule="auto"/>
        <w:ind w:firstLine="709"/>
        <w:contextualSpacing/>
        <w:jc w:val="both"/>
        <w:rPr>
          <w:rFonts w:eastAsia="Times New Roman"/>
          <w:color w:val="333333"/>
          <w:sz w:val="28"/>
          <w:szCs w:val="28"/>
        </w:rPr>
      </w:pPr>
      <w:r w:rsidRPr="006B7FEB">
        <w:rPr>
          <w:rFonts w:eastAsia="Times New Roman"/>
          <w:color w:val="333333"/>
          <w:sz w:val="28"/>
          <w:szCs w:val="28"/>
          <w:bdr w:val="none" w:sz="0" w:space="0" w:color="auto" w:frame="1"/>
        </w:rPr>
        <w:t>Для действующих предприятий проект организации санитарно-защитной зоны должен быть обязательным документом.</w:t>
      </w:r>
    </w:p>
    <w:p w:rsidR="00BF3E41" w:rsidRPr="006B7FEB" w:rsidRDefault="00BF3E41" w:rsidP="00BF3E41">
      <w:pPr>
        <w:shd w:val="clear" w:color="auto" w:fill="FFFFFF"/>
        <w:spacing w:line="360" w:lineRule="auto"/>
        <w:ind w:firstLine="709"/>
        <w:contextualSpacing/>
        <w:jc w:val="both"/>
        <w:rPr>
          <w:rFonts w:eastAsia="Times New Roman"/>
          <w:color w:val="333333"/>
          <w:sz w:val="28"/>
          <w:szCs w:val="28"/>
        </w:rPr>
      </w:pPr>
      <w:r w:rsidRPr="006B7FEB">
        <w:rPr>
          <w:rFonts w:eastAsia="Times New Roman"/>
          <w:color w:val="333333"/>
          <w:sz w:val="28"/>
          <w:szCs w:val="28"/>
          <w:bdr w:val="none" w:sz="0" w:space="0" w:color="auto" w:frame="1"/>
        </w:rPr>
        <w:t>В составе проекта организации, озеленения и благоустройства санитарно-защитных зон представляется документация в объеме, позволяющим дать оценку проектных решений о соответствии их санитарным нормам и правилам.</w:t>
      </w:r>
    </w:p>
    <w:p w:rsidR="00BF3E41" w:rsidRPr="006B7FEB" w:rsidRDefault="00BF3E41" w:rsidP="00BF3E41">
      <w:pPr>
        <w:shd w:val="clear" w:color="auto" w:fill="FFFFFF"/>
        <w:spacing w:line="360" w:lineRule="auto"/>
        <w:ind w:firstLine="709"/>
        <w:contextualSpacing/>
        <w:jc w:val="both"/>
        <w:rPr>
          <w:rFonts w:eastAsia="Times New Roman"/>
          <w:color w:val="333333"/>
          <w:sz w:val="28"/>
          <w:szCs w:val="28"/>
        </w:rPr>
      </w:pPr>
      <w:r w:rsidRPr="006B7FEB">
        <w:rPr>
          <w:rFonts w:eastAsia="Times New Roman"/>
          <w:color w:val="333333"/>
          <w:sz w:val="28"/>
          <w:szCs w:val="28"/>
          <w:bdr w:val="none" w:sz="0" w:space="0" w:color="auto" w:frame="1"/>
        </w:rPr>
        <w:t xml:space="preserve">В </w:t>
      </w:r>
      <w:proofErr w:type="spellStart"/>
      <w:r w:rsidRPr="006B7FEB">
        <w:rPr>
          <w:rFonts w:eastAsia="Times New Roman"/>
          <w:color w:val="333333"/>
          <w:sz w:val="28"/>
          <w:szCs w:val="28"/>
          <w:bdr w:val="none" w:sz="0" w:space="0" w:color="auto" w:frame="1"/>
        </w:rPr>
        <w:t>предпроектной</w:t>
      </w:r>
      <w:proofErr w:type="spellEnd"/>
      <w:r w:rsidRPr="006B7FEB">
        <w:rPr>
          <w:rFonts w:eastAsia="Times New Roman"/>
          <w:color w:val="333333"/>
          <w:sz w:val="28"/>
          <w:szCs w:val="28"/>
          <w:bdr w:val="none" w:sz="0" w:space="0" w:color="auto" w:frame="1"/>
        </w:rPr>
        <w:t>, проектной документации на строительство новых, реконструкцию или техническое перевооружение действующих предприятий и сооружений должны быть предусмотрены мероприятия и средства на организацию и благоустройство санитарно-защитных зон, включая переселение жителей, в случае необходимости. Проект организации, благоустройства и озеленения представляется одновременно с проектом на строительство (реконструкцию, техническое перевооружение) предприятия.</w:t>
      </w:r>
    </w:p>
    <w:p w:rsidR="00BF3E41" w:rsidRPr="006B7FEB" w:rsidRDefault="00BF3E41" w:rsidP="00BF3E41">
      <w:pPr>
        <w:shd w:val="clear" w:color="auto" w:fill="FFFFFF"/>
        <w:spacing w:line="360" w:lineRule="auto"/>
        <w:ind w:firstLine="709"/>
        <w:contextualSpacing/>
        <w:jc w:val="both"/>
        <w:rPr>
          <w:rFonts w:eastAsia="Times New Roman"/>
          <w:color w:val="333333"/>
          <w:sz w:val="28"/>
          <w:szCs w:val="28"/>
        </w:rPr>
      </w:pPr>
      <w:r w:rsidRPr="006B7FEB">
        <w:rPr>
          <w:rFonts w:eastAsia="Times New Roman"/>
          <w:color w:val="333333"/>
          <w:sz w:val="28"/>
          <w:szCs w:val="28"/>
          <w:bdr w:val="none" w:sz="0" w:space="0" w:color="auto" w:frame="1"/>
        </w:rPr>
        <w:lastRenderedPageBreak/>
        <w:t>Для объектов, их отдельных зданий и сооружений с технологическими процессами, являющимися источниками воздействия на среду обитания и здоровье человека, в зависимости от мощности, условий эксплуатации, характера и количества выделяемых в окружающую среду загрязняющих веществ, создаваемого шума, вибрации и других вредных физических факторов, а также с учетом предусматриваемых мер по уменьшению неблагоприятного влияния их на среду обитания и здоровье человека в соответствии с санитарной классификацией предприятий, производств и объектов устанавливаются следующие размеры санитарно-защитных зон:</w:t>
      </w:r>
    </w:p>
    <w:p w:rsidR="00BF3E41" w:rsidRPr="006B7FEB" w:rsidRDefault="00BF3E41" w:rsidP="00BF3E41">
      <w:pPr>
        <w:pStyle w:val="ad"/>
        <w:numPr>
          <w:ilvl w:val="1"/>
          <w:numId w:val="62"/>
        </w:numPr>
        <w:shd w:val="clear" w:color="auto" w:fill="FFFFFF"/>
        <w:spacing w:line="360" w:lineRule="auto"/>
        <w:ind w:left="0" w:firstLine="709"/>
        <w:jc w:val="both"/>
        <w:rPr>
          <w:color w:val="333333"/>
          <w:sz w:val="28"/>
          <w:szCs w:val="28"/>
        </w:rPr>
      </w:pPr>
      <w:r w:rsidRPr="006B7FEB">
        <w:rPr>
          <w:color w:val="333333"/>
          <w:sz w:val="28"/>
          <w:szCs w:val="28"/>
          <w:bdr w:val="none" w:sz="0" w:space="0" w:color="auto" w:frame="1"/>
        </w:rPr>
        <w:t>предприятия первого класса - 1 000 м;</w:t>
      </w:r>
    </w:p>
    <w:p w:rsidR="00BF3E41" w:rsidRPr="006B7FEB" w:rsidRDefault="00BF3E41" w:rsidP="00BF3E41">
      <w:pPr>
        <w:pStyle w:val="ad"/>
        <w:numPr>
          <w:ilvl w:val="1"/>
          <w:numId w:val="62"/>
        </w:numPr>
        <w:shd w:val="clear" w:color="auto" w:fill="FFFFFF"/>
        <w:spacing w:line="360" w:lineRule="auto"/>
        <w:ind w:left="0" w:firstLine="709"/>
        <w:jc w:val="both"/>
        <w:rPr>
          <w:color w:val="333333"/>
          <w:sz w:val="28"/>
          <w:szCs w:val="28"/>
        </w:rPr>
      </w:pPr>
      <w:r w:rsidRPr="006B7FEB">
        <w:rPr>
          <w:color w:val="333333"/>
          <w:sz w:val="28"/>
          <w:szCs w:val="28"/>
          <w:bdr w:val="none" w:sz="0" w:space="0" w:color="auto" w:frame="1"/>
        </w:rPr>
        <w:t>предприятия второго класса - 500 м;</w:t>
      </w:r>
    </w:p>
    <w:p w:rsidR="00BF3E41" w:rsidRPr="006B7FEB" w:rsidRDefault="00BF3E41" w:rsidP="00BF3E41">
      <w:pPr>
        <w:pStyle w:val="ad"/>
        <w:numPr>
          <w:ilvl w:val="1"/>
          <w:numId w:val="62"/>
        </w:numPr>
        <w:shd w:val="clear" w:color="auto" w:fill="FFFFFF"/>
        <w:spacing w:line="360" w:lineRule="auto"/>
        <w:ind w:left="0" w:firstLine="709"/>
        <w:jc w:val="both"/>
        <w:rPr>
          <w:color w:val="333333"/>
          <w:sz w:val="28"/>
          <w:szCs w:val="28"/>
        </w:rPr>
      </w:pPr>
      <w:r w:rsidRPr="006B7FEB">
        <w:rPr>
          <w:color w:val="333333"/>
          <w:sz w:val="28"/>
          <w:szCs w:val="28"/>
          <w:bdr w:val="none" w:sz="0" w:space="0" w:color="auto" w:frame="1"/>
        </w:rPr>
        <w:t>предприятия третьего класса - 300 м;</w:t>
      </w:r>
    </w:p>
    <w:p w:rsidR="00BF3E41" w:rsidRPr="006B7FEB" w:rsidRDefault="00BF3E41" w:rsidP="00BF3E41">
      <w:pPr>
        <w:pStyle w:val="ad"/>
        <w:numPr>
          <w:ilvl w:val="1"/>
          <w:numId w:val="62"/>
        </w:numPr>
        <w:shd w:val="clear" w:color="auto" w:fill="FFFFFF"/>
        <w:spacing w:line="360" w:lineRule="auto"/>
        <w:ind w:left="0" w:firstLine="709"/>
        <w:jc w:val="both"/>
        <w:rPr>
          <w:color w:val="333333"/>
          <w:sz w:val="28"/>
          <w:szCs w:val="28"/>
        </w:rPr>
      </w:pPr>
      <w:r w:rsidRPr="006B7FEB">
        <w:rPr>
          <w:color w:val="333333"/>
          <w:sz w:val="28"/>
          <w:szCs w:val="28"/>
          <w:bdr w:val="none" w:sz="0" w:space="0" w:color="auto" w:frame="1"/>
        </w:rPr>
        <w:t>предприятия четвертого класса - 100 м;</w:t>
      </w:r>
    </w:p>
    <w:p w:rsidR="00BF3E41" w:rsidRPr="006B7FEB" w:rsidRDefault="00BF3E41" w:rsidP="00BF3E41">
      <w:pPr>
        <w:pStyle w:val="ad"/>
        <w:numPr>
          <w:ilvl w:val="1"/>
          <w:numId w:val="62"/>
        </w:numPr>
        <w:shd w:val="clear" w:color="auto" w:fill="FFFFFF"/>
        <w:spacing w:line="360" w:lineRule="auto"/>
        <w:ind w:left="0" w:firstLine="709"/>
        <w:jc w:val="both"/>
        <w:rPr>
          <w:color w:val="333333"/>
          <w:sz w:val="28"/>
          <w:szCs w:val="28"/>
        </w:rPr>
      </w:pPr>
      <w:r w:rsidRPr="006B7FEB">
        <w:rPr>
          <w:color w:val="333333"/>
          <w:sz w:val="28"/>
          <w:szCs w:val="28"/>
          <w:bdr w:val="none" w:sz="0" w:space="0" w:color="auto" w:frame="1"/>
        </w:rPr>
        <w:t>предприятия пятого класса - 50 м.</w:t>
      </w:r>
      <w:r w:rsidRPr="006B7FEB">
        <w:rPr>
          <w:color w:val="333333"/>
          <w:sz w:val="28"/>
          <w:szCs w:val="28"/>
          <w:bdr w:val="none" w:sz="0" w:space="0" w:color="auto" w:frame="1"/>
        </w:rPr>
        <w:tab/>
      </w:r>
    </w:p>
    <w:p w:rsidR="00BF3E41" w:rsidRPr="006B7FEB" w:rsidRDefault="00BF3E41" w:rsidP="00BF3E41">
      <w:pPr>
        <w:shd w:val="clear" w:color="auto" w:fill="FFFFFF"/>
        <w:spacing w:line="360" w:lineRule="auto"/>
        <w:ind w:firstLine="709"/>
        <w:contextualSpacing/>
        <w:jc w:val="both"/>
        <w:rPr>
          <w:color w:val="333333"/>
          <w:sz w:val="28"/>
          <w:szCs w:val="28"/>
          <w:shd w:val="clear" w:color="auto" w:fill="FFFFFF"/>
        </w:rPr>
      </w:pPr>
      <w:r w:rsidRPr="006B7FEB">
        <w:rPr>
          <w:color w:val="333333"/>
          <w:sz w:val="28"/>
          <w:szCs w:val="28"/>
          <w:shd w:val="clear" w:color="auto" w:fill="FFFFFF"/>
        </w:rPr>
        <w:t>Достаточность ширины санитарно-защитной зоны по принятой классификации должна быть подтверждена выполненными по согласованным и утвержденным в установленном порядке методам расчета рассеивания выбросов в атмосферу для всех загрязняющих веществ, распространения шума, вибрации и электромагнитных полей с учетом фонового загрязнения среды обитания по каждому из факторов за счет вклада действующих, намеченных к строительству или проектируемых предприятий, а также данными натурных наблюдений для действующих предприятий.</w:t>
      </w:r>
    </w:p>
    <w:p w:rsidR="00BF3E41" w:rsidRPr="006B7FEB" w:rsidRDefault="00BF3E41" w:rsidP="00BF3E41">
      <w:pPr>
        <w:shd w:val="clear" w:color="auto" w:fill="FFFFFF"/>
        <w:spacing w:line="360" w:lineRule="auto"/>
        <w:ind w:firstLine="709"/>
        <w:contextualSpacing/>
        <w:jc w:val="both"/>
        <w:rPr>
          <w:rFonts w:eastAsia="Times New Roman"/>
          <w:color w:val="333333"/>
          <w:sz w:val="28"/>
          <w:szCs w:val="28"/>
        </w:rPr>
      </w:pPr>
      <w:r w:rsidRPr="006B7FEB">
        <w:rPr>
          <w:rFonts w:eastAsia="Times New Roman"/>
          <w:color w:val="333333"/>
          <w:sz w:val="28"/>
          <w:szCs w:val="28"/>
          <w:bdr w:val="none" w:sz="0" w:space="0" w:color="auto" w:frame="1"/>
        </w:rPr>
        <w:t>Размеры санитарно-защитной зоны могут быть уменьшены при:</w:t>
      </w:r>
    </w:p>
    <w:p w:rsidR="00BF3E41" w:rsidRPr="006B7FEB" w:rsidRDefault="00BF3E41" w:rsidP="00BF3E41">
      <w:pPr>
        <w:pStyle w:val="ad"/>
        <w:numPr>
          <w:ilvl w:val="1"/>
          <w:numId w:val="63"/>
        </w:numPr>
        <w:shd w:val="clear" w:color="auto" w:fill="FFFFFF"/>
        <w:spacing w:line="360" w:lineRule="auto"/>
        <w:ind w:left="0" w:firstLine="709"/>
        <w:jc w:val="both"/>
        <w:rPr>
          <w:color w:val="333333"/>
          <w:sz w:val="28"/>
          <w:szCs w:val="28"/>
        </w:rPr>
      </w:pPr>
      <w:r w:rsidRPr="006B7FEB">
        <w:rPr>
          <w:color w:val="333333"/>
          <w:sz w:val="28"/>
          <w:szCs w:val="28"/>
          <w:bdr w:val="none" w:sz="0" w:space="0" w:color="auto" w:frame="1"/>
        </w:rPr>
        <w:t>объективном доказательстве стабильного достижения уровня техногенного воздействия на границе СЗЗ и за ее пределами в рамках и ниже нормативных требований по материалам систематических (не менее чем годовых) лабораторных наблюдений за состоянием загрязнения воздушной среды (для вновь размещаемых предприятий возможен учет лабораторных данных объектов -аналогов);</w:t>
      </w:r>
    </w:p>
    <w:p w:rsidR="00BF3E41" w:rsidRPr="006B7FEB" w:rsidRDefault="00BF3E41" w:rsidP="00BF3E41">
      <w:pPr>
        <w:pStyle w:val="ad"/>
        <w:numPr>
          <w:ilvl w:val="1"/>
          <w:numId w:val="63"/>
        </w:numPr>
        <w:shd w:val="clear" w:color="auto" w:fill="FFFFFF"/>
        <w:spacing w:line="360" w:lineRule="auto"/>
        <w:ind w:left="0" w:firstLine="709"/>
        <w:jc w:val="both"/>
        <w:rPr>
          <w:color w:val="333333"/>
          <w:sz w:val="28"/>
          <w:szCs w:val="28"/>
        </w:rPr>
      </w:pPr>
      <w:r w:rsidRPr="006B7FEB">
        <w:rPr>
          <w:color w:val="333333"/>
          <w:sz w:val="28"/>
          <w:szCs w:val="28"/>
          <w:bdr w:val="none" w:sz="0" w:space="0" w:color="auto" w:frame="1"/>
        </w:rPr>
        <w:lastRenderedPageBreak/>
        <w:t>подтверждении замерами снижения уровней шума и других физических факторов в пределах жилой застройки ниже гигиенических нормативов;</w:t>
      </w:r>
    </w:p>
    <w:p w:rsidR="00BF3E41" w:rsidRPr="006B7FEB" w:rsidRDefault="00BF3E41" w:rsidP="00BF3E41">
      <w:pPr>
        <w:pStyle w:val="ad"/>
        <w:numPr>
          <w:ilvl w:val="1"/>
          <w:numId w:val="63"/>
        </w:numPr>
        <w:shd w:val="clear" w:color="auto" w:fill="FFFFFF"/>
        <w:spacing w:line="360" w:lineRule="auto"/>
        <w:ind w:left="0" w:firstLine="709"/>
        <w:jc w:val="both"/>
        <w:rPr>
          <w:color w:val="333333"/>
          <w:sz w:val="28"/>
          <w:szCs w:val="28"/>
        </w:rPr>
      </w:pPr>
      <w:r w:rsidRPr="006B7FEB">
        <w:rPr>
          <w:color w:val="333333"/>
          <w:sz w:val="28"/>
          <w:szCs w:val="28"/>
          <w:bdr w:val="none" w:sz="0" w:space="0" w:color="auto" w:frame="1"/>
        </w:rPr>
        <w:t>уменьшении мощности, изменение состава, перепрофилировании предприятия и связанным с этим изменением класса опасности.</w:t>
      </w:r>
    </w:p>
    <w:p w:rsidR="00BF3E41" w:rsidRPr="006B7FEB" w:rsidRDefault="00BF3E41" w:rsidP="00BF3E41">
      <w:pPr>
        <w:shd w:val="clear" w:color="auto" w:fill="FFFFFF"/>
        <w:spacing w:line="360" w:lineRule="auto"/>
        <w:ind w:firstLine="709"/>
        <w:contextualSpacing/>
        <w:jc w:val="both"/>
        <w:rPr>
          <w:rFonts w:eastAsia="Times New Roman"/>
          <w:color w:val="333333"/>
          <w:sz w:val="28"/>
          <w:szCs w:val="28"/>
        </w:rPr>
      </w:pPr>
      <w:r w:rsidRPr="006B7FEB">
        <w:rPr>
          <w:rFonts w:eastAsia="Times New Roman"/>
          <w:color w:val="333333"/>
          <w:sz w:val="28"/>
          <w:szCs w:val="28"/>
          <w:bdr w:val="none" w:sz="0" w:space="0" w:color="auto" w:frame="1"/>
        </w:rPr>
        <w:t>Не допускается сокращение величины санитарно-защитной зоны для действующих предприятий на основании данных, полученных только расчетным путем.</w:t>
      </w:r>
    </w:p>
    <w:p w:rsidR="00BF3E41" w:rsidRPr="006B7FEB" w:rsidRDefault="00BF3E41" w:rsidP="00BF3E41">
      <w:pPr>
        <w:shd w:val="clear" w:color="auto" w:fill="FFFFFF"/>
        <w:spacing w:line="360" w:lineRule="auto"/>
        <w:ind w:firstLine="709"/>
        <w:contextualSpacing/>
        <w:jc w:val="both"/>
        <w:rPr>
          <w:rFonts w:eastAsia="Times New Roman"/>
          <w:color w:val="333333"/>
          <w:sz w:val="28"/>
          <w:szCs w:val="28"/>
        </w:rPr>
      </w:pPr>
      <w:r w:rsidRPr="006B7FEB">
        <w:rPr>
          <w:color w:val="333333"/>
          <w:sz w:val="28"/>
          <w:szCs w:val="28"/>
          <w:bdr w:val="none" w:sz="0" w:space="0" w:color="auto" w:frame="1"/>
        </w:rPr>
        <w:t>Размер санитарно-защитной зоны должен быть увеличен по сравнению с классификацией при невозможности обеспечения современными техническими и технологическими средствами нормативных уровней по любому фактору воздействия, полученных расчетным путем и/или по результатам лабораторного контроля.</w:t>
      </w:r>
    </w:p>
    <w:p w:rsidR="004C6DE1" w:rsidRPr="006B7FEB" w:rsidRDefault="004C6DE1" w:rsidP="004C6DE1"/>
    <w:p w:rsidR="004C6DE1" w:rsidRPr="006B7FEB" w:rsidRDefault="004C6DE1" w:rsidP="004717CC">
      <w:pPr>
        <w:pStyle w:val="1"/>
        <w:numPr>
          <w:ilvl w:val="0"/>
          <w:numId w:val="9"/>
        </w:numPr>
        <w:spacing w:before="0" w:after="0"/>
        <w:ind w:left="0" w:firstLine="709"/>
        <w:jc w:val="both"/>
        <w:rPr>
          <w:rFonts w:ascii="Times New Roman" w:hAnsi="Times New Roman" w:cs="Times New Roman"/>
          <w:sz w:val="28"/>
        </w:rPr>
      </w:pPr>
      <w:r w:rsidRPr="006B7FEB">
        <w:rPr>
          <w:rFonts w:ascii="Times New Roman" w:hAnsi="Times New Roman"/>
          <w:sz w:val="28"/>
        </w:rPr>
        <w:br w:type="column"/>
      </w:r>
      <w:bookmarkStart w:id="33" w:name="_Toc388619707"/>
      <w:r w:rsidRPr="006B7FEB">
        <w:rPr>
          <w:rFonts w:ascii="Times New Roman" w:hAnsi="Times New Roman"/>
          <w:sz w:val="28"/>
        </w:rPr>
        <w:lastRenderedPageBreak/>
        <w:t>КОМПЛЕКСНАЯ ОЦЕНКА ГРАДОСТРОИТЕЛЬНЫХ ПРЕДПОСЫЛОК И ВЫЯВЛЕНИЕ ТЕНДЕНЦИЙ И ПРОБЛЕМ РАЗВИТИЯ ТЕРРИТОРИИ</w:t>
      </w:r>
      <w:bookmarkEnd w:id="33"/>
    </w:p>
    <w:p w:rsidR="004C6DE1" w:rsidRPr="006B7FEB" w:rsidRDefault="004C6DE1" w:rsidP="004C6DE1"/>
    <w:p w:rsidR="00F81C91" w:rsidRPr="006B7FEB" w:rsidRDefault="00F81C91" w:rsidP="00F81C91"/>
    <w:p w:rsidR="004A1EF0" w:rsidRPr="006B7FEB" w:rsidRDefault="004A1EF0" w:rsidP="004717CC">
      <w:pPr>
        <w:pStyle w:val="21"/>
        <w:numPr>
          <w:ilvl w:val="1"/>
          <w:numId w:val="9"/>
        </w:numPr>
        <w:spacing w:before="0" w:after="0" w:line="360" w:lineRule="auto"/>
        <w:ind w:left="0" w:firstLine="709"/>
        <w:jc w:val="both"/>
        <w:rPr>
          <w:rFonts w:ascii="Times New Roman" w:hAnsi="Times New Roman"/>
          <w:bCs w:val="0"/>
          <w:i w:val="0"/>
          <w:iCs w:val="0"/>
        </w:rPr>
      </w:pPr>
      <w:bookmarkStart w:id="34" w:name="_Toc388619708"/>
      <w:r w:rsidRPr="006B7FEB">
        <w:rPr>
          <w:rFonts w:ascii="Times New Roman" w:hAnsi="Times New Roman"/>
          <w:bCs w:val="0"/>
          <w:i w:val="0"/>
          <w:iCs w:val="0"/>
        </w:rPr>
        <w:t>Сведения об учете положений, содержащихся в документах территориального планирования и градостроительного зонирования.</w:t>
      </w:r>
      <w:bookmarkEnd w:id="34"/>
    </w:p>
    <w:p w:rsidR="004A1EF0" w:rsidRPr="006B7FEB" w:rsidRDefault="004A1EF0" w:rsidP="004A1EF0"/>
    <w:p w:rsidR="0044080A" w:rsidRPr="006B7FEB" w:rsidRDefault="0044080A" w:rsidP="0044080A">
      <w:pPr>
        <w:spacing w:line="360" w:lineRule="auto"/>
        <w:ind w:firstLine="567"/>
        <w:jc w:val="both"/>
        <w:rPr>
          <w:sz w:val="28"/>
          <w:szCs w:val="28"/>
        </w:rPr>
      </w:pPr>
      <w:r w:rsidRPr="006B7FEB">
        <w:rPr>
          <w:sz w:val="28"/>
          <w:szCs w:val="28"/>
        </w:rPr>
        <w:t>Для Вилючинского городского округа, на территории которого расположен планировочный район «Северный-2» разработаны и утверждены:</w:t>
      </w:r>
    </w:p>
    <w:p w:rsidR="0044080A" w:rsidRPr="006B7FEB" w:rsidRDefault="0044080A" w:rsidP="009049C2">
      <w:pPr>
        <w:numPr>
          <w:ilvl w:val="0"/>
          <w:numId w:val="18"/>
        </w:numPr>
        <w:tabs>
          <w:tab w:val="left" w:pos="993"/>
        </w:tabs>
        <w:suppressAutoHyphens/>
        <w:spacing w:line="360" w:lineRule="auto"/>
        <w:ind w:left="993" w:hanging="284"/>
        <w:jc w:val="both"/>
        <w:rPr>
          <w:rFonts w:eastAsia="Times New Roman"/>
          <w:sz w:val="28"/>
          <w:szCs w:val="28"/>
        </w:rPr>
      </w:pPr>
      <w:r w:rsidRPr="006B7FEB">
        <w:rPr>
          <w:rFonts w:eastAsia="Times New Roman"/>
          <w:sz w:val="28"/>
          <w:szCs w:val="28"/>
        </w:rPr>
        <w:t xml:space="preserve">Генеральный план Вилючинского городского округа, </w:t>
      </w:r>
      <w:r w:rsidRPr="006B7FEB">
        <w:rPr>
          <w:sz w:val="28"/>
          <w:szCs w:val="28"/>
        </w:rPr>
        <w:t xml:space="preserve">утвержденный решением Думы Вилючинского городского округа </w:t>
      </w:r>
      <w:r w:rsidRPr="006B7FEB">
        <w:rPr>
          <w:sz w:val="28"/>
          <w:szCs w:val="28"/>
        </w:rPr>
        <w:br/>
        <w:t>от 17.02.2010 № 331/46</w:t>
      </w:r>
      <w:r w:rsidRPr="006B7FEB">
        <w:rPr>
          <w:rFonts w:eastAsia="Times New Roman"/>
          <w:sz w:val="28"/>
          <w:szCs w:val="28"/>
        </w:rPr>
        <w:t>;</w:t>
      </w:r>
    </w:p>
    <w:p w:rsidR="0044080A" w:rsidRPr="006B7FEB" w:rsidRDefault="0044080A" w:rsidP="009049C2">
      <w:pPr>
        <w:numPr>
          <w:ilvl w:val="0"/>
          <w:numId w:val="18"/>
        </w:numPr>
        <w:tabs>
          <w:tab w:val="left" w:pos="993"/>
        </w:tabs>
        <w:suppressAutoHyphens/>
        <w:spacing w:line="360" w:lineRule="auto"/>
        <w:ind w:left="993" w:hanging="284"/>
        <w:jc w:val="both"/>
        <w:rPr>
          <w:rFonts w:eastAsia="Times New Roman"/>
          <w:sz w:val="28"/>
          <w:szCs w:val="28"/>
        </w:rPr>
      </w:pPr>
      <w:r w:rsidRPr="006B7FEB">
        <w:rPr>
          <w:sz w:val="28"/>
          <w:szCs w:val="28"/>
        </w:rPr>
        <w:t>Правила землепользования и застройки Вилючинского городского округа, утвержденные решением Думы Вилючинского городского округа от 25.10.2010 № 4/2-5.</w:t>
      </w:r>
    </w:p>
    <w:p w:rsidR="004A1EF0" w:rsidRPr="006B7FEB" w:rsidRDefault="004A1EF0" w:rsidP="004A1EF0">
      <w:pPr>
        <w:tabs>
          <w:tab w:val="left" w:pos="993"/>
        </w:tabs>
        <w:suppressAutoHyphens/>
        <w:spacing w:line="360" w:lineRule="auto"/>
        <w:jc w:val="both"/>
        <w:rPr>
          <w:rFonts w:eastAsia="Times New Roman"/>
          <w:sz w:val="28"/>
          <w:szCs w:val="28"/>
        </w:rPr>
      </w:pPr>
    </w:p>
    <w:p w:rsidR="004A1EF0" w:rsidRPr="006B7FEB" w:rsidRDefault="004A1EF0" w:rsidP="004717CC">
      <w:pPr>
        <w:pStyle w:val="21"/>
        <w:numPr>
          <w:ilvl w:val="2"/>
          <w:numId w:val="9"/>
        </w:numPr>
        <w:tabs>
          <w:tab w:val="left" w:pos="1418"/>
        </w:tabs>
        <w:spacing w:before="0" w:after="0" w:line="360" w:lineRule="auto"/>
        <w:ind w:left="1418" w:hanging="709"/>
        <w:jc w:val="both"/>
        <w:rPr>
          <w:rFonts w:ascii="Times New Roman" w:hAnsi="Times New Roman"/>
          <w:bCs w:val="0"/>
          <w:i w:val="0"/>
          <w:iCs w:val="0"/>
        </w:rPr>
      </w:pPr>
      <w:bookmarkStart w:id="35" w:name="_Toc388619709"/>
      <w:r w:rsidRPr="006B7FEB">
        <w:rPr>
          <w:rFonts w:ascii="Times New Roman" w:hAnsi="Times New Roman"/>
          <w:bCs w:val="0"/>
          <w:i w:val="0"/>
          <w:iCs w:val="0"/>
        </w:rPr>
        <w:t xml:space="preserve">Сведения об учете положений, содержащихся в документах территориального планирования и градостроительного зонирования </w:t>
      </w:r>
      <w:r w:rsidR="00F1367F">
        <w:rPr>
          <w:rFonts w:ascii="Times New Roman" w:hAnsi="Times New Roman"/>
          <w:bCs w:val="0"/>
          <w:i w:val="0"/>
          <w:iCs w:val="0"/>
        </w:rPr>
        <w:t>Вилючинского</w:t>
      </w:r>
      <w:r w:rsidRPr="006B7FEB">
        <w:rPr>
          <w:rFonts w:ascii="Times New Roman" w:hAnsi="Times New Roman"/>
          <w:bCs w:val="0"/>
          <w:i w:val="0"/>
          <w:iCs w:val="0"/>
        </w:rPr>
        <w:t xml:space="preserve"> городского округа.</w:t>
      </w:r>
      <w:bookmarkEnd w:id="35"/>
    </w:p>
    <w:p w:rsidR="004A1EF0" w:rsidRPr="006B7FEB" w:rsidRDefault="004A1EF0" w:rsidP="004A1EF0">
      <w:pPr>
        <w:pStyle w:val="ad"/>
        <w:suppressAutoHyphens/>
        <w:ind w:left="0" w:firstLine="675"/>
        <w:rPr>
          <w:sz w:val="28"/>
        </w:rPr>
      </w:pPr>
    </w:p>
    <w:p w:rsidR="0044080A" w:rsidRPr="006B7FEB" w:rsidRDefault="0044080A" w:rsidP="0044080A">
      <w:pPr>
        <w:pStyle w:val="ad"/>
        <w:suppressAutoHyphens/>
        <w:spacing w:line="360" w:lineRule="auto"/>
        <w:ind w:left="0" w:firstLine="675"/>
        <w:jc w:val="both"/>
        <w:rPr>
          <w:sz w:val="28"/>
          <w:szCs w:val="28"/>
        </w:rPr>
      </w:pPr>
      <w:r w:rsidRPr="006B7FEB">
        <w:rPr>
          <w:sz w:val="28"/>
        </w:rPr>
        <w:t xml:space="preserve">Согласно схеме функционального зонирования генерального плана Вилючинского городского округа рассматриваемая территория </w:t>
      </w:r>
      <w:r w:rsidRPr="006B7FEB">
        <w:rPr>
          <w:sz w:val="28"/>
          <w:szCs w:val="28"/>
        </w:rPr>
        <w:t>жилого микрорайона «Северный-2»</w:t>
      </w:r>
      <w:r w:rsidRPr="006B7FEB">
        <w:rPr>
          <w:b/>
          <w:szCs w:val="20"/>
        </w:rPr>
        <w:t xml:space="preserve"> </w:t>
      </w:r>
      <w:r w:rsidRPr="006B7FEB">
        <w:rPr>
          <w:sz w:val="28"/>
          <w:szCs w:val="28"/>
        </w:rPr>
        <w:t xml:space="preserve">расположена в зоне застройки многоэтажными жилыми домами (Рисунок </w:t>
      </w:r>
      <w:r w:rsidR="00A26493" w:rsidRPr="006B7FEB">
        <w:rPr>
          <w:sz w:val="28"/>
          <w:szCs w:val="28"/>
        </w:rPr>
        <w:t>1</w:t>
      </w:r>
      <w:r w:rsidR="00FE595A">
        <w:rPr>
          <w:sz w:val="28"/>
          <w:szCs w:val="28"/>
        </w:rPr>
        <w:t>0</w:t>
      </w:r>
      <w:r w:rsidRPr="006B7FEB">
        <w:rPr>
          <w:sz w:val="28"/>
          <w:szCs w:val="28"/>
        </w:rPr>
        <w:t>).</w:t>
      </w:r>
    </w:p>
    <w:p w:rsidR="004A1EF0" w:rsidRPr="006B7FEB" w:rsidRDefault="004A1EF0" w:rsidP="004A1EF0">
      <w:pPr>
        <w:pStyle w:val="ad"/>
        <w:suppressAutoHyphens/>
        <w:spacing w:line="360" w:lineRule="auto"/>
        <w:ind w:left="0" w:firstLine="675"/>
        <w:jc w:val="both"/>
        <w:rPr>
          <w:sz w:val="28"/>
          <w:szCs w:val="28"/>
        </w:rPr>
      </w:pPr>
    </w:p>
    <w:p w:rsidR="004A1EF0" w:rsidRPr="006B7FEB" w:rsidRDefault="004A1EF0" w:rsidP="004A1EF0">
      <w:pPr>
        <w:pStyle w:val="ad"/>
        <w:suppressAutoHyphens/>
        <w:spacing w:line="360" w:lineRule="auto"/>
        <w:ind w:left="0" w:firstLine="675"/>
        <w:jc w:val="right"/>
        <w:rPr>
          <w:sz w:val="28"/>
          <w:szCs w:val="28"/>
        </w:rPr>
      </w:pPr>
    </w:p>
    <w:p w:rsidR="00A26493" w:rsidRPr="006B7FEB" w:rsidRDefault="00A26493" w:rsidP="004A1EF0">
      <w:pPr>
        <w:pStyle w:val="ad"/>
        <w:suppressAutoHyphens/>
        <w:spacing w:line="360" w:lineRule="auto"/>
        <w:ind w:left="0" w:firstLine="675"/>
        <w:jc w:val="right"/>
        <w:rPr>
          <w:sz w:val="28"/>
          <w:szCs w:val="28"/>
        </w:rPr>
      </w:pPr>
    </w:p>
    <w:p w:rsidR="00A26493" w:rsidRPr="006B7FEB" w:rsidRDefault="00A26493" w:rsidP="004A1EF0">
      <w:pPr>
        <w:pStyle w:val="ad"/>
        <w:suppressAutoHyphens/>
        <w:spacing w:line="360" w:lineRule="auto"/>
        <w:ind w:left="0" w:firstLine="675"/>
        <w:jc w:val="right"/>
        <w:rPr>
          <w:sz w:val="28"/>
          <w:szCs w:val="28"/>
        </w:rPr>
      </w:pPr>
    </w:p>
    <w:p w:rsidR="00A26493" w:rsidRPr="006B7FEB" w:rsidRDefault="00A26493" w:rsidP="004A1EF0">
      <w:pPr>
        <w:pStyle w:val="ad"/>
        <w:suppressAutoHyphens/>
        <w:spacing w:line="360" w:lineRule="auto"/>
        <w:ind w:left="0" w:firstLine="675"/>
        <w:jc w:val="right"/>
        <w:rPr>
          <w:sz w:val="28"/>
          <w:szCs w:val="28"/>
        </w:rPr>
      </w:pPr>
    </w:p>
    <w:p w:rsidR="00A26493" w:rsidRPr="006B7FEB" w:rsidRDefault="00A26493" w:rsidP="004A1EF0">
      <w:pPr>
        <w:pStyle w:val="ad"/>
        <w:suppressAutoHyphens/>
        <w:spacing w:line="360" w:lineRule="auto"/>
        <w:ind w:left="0" w:firstLine="675"/>
        <w:jc w:val="right"/>
        <w:rPr>
          <w:sz w:val="28"/>
          <w:szCs w:val="28"/>
        </w:rPr>
      </w:pPr>
    </w:p>
    <w:p w:rsidR="004A1EF0" w:rsidRPr="006B7FEB" w:rsidRDefault="004A1EF0" w:rsidP="004A1EF0">
      <w:pPr>
        <w:pStyle w:val="ad"/>
        <w:suppressAutoHyphens/>
        <w:spacing w:line="360" w:lineRule="auto"/>
        <w:ind w:left="0" w:firstLine="675"/>
        <w:jc w:val="right"/>
        <w:rPr>
          <w:sz w:val="28"/>
          <w:szCs w:val="28"/>
        </w:rPr>
      </w:pPr>
    </w:p>
    <w:p w:rsidR="00C20CC1" w:rsidRPr="006B7FEB" w:rsidRDefault="00C20CC1" w:rsidP="004A1EF0">
      <w:pPr>
        <w:pStyle w:val="ad"/>
        <w:suppressAutoHyphens/>
        <w:spacing w:line="360" w:lineRule="auto"/>
        <w:ind w:left="0" w:firstLine="675"/>
        <w:jc w:val="right"/>
        <w:rPr>
          <w:sz w:val="28"/>
          <w:szCs w:val="28"/>
        </w:rPr>
      </w:pPr>
    </w:p>
    <w:p w:rsidR="004A1EF0" w:rsidRPr="006B7FEB" w:rsidRDefault="004A1EF0" w:rsidP="004A1EF0">
      <w:pPr>
        <w:pStyle w:val="ad"/>
        <w:suppressAutoHyphens/>
        <w:spacing w:line="360" w:lineRule="auto"/>
        <w:ind w:left="0" w:firstLine="675"/>
        <w:jc w:val="right"/>
        <w:rPr>
          <w:sz w:val="28"/>
          <w:szCs w:val="28"/>
        </w:rPr>
      </w:pPr>
      <w:r w:rsidRPr="006B7FEB">
        <w:rPr>
          <w:sz w:val="28"/>
          <w:szCs w:val="28"/>
        </w:rPr>
        <w:t xml:space="preserve">Рисунок </w:t>
      </w:r>
      <w:r w:rsidR="00A26493" w:rsidRPr="006B7FEB">
        <w:rPr>
          <w:sz w:val="28"/>
          <w:szCs w:val="28"/>
        </w:rPr>
        <w:t>1</w:t>
      </w:r>
      <w:r w:rsidR="00FE595A">
        <w:rPr>
          <w:sz w:val="28"/>
          <w:szCs w:val="28"/>
        </w:rPr>
        <w:t>0</w:t>
      </w:r>
    </w:p>
    <w:p w:rsidR="00A26493" w:rsidRPr="006B7FEB" w:rsidRDefault="00A26493" w:rsidP="00A26493">
      <w:pPr>
        <w:suppressAutoHyphens/>
        <w:jc w:val="center"/>
        <w:rPr>
          <w:b/>
          <w:sz w:val="28"/>
          <w:szCs w:val="28"/>
        </w:rPr>
      </w:pPr>
      <w:r w:rsidRPr="006B7FEB">
        <w:rPr>
          <w:b/>
          <w:sz w:val="28"/>
        </w:rPr>
        <w:t xml:space="preserve">Фрагмент Генерального плана Вилючинского городского округа с указанием места размещения </w:t>
      </w:r>
      <w:r w:rsidRPr="006B7FEB">
        <w:rPr>
          <w:b/>
          <w:sz w:val="28"/>
          <w:szCs w:val="28"/>
        </w:rPr>
        <w:t>рассматриваемой Территории</w:t>
      </w:r>
    </w:p>
    <w:p w:rsidR="004C6DE1" w:rsidRPr="006B7FEB" w:rsidRDefault="00267853" w:rsidP="003F57CC">
      <w:pPr>
        <w:pStyle w:val="ad"/>
        <w:suppressAutoHyphens/>
        <w:spacing w:line="360" w:lineRule="auto"/>
        <w:ind w:left="0"/>
        <w:jc w:val="center"/>
        <w:rPr>
          <w:sz w:val="28"/>
        </w:rPr>
      </w:pPr>
      <w:r>
        <w:rPr>
          <w:noProof/>
          <w:sz w:val="28"/>
          <w:szCs w:val="28"/>
        </w:rPr>
        <mc:AlternateContent>
          <mc:Choice Requires="wps">
            <w:drawing>
              <wp:anchor distT="0" distB="0" distL="114300" distR="114300" simplePos="0" relativeHeight="251682816" behindDoc="0" locked="0" layoutInCell="1" allowOverlap="1">
                <wp:simplePos x="0" y="0"/>
                <wp:positionH relativeFrom="margin">
                  <wp:posOffset>1966595</wp:posOffset>
                </wp:positionH>
                <wp:positionV relativeFrom="paragraph">
                  <wp:posOffset>1172210</wp:posOffset>
                </wp:positionV>
                <wp:extent cx="2468880" cy="313055"/>
                <wp:effectExtent l="628650" t="0" r="26670" b="239395"/>
                <wp:wrapNone/>
                <wp:docPr id="454" name="Выноска 2 (граница и черта) 45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468880" cy="313055"/>
                        </a:xfrm>
                        <a:prstGeom prst="accentBorderCallout2">
                          <a:avLst>
                            <a:gd name="adj1" fmla="val 71529"/>
                            <a:gd name="adj2" fmla="val -397"/>
                            <a:gd name="adj3" fmla="val 73661"/>
                            <a:gd name="adj4" fmla="val -10638"/>
                            <a:gd name="adj5" fmla="val 170770"/>
                            <a:gd name="adj6" fmla="val -25268"/>
                          </a:avLst>
                        </a:prstGeom>
                        <a:solidFill>
                          <a:srgbClr val="4F81BD"/>
                        </a:solidFill>
                        <a:ln w="25400" cap="flat" cmpd="sng" algn="ctr">
                          <a:solidFill>
                            <a:srgbClr val="4F81BD">
                              <a:shade val="50000"/>
                            </a:srgbClr>
                          </a:solidFill>
                          <a:prstDash val="solid"/>
                        </a:ln>
                        <a:effectLst/>
                      </wps:spPr>
                      <wps:txbx>
                        <w:txbxContent>
                          <w:p w:rsidR="00287D41" w:rsidRPr="00202D5C" w:rsidRDefault="00287D41" w:rsidP="00A26493">
                            <w:pPr>
                              <w:jc w:val="center"/>
                              <w:rPr>
                                <w:color w:val="FFFFFF" w:themeColor="background1"/>
                              </w:rPr>
                            </w:pPr>
                            <w:r w:rsidRPr="00063E43">
                              <w:rPr>
                                <w:color w:val="FFFFFF" w:themeColor="background1"/>
                              </w:rPr>
                              <w:t>Рассматриваемая территория</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51" coordsize="21600,21600" o:spt="51" adj="-10080,24300,-3600,4050,-1800,4050" path="m@0@1l@2@3@4@5nfem@4,l@4,21600nfem,l21600,r,21600l,21600xe">
                <v:stroke joinstyle="miter"/>
                <v:formulas>
                  <v:f eqn="val #0"/>
                  <v:f eqn="val #1"/>
                  <v:f eqn="val #2"/>
                  <v:f eqn="val #3"/>
                  <v:f eqn="val #4"/>
                  <v:f eqn="val #5"/>
                </v:formulas>
                <v:path arrowok="t" o:extrusionok="f" gradientshapeok="t" o:connecttype="custom" o:connectlocs="@0,@1;10800,0;10800,21600;0,10800;21600,10800"/>
                <v:handles>
                  <v:h position="#0,#1"/>
                  <v:h position="#2,#3"/>
                  <v:h position="#4,#5"/>
                </v:handles>
                <o:callout v:ext="edit" on="t" accentbar="t"/>
              </v:shapetype>
              <v:shape id="Выноска 2 (граница и черта) 454" o:spid="_x0000_s1026" type="#_x0000_t51" style="position:absolute;left:0;text-align:left;margin-left:154.85pt;margin-top:92.3pt;width:194.4pt;height:24.65pt;z-index:25168281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" adj="-5458,36886,-2298,15911,-86,15450" fillcolor="#4f81bd" strokecolor="#385d8a" strokeweight="2pt">
                <v:textbox>
                  <w:txbxContent>
                    <w:p w:rsidR="00287D41" w:rsidRPr="00202D5C" w:rsidRDefault="00287D41" w:rsidP="00A26493">
                      <w:pPr>
                        <w:jc w:val="center"/>
                        <w:rPr>
                          <w:color w:val="FFFFFF" w:themeColor="background1"/>
                        </w:rPr>
                      </w:pPr>
                      <w:r w:rsidRPr="00063E43">
                        <w:rPr>
                          <w:color w:val="FFFFFF" w:themeColor="background1"/>
                        </w:rPr>
                        <w:t>Рассматриваемая территория</w:t>
                      </w:r>
                    </w:p>
                  </w:txbxContent>
                </v:textbox>
                <o:callout v:ext="edit" minusy="t"/>
                <w10:wrap anchorx="margin"/>
              </v:shape>
            </w:pict>
          </mc:Fallback>
        </mc:AlternateContent>
      </w:r>
      <w:r w:rsidR="00A26493" w:rsidRPr="006B7FEB">
        <w:rPr>
          <w:noProof/>
          <w:sz w:val="28"/>
          <w:szCs w:val="28"/>
        </w:rPr>
        <w:drawing>
          <wp:inline distT="0" distB="0" distL="0" distR="0" wp14:anchorId="1DB6C642" wp14:editId="07E08262">
            <wp:extent cx="5343525" cy="3695924"/>
            <wp:effectExtent l="0" t="0" r="0" b="0"/>
            <wp:docPr id="448" name="Рисунок 448" descr="D:\WELCOME\Камчатка\листы жпг\графика 31.03.14\для верда\Схема расположения элемента планировочной структуры.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WELCOME\Камчатка\листы жпг\графика 31.03.14\для верда\Схема расположения элемента планировочной структуры.jp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345036" cy="3696969"/>
                    </a:xfrm>
                    <a:prstGeom prst="rect">
                      <a:avLst/>
                    </a:prstGeom>
                    <a:noFill/>
                    <a:ln>
                      <a:noFill/>
                    </a:ln>
                  </pic:spPr>
                </pic:pic>
              </a:graphicData>
            </a:graphic>
          </wp:inline>
        </w:drawing>
      </w:r>
      <w:r w:rsidR="00A26493" w:rsidRPr="006B7FEB">
        <w:rPr>
          <w:noProof/>
          <w:sz w:val="28"/>
          <w:szCs w:val="28"/>
        </w:rPr>
        <w:drawing>
          <wp:inline distT="0" distB="0" distL="0" distR="0" wp14:anchorId="4AF6AA1D" wp14:editId="73E9036F">
            <wp:extent cx="5353050" cy="3720499"/>
            <wp:effectExtent l="0" t="0" r="0" b="0"/>
            <wp:docPr id="450" name="Рисунок 450" descr="D:\WELCOME\Камчатка\в корел 2 усл об.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WELCOME\Камчатка\в корел 2 усл об.jpg"/>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358191" cy="3724072"/>
                    </a:xfrm>
                    <a:prstGeom prst="rect">
                      <a:avLst/>
                    </a:prstGeom>
                    <a:noFill/>
                    <a:ln>
                      <a:noFill/>
                    </a:ln>
                  </pic:spPr>
                </pic:pic>
              </a:graphicData>
            </a:graphic>
          </wp:inline>
        </w:drawing>
      </w:r>
    </w:p>
    <w:p w:rsidR="00A26493" w:rsidRPr="006B7FEB" w:rsidRDefault="00A26493" w:rsidP="00A26493">
      <w:pPr>
        <w:pStyle w:val="ad"/>
        <w:suppressAutoHyphens/>
        <w:spacing w:line="360" w:lineRule="auto"/>
        <w:ind w:left="0" w:firstLine="675"/>
        <w:jc w:val="both"/>
        <w:rPr>
          <w:sz w:val="28"/>
        </w:rPr>
      </w:pPr>
      <w:r w:rsidRPr="006B7FEB">
        <w:rPr>
          <w:sz w:val="28"/>
        </w:rPr>
        <w:lastRenderedPageBreak/>
        <w:t>В соответствии с действующими правилами землепользования и застройки Вилючинского городского округа на рассматриваемой территории установлены следующие основные территориальные зоны (Рисунок 1</w:t>
      </w:r>
      <w:r w:rsidR="00FE595A">
        <w:rPr>
          <w:sz w:val="28"/>
        </w:rPr>
        <w:t>1</w:t>
      </w:r>
      <w:r w:rsidRPr="006B7FEB">
        <w:rPr>
          <w:sz w:val="28"/>
        </w:rPr>
        <w:t>):</w:t>
      </w:r>
    </w:p>
    <w:p w:rsidR="00A26493" w:rsidRPr="006B7FEB" w:rsidRDefault="00A26493" w:rsidP="00A26493">
      <w:pPr>
        <w:pStyle w:val="ad"/>
        <w:suppressAutoHyphens/>
        <w:spacing w:line="360" w:lineRule="auto"/>
        <w:ind w:left="0" w:firstLine="675"/>
        <w:jc w:val="both"/>
        <w:rPr>
          <w:sz w:val="28"/>
        </w:rPr>
      </w:pPr>
      <w:r w:rsidRPr="006B7FEB">
        <w:rPr>
          <w:sz w:val="28"/>
        </w:rPr>
        <w:t>Ж-2 Зона жилой застройки второго типа;</w:t>
      </w:r>
    </w:p>
    <w:p w:rsidR="00A26493" w:rsidRPr="006B7FEB" w:rsidRDefault="00A26493" w:rsidP="00A26493">
      <w:pPr>
        <w:pStyle w:val="ad"/>
        <w:suppressAutoHyphens/>
        <w:spacing w:line="360" w:lineRule="auto"/>
        <w:ind w:left="0" w:firstLine="675"/>
        <w:jc w:val="both"/>
        <w:rPr>
          <w:sz w:val="28"/>
          <w:szCs w:val="28"/>
        </w:rPr>
      </w:pPr>
      <w:r w:rsidRPr="006B7FEB">
        <w:rPr>
          <w:sz w:val="28"/>
          <w:szCs w:val="28"/>
        </w:rPr>
        <w:t>ПК Производственно-коммерческая зона.</w:t>
      </w:r>
    </w:p>
    <w:p w:rsidR="00A26493" w:rsidRPr="006B7FEB" w:rsidRDefault="00A26493" w:rsidP="00A26493">
      <w:pPr>
        <w:pStyle w:val="ad"/>
        <w:suppressAutoHyphens/>
        <w:spacing w:line="360" w:lineRule="auto"/>
        <w:ind w:left="0" w:firstLine="675"/>
        <w:jc w:val="both"/>
        <w:rPr>
          <w:sz w:val="28"/>
          <w:szCs w:val="28"/>
        </w:rPr>
      </w:pPr>
      <w:r w:rsidRPr="006B7FEB">
        <w:rPr>
          <w:sz w:val="28"/>
          <w:szCs w:val="28"/>
        </w:rPr>
        <w:t>Зона Ж-2 включает в себя территории, застроенные, или предназначенные к застройке преимущественно средне этажными жилыми домами квартирного типа с дворами общего пользования, а также сопутствующими видами использования объектов капитального строительства, в том числе социального и культурно-бытового обслуживания.</w:t>
      </w:r>
    </w:p>
    <w:p w:rsidR="00A26493" w:rsidRPr="006B7FEB" w:rsidRDefault="00A26493" w:rsidP="00A26493">
      <w:pPr>
        <w:pStyle w:val="ad"/>
        <w:suppressAutoHyphens/>
        <w:spacing w:line="360" w:lineRule="auto"/>
        <w:ind w:left="0" w:firstLine="675"/>
        <w:jc w:val="both"/>
        <w:rPr>
          <w:sz w:val="28"/>
          <w:szCs w:val="28"/>
        </w:rPr>
      </w:pPr>
      <w:r w:rsidRPr="006B7FEB">
        <w:rPr>
          <w:sz w:val="28"/>
          <w:szCs w:val="28"/>
        </w:rPr>
        <w:t>Зона ПК включает в себя территории, застроенные, или предназначенные к застройке преимущественно объектами капитального строительства производственного, коммунального, складского и коммерческого назначения, оказывающими вредное воздействие на окружающую среду, объектами обеспечения предпринимательской деятельности, а также сопутствующими видами использования объектов капитального строительства.</w:t>
      </w:r>
    </w:p>
    <w:p w:rsidR="00A26493" w:rsidRPr="006B7FEB" w:rsidRDefault="00A26493" w:rsidP="00A26493">
      <w:pPr>
        <w:spacing w:line="360" w:lineRule="auto"/>
        <w:ind w:left="317" w:firstLine="392"/>
        <w:jc w:val="right"/>
        <w:rPr>
          <w:sz w:val="28"/>
          <w:szCs w:val="28"/>
        </w:rPr>
      </w:pPr>
    </w:p>
    <w:p w:rsidR="00A26493" w:rsidRPr="006B7FEB" w:rsidRDefault="00A26493" w:rsidP="00A26493">
      <w:pPr>
        <w:spacing w:line="360" w:lineRule="auto"/>
        <w:ind w:left="317" w:firstLine="392"/>
        <w:jc w:val="right"/>
        <w:rPr>
          <w:sz w:val="28"/>
          <w:szCs w:val="28"/>
        </w:rPr>
      </w:pPr>
    </w:p>
    <w:p w:rsidR="00A26493" w:rsidRPr="006B7FEB" w:rsidRDefault="00A26493" w:rsidP="00A26493">
      <w:pPr>
        <w:spacing w:line="360" w:lineRule="auto"/>
        <w:ind w:left="317" w:firstLine="392"/>
        <w:jc w:val="right"/>
        <w:rPr>
          <w:sz w:val="28"/>
          <w:szCs w:val="28"/>
        </w:rPr>
      </w:pPr>
    </w:p>
    <w:p w:rsidR="00A26493" w:rsidRPr="006B7FEB" w:rsidRDefault="00A26493" w:rsidP="00A26493">
      <w:pPr>
        <w:spacing w:line="360" w:lineRule="auto"/>
        <w:ind w:left="317" w:firstLine="392"/>
        <w:jc w:val="right"/>
        <w:rPr>
          <w:sz w:val="28"/>
          <w:szCs w:val="28"/>
        </w:rPr>
      </w:pPr>
    </w:p>
    <w:p w:rsidR="00A26493" w:rsidRPr="006B7FEB" w:rsidRDefault="00A26493" w:rsidP="00A26493">
      <w:pPr>
        <w:spacing w:line="360" w:lineRule="auto"/>
        <w:ind w:left="317" w:firstLine="392"/>
        <w:jc w:val="right"/>
        <w:rPr>
          <w:sz w:val="28"/>
          <w:szCs w:val="28"/>
        </w:rPr>
      </w:pPr>
    </w:p>
    <w:p w:rsidR="00A26493" w:rsidRPr="006B7FEB" w:rsidRDefault="00A26493" w:rsidP="00A26493">
      <w:pPr>
        <w:spacing w:line="360" w:lineRule="auto"/>
        <w:ind w:left="317" w:firstLine="392"/>
        <w:jc w:val="right"/>
        <w:rPr>
          <w:sz w:val="28"/>
          <w:szCs w:val="28"/>
        </w:rPr>
      </w:pPr>
    </w:p>
    <w:p w:rsidR="00A26493" w:rsidRPr="006B7FEB" w:rsidRDefault="00A26493" w:rsidP="00A26493">
      <w:pPr>
        <w:spacing w:line="360" w:lineRule="auto"/>
        <w:ind w:left="317" w:firstLine="392"/>
        <w:jc w:val="right"/>
        <w:rPr>
          <w:sz w:val="28"/>
          <w:szCs w:val="28"/>
        </w:rPr>
      </w:pPr>
    </w:p>
    <w:p w:rsidR="00A26493" w:rsidRPr="006B7FEB" w:rsidRDefault="00A26493" w:rsidP="00A26493">
      <w:pPr>
        <w:spacing w:line="360" w:lineRule="auto"/>
        <w:ind w:left="317" w:firstLine="392"/>
        <w:jc w:val="right"/>
        <w:rPr>
          <w:sz w:val="28"/>
          <w:szCs w:val="28"/>
        </w:rPr>
      </w:pPr>
    </w:p>
    <w:p w:rsidR="00A26493" w:rsidRPr="006B7FEB" w:rsidRDefault="00A26493" w:rsidP="00A26493">
      <w:pPr>
        <w:spacing w:line="360" w:lineRule="auto"/>
        <w:ind w:left="317" w:firstLine="392"/>
        <w:jc w:val="right"/>
        <w:rPr>
          <w:sz w:val="28"/>
          <w:szCs w:val="28"/>
        </w:rPr>
      </w:pPr>
    </w:p>
    <w:p w:rsidR="00A26493" w:rsidRPr="006B7FEB" w:rsidRDefault="00A26493" w:rsidP="00A26493">
      <w:pPr>
        <w:spacing w:line="360" w:lineRule="auto"/>
        <w:ind w:left="317" w:firstLine="392"/>
        <w:jc w:val="right"/>
        <w:rPr>
          <w:sz w:val="28"/>
          <w:szCs w:val="28"/>
        </w:rPr>
      </w:pPr>
    </w:p>
    <w:p w:rsidR="00A26493" w:rsidRDefault="00A26493" w:rsidP="00A26493">
      <w:pPr>
        <w:spacing w:line="360" w:lineRule="auto"/>
        <w:ind w:left="317" w:firstLine="392"/>
        <w:jc w:val="right"/>
        <w:rPr>
          <w:sz w:val="28"/>
          <w:szCs w:val="28"/>
        </w:rPr>
      </w:pPr>
    </w:p>
    <w:p w:rsidR="008F058C" w:rsidRDefault="008F058C" w:rsidP="00A26493">
      <w:pPr>
        <w:spacing w:line="360" w:lineRule="auto"/>
        <w:ind w:left="317" w:firstLine="392"/>
        <w:jc w:val="right"/>
        <w:rPr>
          <w:sz w:val="28"/>
          <w:szCs w:val="28"/>
        </w:rPr>
      </w:pPr>
    </w:p>
    <w:p w:rsidR="008F058C" w:rsidRPr="006B7FEB" w:rsidRDefault="008F058C" w:rsidP="00A26493">
      <w:pPr>
        <w:spacing w:line="360" w:lineRule="auto"/>
        <w:ind w:left="317" w:firstLine="392"/>
        <w:jc w:val="right"/>
        <w:rPr>
          <w:sz w:val="28"/>
          <w:szCs w:val="28"/>
        </w:rPr>
      </w:pPr>
    </w:p>
    <w:p w:rsidR="00A26493" w:rsidRPr="006B7FEB" w:rsidRDefault="00A26493" w:rsidP="00A26493">
      <w:pPr>
        <w:spacing w:line="360" w:lineRule="auto"/>
        <w:rPr>
          <w:sz w:val="28"/>
          <w:szCs w:val="28"/>
        </w:rPr>
      </w:pPr>
    </w:p>
    <w:p w:rsidR="00A26493" w:rsidRPr="006B7FEB" w:rsidRDefault="00A26493" w:rsidP="00A26493">
      <w:pPr>
        <w:spacing w:line="360" w:lineRule="auto"/>
        <w:ind w:left="317" w:firstLine="392"/>
        <w:jc w:val="right"/>
        <w:rPr>
          <w:sz w:val="28"/>
          <w:szCs w:val="28"/>
        </w:rPr>
      </w:pPr>
      <w:r w:rsidRPr="006B7FEB">
        <w:rPr>
          <w:sz w:val="28"/>
          <w:szCs w:val="28"/>
        </w:rPr>
        <w:lastRenderedPageBreak/>
        <w:t>Рисунок 1</w:t>
      </w:r>
      <w:r w:rsidR="00FE595A">
        <w:rPr>
          <w:sz w:val="28"/>
          <w:szCs w:val="28"/>
        </w:rPr>
        <w:t>1</w:t>
      </w:r>
    </w:p>
    <w:p w:rsidR="00A26493" w:rsidRPr="006B7FEB" w:rsidRDefault="00A26493" w:rsidP="00A26493">
      <w:pPr>
        <w:ind w:left="318" w:firstLine="391"/>
        <w:jc w:val="center"/>
        <w:rPr>
          <w:b/>
          <w:sz w:val="28"/>
          <w:szCs w:val="28"/>
        </w:rPr>
      </w:pPr>
      <w:r w:rsidRPr="006B7FEB">
        <w:rPr>
          <w:b/>
          <w:sz w:val="28"/>
          <w:szCs w:val="28"/>
        </w:rPr>
        <w:t>Положение рассматриваемой Территории на Карте границ территориальных зона города Вилючинска Правил землепользования и застройки Вилючинского городского округа</w:t>
      </w:r>
    </w:p>
    <w:p w:rsidR="00A26493" w:rsidRPr="006B7FEB" w:rsidRDefault="00267853" w:rsidP="00A26493">
      <w:pPr>
        <w:pStyle w:val="ad"/>
        <w:suppressAutoHyphens/>
        <w:spacing w:line="360" w:lineRule="auto"/>
        <w:ind w:left="0"/>
        <w:jc w:val="both"/>
        <w:rPr>
          <w:sz w:val="28"/>
          <w:szCs w:val="28"/>
        </w:rPr>
      </w:pPr>
      <w:r>
        <w:rPr>
          <w:noProof/>
          <w:sz w:val="28"/>
          <w:szCs w:val="28"/>
        </w:rPr>
        <mc:AlternateContent>
          <mc:Choice Requires="wps">
            <w:drawing>
              <wp:anchor distT="0" distB="0" distL="114300" distR="114300" simplePos="0" relativeHeight="251684864" behindDoc="0" locked="0" layoutInCell="1" allowOverlap="1">
                <wp:simplePos x="0" y="0"/>
                <wp:positionH relativeFrom="margin">
                  <wp:posOffset>3796665</wp:posOffset>
                </wp:positionH>
                <wp:positionV relativeFrom="paragraph">
                  <wp:posOffset>1105535</wp:posOffset>
                </wp:positionV>
                <wp:extent cx="2468880" cy="313055"/>
                <wp:effectExtent l="1333500" t="666750" r="26670" b="10795"/>
                <wp:wrapNone/>
                <wp:docPr id="456" name="Выноска 2 (граница и черта) 45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468880" cy="313055"/>
                        </a:xfrm>
                        <a:prstGeom prst="accentBorderCallout2">
                          <a:avLst>
                            <a:gd name="adj1" fmla="val 71529"/>
                            <a:gd name="adj2" fmla="val -397"/>
                            <a:gd name="adj3" fmla="val 73661"/>
                            <a:gd name="adj4" fmla="val -17196"/>
                            <a:gd name="adj5" fmla="val -218682"/>
                            <a:gd name="adj6" fmla="val -53431"/>
                          </a:avLst>
                        </a:prstGeom>
                        <a:solidFill>
                          <a:srgbClr val="4F81BD"/>
                        </a:solidFill>
                        <a:ln w="25400" cap="flat" cmpd="sng" algn="ctr">
                          <a:solidFill>
                            <a:srgbClr val="4F81BD">
                              <a:shade val="50000"/>
                            </a:srgbClr>
                          </a:solidFill>
                          <a:prstDash val="solid"/>
                        </a:ln>
                        <a:effectLst/>
                      </wps:spPr>
                      <wps:txbx>
                        <w:txbxContent>
                          <w:p w:rsidR="00287D41" w:rsidRPr="008F5C3D" w:rsidRDefault="00287D41" w:rsidP="00A26493">
                            <w:pPr>
                              <w:jc w:val="center"/>
                              <w:rPr>
                                <w:color w:val="FFFFFF" w:themeColor="background1"/>
                              </w:rPr>
                            </w:pPr>
                            <w:r w:rsidRPr="00063E43">
                              <w:rPr>
                                <w:color w:val="FFFFFF" w:themeColor="background1"/>
                              </w:rPr>
                              <w:t>Рассматриваемая территория</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Выноска 2 (граница и черта) 456" o:spid="_x0000_s1027" type="#_x0000_t51" style="position:absolute;left:0;text-align:left;margin-left:298.95pt;margin-top:87.05pt;width:194.4pt;height:24.65pt;z-index:2516848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" adj="-11541,-47235,-3714,15911,-86,15450" fillcolor="#4f81bd" strokecolor="#385d8a" strokeweight="2pt">
                <v:textbox>
                  <w:txbxContent>
                    <w:p w:rsidR="00287D41" w:rsidRPr="008F5C3D" w:rsidRDefault="00287D41" w:rsidP="00A26493">
                      <w:pPr>
                        <w:jc w:val="center"/>
                        <w:rPr>
                          <w:color w:val="FFFFFF" w:themeColor="background1"/>
                        </w:rPr>
                      </w:pPr>
                      <w:r w:rsidRPr="00063E43">
                        <w:rPr>
                          <w:color w:val="FFFFFF" w:themeColor="background1"/>
                        </w:rPr>
                        <w:t>Рассматриваемая территория</w:t>
                      </w:r>
                    </w:p>
                  </w:txbxContent>
                </v:textbox>
                <w10:wrap anchorx="margin"/>
              </v:shape>
            </w:pict>
          </mc:Fallback>
        </mc:AlternateContent>
      </w:r>
      <w:r w:rsidR="00A26493" w:rsidRPr="006B7FEB">
        <w:rPr>
          <w:noProof/>
          <w:sz w:val="28"/>
          <w:szCs w:val="28"/>
        </w:rPr>
        <w:drawing>
          <wp:inline distT="0" distB="0" distL="0" distR="0" wp14:anchorId="4D359E8D" wp14:editId="1D107059">
            <wp:extent cx="6429375" cy="5695475"/>
            <wp:effectExtent l="0" t="0" r="0" b="635"/>
            <wp:docPr id="455" name="Рисунок 455" descr="D:\WELCOME\Камчатка\ПЗЗ Вилючинск для материалов по обоснованию.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WELCOME\Камчатка\ПЗЗ Вилючинск для материалов по обоснованию.jpg"/>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6431147" cy="5697045"/>
                    </a:xfrm>
                    <a:prstGeom prst="rect">
                      <a:avLst/>
                    </a:prstGeom>
                    <a:noFill/>
                    <a:ln>
                      <a:noFill/>
                    </a:ln>
                  </pic:spPr>
                </pic:pic>
              </a:graphicData>
            </a:graphic>
          </wp:inline>
        </w:drawing>
      </w:r>
    </w:p>
    <w:p w:rsidR="00C20CC1" w:rsidRPr="006B7FEB" w:rsidRDefault="00C20CC1" w:rsidP="00C20CC1">
      <w:pPr>
        <w:suppressAutoHyphens/>
        <w:spacing w:line="360" w:lineRule="auto"/>
        <w:ind w:firstLine="709"/>
        <w:contextualSpacing/>
        <w:jc w:val="both"/>
        <w:rPr>
          <w:sz w:val="28"/>
          <w:szCs w:val="28"/>
        </w:rPr>
      </w:pPr>
      <w:r w:rsidRPr="006B7FEB">
        <w:rPr>
          <w:sz w:val="28"/>
          <w:szCs w:val="28"/>
        </w:rPr>
        <w:t xml:space="preserve">Для указанных зон установлены следующие регламенты в составе </w:t>
      </w:r>
      <w:r w:rsidRPr="006B7FEB">
        <w:rPr>
          <w:sz w:val="28"/>
        </w:rPr>
        <w:t>Правил землепользования и застройки Вилючинского городского округа</w:t>
      </w:r>
      <w:r w:rsidRPr="006B7FEB">
        <w:rPr>
          <w:sz w:val="28"/>
          <w:szCs w:val="28"/>
        </w:rPr>
        <w:t>:</w:t>
      </w:r>
    </w:p>
    <w:p w:rsidR="00C20CC1" w:rsidRPr="006B7FEB" w:rsidRDefault="00C20CC1" w:rsidP="00C20CC1">
      <w:pPr>
        <w:suppressAutoHyphens/>
        <w:spacing w:line="360" w:lineRule="auto"/>
        <w:ind w:firstLine="709"/>
        <w:contextualSpacing/>
        <w:jc w:val="both"/>
        <w:rPr>
          <w:sz w:val="28"/>
          <w:szCs w:val="28"/>
        </w:rPr>
      </w:pPr>
      <w:r w:rsidRPr="006B7FEB">
        <w:rPr>
          <w:sz w:val="28"/>
          <w:szCs w:val="28"/>
        </w:rPr>
        <w:t xml:space="preserve">Статья 20. </w:t>
      </w:r>
      <w:r w:rsidRPr="006B7FEB">
        <w:rPr>
          <w:sz w:val="28"/>
          <w:szCs w:val="28"/>
        </w:rPr>
        <w:tab/>
        <w:t>Градостроительный регламент зоны жилой застройки второго типа (Ж-2)</w:t>
      </w:r>
    </w:p>
    <w:p w:rsidR="00C20CC1" w:rsidRPr="00BE7928" w:rsidRDefault="00C20CC1" w:rsidP="005F39AC">
      <w:pPr>
        <w:suppressAutoHyphens/>
        <w:spacing w:line="360" w:lineRule="auto"/>
        <w:ind w:firstLine="709"/>
        <w:contextualSpacing/>
        <w:jc w:val="both"/>
        <w:rPr>
          <w:sz w:val="20"/>
          <w:szCs w:val="20"/>
        </w:rPr>
      </w:pPr>
      <w:r w:rsidRPr="006B7FEB">
        <w:rPr>
          <w:sz w:val="28"/>
          <w:szCs w:val="28"/>
        </w:rPr>
        <w:t>1.</w:t>
      </w:r>
      <w:r w:rsidRPr="006B7FEB">
        <w:rPr>
          <w:sz w:val="28"/>
          <w:szCs w:val="28"/>
        </w:rPr>
        <w:tab/>
        <w:t>Перечень основных видов разрешённого использования объектов капитального строительства и земельных участков:</w:t>
      </w:r>
    </w:p>
    <w:tbl>
      <w:tblPr>
        <w:tblW w:w="995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4"/>
        <w:gridCol w:w="2409"/>
        <w:gridCol w:w="2977"/>
        <w:gridCol w:w="1872"/>
      </w:tblGrid>
      <w:tr w:rsidR="00C20CC1" w:rsidRPr="00BE7928" w:rsidTr="00287E94">
        <w:trPr>
          <w:trHeight w:val="390"/>
          <w:tblHeader/>
        </w:trPr>
        <w:tc>
          <w:tcPr>
            <w:tcW w:w="2694" w:type="dxa"/>
            <w:shd w:val="clear" w:color="auto" w:fill="C0C0C0"/>
            <w:noWrap/>
            <w:vAlign w:val="center"/>
          </w:tcPr>
          <w:p w:rsidR="00C20CC1" w:rsidRPr="00BE7928" w:rsidRDefault="00C20CC1" w:rsidP="00A30825">
            <w:pPr>
              <w:jc w:val="center"/>
              <w:rPr>
                <w:sz w:val="20"/>
                <w:szCs w:val="20"/>
              </w:rPr>
            </w:pPr>
            <w:r w:rsidRPr="00BE7928">
              <w:rPr>
                <w:b/>
                <w:bCs/>
                <w:sz w:val="20"/>
                <w:szCs w:val="20"/>
              </w:rPr>
              <w:lastRenderedPageBreak/>
              <w:t>Состав вида разрешённого использования земельного участка</w:t>
            </w:r>
          </w:p>
        </w:tc>
        <w:tc>
          <w:tcPr>
            <w:tcW w:w="2409" w:type="dxa"/>
            <w:shd w:val="clear" w:color="auto" w:fill="C0C0C0"/>
            <w:vAlign w:val="center"/>
          </w:tcPr>
          <w:p w:rsidR="00C20CC1" w:rsidRPr="00BE7928" w:rsidRDefault="00C20CC1" w:rsidP="00A30825">
            <w:pPr>
              <w:jc w:val="center"/>
              <w:rPr>
                <w:b/>
                <w:bCs/>
                <w:sz w:val="20"/>
                <w:szCs w:val="20"/>
              </w:rPr>
            </w:pPr>
            <w:r w:rsidRPr="00BE7928">
              <w:rPr>
                <w:b/>
                <w:bCs/>
                <w:sz w:val="20"/>
                <w:szCs w:val="20"/>
              </w:rPr>
              <w:t>Основные виды разрешённого использования объектов капитального строительства</w:t>
            </w:r>
          </w:p>
        </w:tc>
        <w:tc>
          <w:tcPr>
            <w:tcW w:w="2977" w:type="dxa"/>
            <w:shd w:val="clear" w:color="auto" w:fill="C0C0C0"/>
            <w:vAlign w:val="center"/>
          </w:tcPr>
          <w:p w:rsidR="00C20CC1" w:rsidRPr="00BE7928" w:rsidRDefault="00C20CC1" w:rsidP="00A30825">
            <w:pPr>
              <w:jc w:val="center"/>
              <w:rPr>
                <w:b/>
                <w:bCs/>
                <w:sz w:val="20"/>
                <w:szCs w:val="20"/>
              </w:rPr>
            </w:pPr>
            <w:r w:rsidRPr="00BE7928">
              <w:rPr>
                <w:b/>
                <w:bCs/>
                <w:sz w:val="20"/>
                <w:szCs w:val="20"/>
              </w:rPr>
              <w:t>Вспомогательные виды разрешённого использования земельных участков</w:t>
            </w:r>
          </w:p>
        </w:tc>
        <w:tc>
          <w:tcPr>
            <w:tcW w:w="1872" w:type="dxa"/>
            <w:shd w:val="clear" w:color="auto" w:fill="C0C0C0"/>
            <w:vAlign w:val="center"/>
          </w:tcPr>
          <w:p w:rsidR="00C20CC1" w:rsidRPr="00BE7928" w:rsidRDefault="00C20CC1" w:rsidP="00A30825">
            <w:pPr>
              <w:jc w:val="center"/>
              <w:rPr>
                <w:b/>
                <w:bCs/>
                <w:sz w:val="20"/>
                <w:szCs w:val="20"/>
              </w:rPr>
            </w:pPr>
            <w:r w:rsidRPr="00BE7928">
              <w:rPr>
                <w:b/>
                <w:bCs/>
                <w:sz w:val="20"/>
                <w:szCs w:val="20"/>
              </w:rPr>
              <w:t>Вспомогательные виды разрешённого использования объектов капитального строительства</w:t>
            </w:r>
          </w:p>
        </w:tc>
      </w:tr>
      <w:tr w:rsidR="00C20CC1" w:rsidRPr="00BE7928" w:rsidTr="00287E94">
        <w:trPr>
          <w:trHeight w:val="255"/>
        </w:trPr>
        <w:tc>
          <w:tcPr>
            <w:tcW w:w="2694" w:type="dxa"/>
            <w:shd w:val="clear" w:color="auto" w:fill="auto"/>
            <w:noWrap/>
          </w:tcPr>
          <w:p w:rsidR="00C20CC1" w:rsidRPr="00BE7928" w:rsidRDefault="00C20CC1" w:rsidP="00A30825">
            <w:pPr>
              <w:rPr>
                <w:sz w:val="20"/>
                <w:szCs w:val="20"/>
              </w:rPr>
            </w:pPr>
            <w:r w:rsidRPr="00BE7928">
              <w:rPr>
                <w:sz w:val="20"/>
                <w:szCs w:val="20"/>
              </w:rPr>
              <w:t>Земельные участки общежитий</w:t>
            </w:r>
          </w:p>
        </w:tc>
        <w:tc>
          <w:tcPr>
            <w:tcW w:w="2409" w:type="dxa"/>
            <w:shd w:val="clear" w:color="auto" w:fill="auto"/>
            <w:noWrap/>
          </w:tcPr>
          <w:p w:rsidR="00C20CC1" w:rsidRPr="00BE7928" w:rsidRDefault="00C20CC1" w:rsidP="00A30825">
            <w:pPr>
              <w:ind w:left="162" w:hanging="162"/>
              <w:rPr>
                <w:sz w:val="20"/>
                <w:szCs w:val="20"/>
              </w:rPr>
            </w:pPr>
            <w:r w:rsidRPr="00BE7928">
              <w:rPr>
                <w:sz w:val="20"/>
                <w:szCs w:val="20"/>
              </w:rPr>
              <w:t>Общежития</w:t>
            </w:r>
          </w:p>
        </w:tc>
        <w:tc>
          <w:tcPr>
            <w:tcW w:w="2977" w:type="dxa"/>
            <w:vMerge w:val="restart"/>
            <w:shd w:val="clear" w:color="auto" w:fill="auto"/>
            <w:noWrap/>
          </w:tcPr>
          <w:p w:rsidR="00C20CC1" w:rsidRPr="00BE7928" w:rsidRDefault="00C20CC1" w:rsidP="00A30825">
            <w:pPr>
              <w:ind w:left="162" w:hanging="162"/>
              <w:rPr>
                <w:sz w:val="20"/>
                <w:szCs w:val="20"/>
              </w:rPr>
            </w:pPr>
            <w:r w:rsidRPr="00BE7928">
              <w:rPr>
                <w:sz w:val="20"/>
                <w:szCs w:val="20"/>
              </w:rPr>
              <w:t>Размещение дворовых площадок; размещение беседок, отдельно стоящих навесов и веранд; размещение наземных открытых автостоянок при зданиях; размещение объектов пожарной охраны (гидранты, резервуары, противопожарные водоемы); площадки для сбора мусора; размещение элементов благоустройства и вертикальной планировки (открытые лестницы, подпорные стенки, декоративные пешеходные мостики и т.п. малые архитектурные формы)</w:t>
            </w:r>
          </w:p>
          <w:p w:rsidR="00C20CC1" w:rsidRPr="00BE7928" w:rsidRDefault="00C20CC1" w:rsidP="00A30825">
            <w:pPr>
              <w:ind w:left="162" w:hanging="162"/>
              <w:rPr>
                <w:sz w:val="20"/>
                <w:szCs w:val="20"/>
              </w:rPr>
            </w:pPr>
          </w:p>
        </w:tc>
        <w:tc>
          <w:tcPr>
            <w:tcW w:w="1872" w:type="dxa"/>
            <w:vMerge w:val="restart"/>
            <w:shd w:val="clear" w:color="auto" w:fill="auto"/>
            <w:noWrap/>
          </w:tcPr>
          <w:p w:rsidR="00C20CC1" w:rsidRPr="00BE7928" w:rsidRDefault="00C20CC1" w:rsidP="00A30825">
            <w:pPr>
              <w:ind w:left="162" w:hanging="162"/>
              <w:rPr>
                <w:sz w:val="20"/>
                <w:szCs w:val="20"/>
              </w:rPr>
            </w:pPr>
          </w:p>
        </w:tc>
      </w:tr>
      <w:tr w:rsidR="00C20CC1" w:rsidRPr="00BE7928" w:rsidTr="00287E94">
        <w:trPr>
          <w:trHeight w:val="610"/>
        </w:trPr>
        <w:tc>
          <w:tcPr>
            <w:tcW w:w="2694" w:type="dxa"/>
            <w:shd w:val="clear" w:color="auto" w:fill="auto"/>
            <w:noWrap/>
          </w:tcPr>
          <w:p w:rsidR="00C20CC1" w:rsidRPr="00BE7928" w:rsidRDefault="00C20CC1" w:rsidP="00A30825">
            <w:pPr>
              <w:rPr>
                <w:sz w:val="20"/>
                <w:szCs w:val="20"/>
              </w:rPr>
            </w:pPr>
            <w:r w:rsidRPr="00BE7928">
              <w:rPr>
                <w:sz w:val="20"/>
                <w:szCs w:val="20"/>
              </w:rPr>
              <w:t>Земельные участки, предназначенные для размещения многоэтажных жилых домов</w:t>
            </w:r>
          </w:p>
        </w:tc>
        <w:tc>
          <w:tcPr>
            <w:tcW w:w="2409" w:type="dxa"/>
            <w:shd w:val="clear" w:color="auto" w:fill="auto"/>
            <w:noWrap/>
          </w:tcPr>
          <w:p w:rsidR="00C20CC1" w:rsidRPr="00BE7928" w:rsidRDefault="00C20CC1" w:rsidP="00A30825">
            <w:pPr>
              <w:ind w:left="162" w:hanging="162"/>
              <w:rPr>
                <w:sz w:val="20"/>
                <w:szCs w:val="20"/>
              </w:rPr>
            </w:pPr>
            <w:r w:rsidRPr="00BE7928">
              <w:rPr>
                <w:sz w:val="20"/>
                <w:szCs w:val="20"/>
              </w:rPr>
              <w:t>Многоквартирные дома</w:t>
            </w:r>
          </w:p>
        </w:tc>
        <w:tc>
          <w:tcPr>
            <w:tcW w:w="2977" w:type="dxa"/>
            <w:vMerge/>
            <w:shd w:val="clear" w:color="auto" w:fill="auto"/>
            <w:noWrap/>
          </w:tcPr>
          <w:p w:rsidR="00C20CC1" w:rsidRPr="00BE7928" w:rsidRDefault="00C20CC1" w:rsidP="00A30825">
            <w:pPr>
              <w:ind w:left="162" w:hanging="162"/>
              <w:rPr>
                <w:sz w:val="20"/>
                <w:szCs w:val="20"/>
              </w:rPr>
            </w:pPr>
          </w:p>
        </w:tc>
        <w:tc>
          <w:tcPr>
            <w:tcW w:w="1872" w:type="dxa"/>
            <w:vMerge/>
            <w:shd w:val="clear" w:color="auto" w:fill="auto"/>
            <w:noWrap/>
          </w:tcPr>
          <w:p w:rsidR="00C20CC1" w:rsidRPr="00BE7928" w:rsidRDefault="00C20CC1" w:rsidP="00A30825">
            <w:pPr>
              <w:ind w:left="162" w:hanging="162"/>
              <w:rPr>
                <w:sz w:val="20"/>
                <w:szCs w:val="20"/>
              </w:rPr>
            </w:pPr>
          </w:p>
        </w:tc>
      </w:tr>
      <w:tr w:rsidR="00C20CC1" w:rsidRPr="00BE7928" w:rsidTr="00287E94">
        <w:trPr>
          <w:trHeight w:val="591"/>
        </w:trPr>
        <w:tc>
          <w:tcPr>
            <w:tcW w:w="2694" w:type="dxa"/>
            <w:shd w:val="clear" w:color="auto" w:fill="auto"/>
            <w:noWrap/>
          </w:tcPr>
          <w:p w:rsidR="00C20CC1" w:rsidRPr="00BE7928" w:rsidRDefault="00C20CC1" w:rsidP="00A30825">
            <w:pPr>
              <w:rPr>
                <w:sz w:val="20"/>
                <w:szCs w:val="20"/>
              </w:rPr>
            </w:pPr>
            <w:r w:rsidRPr="00BE7928">
              <w:rPr>
                <w:sz w:val="20"/>
                <w:szCs w:val="20"/>
              </w:rPr>
              <w:t>Земельные участки, предназначенные для хранения автотранспортных средств для личных, семейных, домашних и иных нужд, не связанных с осуществлением предпринимательской деятельности</w:t>
            </w:r>
          </w:p>
          <w:p w:rsidR="00C20CC1" w:rsidRPr="00BE7928" w:rsidRDefault="00C20CC1" w:rsidP="00A30825">
            <w:pPr>
              <w:rPr>
                <w:sz w:val="20"/>
                <w:szCs w:val="20"/>
              </w:rPr>
            </w:pPr>
          </w:p>
        </w:tc>
        <w:tc>
          <w:tcPr>
            <w:tcW w:w="2409" w:type="dxa"/>
            <w:shd w:val="clear" w:color="auto" w:fill="auto"/>
            <w:noWrap/>
          </w:tcPr>
          <w:p w:rsidR="00C20CC1" w:rsidRPr="00BE7928" w:rsidRDefault="00C20CC1" w:rsidP="00A30825">
            <w:pPr>
              <w:ind w:left="162" w:hanging="162"/>
              <w:rPr>
                <w:sz w:val="20"/>
                <w:szCs w:val="20"/>
              </w:rPr>
            </w:pPr>
            <w:r w:rsidRPr="00BE7928">
              <w:rPr>
                <w:sz w:val="20"/>
                <w:szCs w:val="20"/>
              </w:rPr>
              <w:t> Автостоянки и гаражи для хранения индивидуального автотранспорта</w:t>
            </w:r>
          </w:p>
          <w:p w:rsidR="00C20CC1" w:rsidRPr="00BE7928" w:rsidRDefault="00C20CC1" w:rsidP="00A30825">
            <w:pPr>
              <w:ind w:left="162" w:hanging="162"/>
              <w:rPr>
                <w:sz w:val="20"/>
                <w:szCs w:val="20"/>
              </w:rPr>
            </w:pPr>
            <w:r w:rsidRPr="00BE7928">
              <w:rPr>
                <w:sz w:val="20"/>
                <w:szCs w:val="20"/>
              </w:rPr>
              <w:t> </w:t>
            </w:r>
          </w:p>
        </w:tc>
        <w:tc>
          <w:tcPr>
            <w:tcW w:w="2977" w:type="dxa"/>
            <w:shd w:val="clear" w:color="auto" w:fill="auto"/>
            <w:noWrap/>
          </w:tcPr>
          <w:p w:rsidR="00C20CC1" w:rsidRPr="00BE7928" w:rsidRDefault="00C20CC1" w:rsidP="00A30825">
            <w:pPr>
              <w:ind w:left="162" w:hanging="162"/>
              <w:rPr>
                <w:sz w:val="20"/>
                <w:szCs w:val="20"/>
              </w:rPr>
            </w:pPr>
            <w:r w:rsidRPr="00BE7928">
              <w:rPr>
                <w:sz w:val="20"/>
                <w:szCs w:val="20"/>
              </w:rPr>
              <w:t>Размещение гостевых автостоянок, стоянок индивидуального транспорта, площадок для сбора мусора</w:t>
            </w:r>
          </w:p>
        </w:tc>
        <w:tc>
          <w:tcPr>
            <w:tcW w:w="1872" w:type="dxa"/>
            <w:shd w:val="clear" w:color="auto" w:fill="auto"/>
            <w:noWrap/>
          </w:tcPr>
          <w:p w:rsidR="00C20CC1" w:rsidRPr="00BE7928" w:rsidRDefault="00C20CC1" w:rsidP="00A30825">
            <w:pPr>
              <w:ind w:left="162" w:hanging="162"/>
              <w:rPr>
                <w:sz w:val="20"/>
                <w:szCs w:val="20"/>
              </w:rPr>
            </w:pPr>
            <w:r w:rsidRPr="00BE7928">
              <w:rPr>
                <w:sz w:val="20"/>
                <w:szCs w:val="20"/>
              </w:rPr>
              <w:t>Хозяйственные постройки для хранения автомобильного инвентаря</w:t>
            </w:r>
          </w:p>
        </w:tc>
      </w:tr>
      <w:tr w:rsidR="00C20CC1" w:rsidRPr="00BE7928" w:rsidTr="00287E94">
        <w:trPr>
          <w:trHeight w:val="70"/>
        </w:trPr>
        <w:tc>
          <w:tcPr>
            <w:tcW w:w="2694" w:type="dxa"/>
            <w:vMerge w:val="restart"/>
            <w:shd w:val="clear" w:color="auto" w:fill="auto"/>
            <w:noWrap/>
          </w:tcPr>
          <w:p w:rsidR="00C20CC1" w:rsidRPr="00BE7928" w:rsidRDefault="00C20CC1" w:rsidP="00A30825">
            <w:pPr>
              <w:rPr>
                <w:sz w:val="20"/>
                <w:szCs w:val="20"/>
              </w:rPr>
            </w:pPr>
            <w:r w:rsidRPr="00BE7928">
              <w:rPr>
                <w:sz w:val="20"/>
                <w:szCs w:val="20"/>
              </w:rPr>
              <w:t>Земельные участки для размещения объектов оптовой и розничной торговли</w:t>
            </w:r>
          </w:p>
        </w:tc>
        <w:tc>
          <w:tcPr>
            <w:tcW w:w="2409" w:type="dxa"/>
            <w:shd w:val="clear" w:color="auto" w:fill="auto"/>
            <w:noWrap/>
          </w:tcPr>
          <w:p w:rsidR="00C20CC1" w:rsidRPr="00BE7928" w:rsidRDefault="00C20CC1" w:rsidP="00A30825">
            <w:pPr>
              <w:ind w:left="162" w:hanging="162"/>
              <w:rPr>
                <w:sz w:val="20"/>
                <w:szCs w:val="20"/>
              </w:rPr>
            </w:pPr>
            <w:r w:rsidRPr="00BE7928">
              <w:rPr>
                <w:sz w:val="20"/>
                <w:szCs w:val="20"/>
              </w:rPr>
              <w:t>Не устанавливаются</w:t>
            </w:r>
          </w:p>
        </w:tc>
        <w:tc>
          <w:tcPr>
            <w:tcW w:w="2977" w:type="dxa"/>
            <w:shd w:val="clear" w:color="auto" w:fill="auto"/>
            <w:noWrap/>
          </w:tcPr>
          <w:p w:rsidR="00C20CC1" w:rsidRPr="00BE7928" w:rsidRDefault="00C20CC1" w:rsidP="00A30825">
            <w:pPr>
              <w:ind w:left="162" w:hanging="162"/>
              <w:rPr>
                <w:sz w:val="20"/>
                <w:szCs w:val="20"/>
              </w:rPr>
            </w:pPr>
            <w:r w:rsidRPr="00BE7928">
              <w:rPr>
                <w:sz w:val="20"/>
                <w:szCs w:val="20"/>
              </w:rPr>
              <w:t>Размещение нестационарных торговых объектов</w:t>
            </w:r>
          </w:p>
          <w:p w:rsidR="00C20CC1" w:rsidRPr="00BE7928" w:rsidRDefault="00C20CC1" w:rsidP="00A30825">
            <w:pPr>
              <w:ind w:left="162" w:hanging="162"/>
              <w:rPr>
                <w:sz w:val="20"/>
                <w:szCs w:val="20"/>
              </w:rPr>
            </w:pPr>
          </w:p>
        </w:tc>
        <w:tc>
          <w:tcPr>
            <w:tcW w:w="1872" w:type="dxa"/>
            <w:shd w:val="clear" w:color="auto" w:fill="auto"/>
            <w:noWrap/>
          </w:tcPr>
          <w:p w:rsidR="00C20CC1" w:rsidRPr="00BE7928" w:rsidRDefault="00C20CC1" w:rsidP="00A30825">
            <w:pPr>
              <w:ind w:left="162" w:hanging="162"/>
              <w:rPr>
                <w:sz w:val="20"/>
                <w:szCs w:val="20"/>
              </w:rPr>
            </w:pPr>
          </w:p>
        </w:tc>
      </w:tr>
      <w:tr w:rsidR="00C20CC1" w:rsidRPr="00BE7928" w:rsidTr="00287E94">
        <w:trPr>
          <w:trHeight w:val="70"/>
        </w:trPr>
        <w:tc>
          <w:tcPr>
            <w:tcW w:w="2694" w:type="dxa"/>
            <w:vMerge/>
            <w:shd w:val="clear" w:color="auto" w:fill="auto"/>
            <w:noWrap/>
          </w:tcPr>
          <w:p w:rsidR="00C20CC1" w:rsidRPr="00BE7928" w:rsidRDefault="00C20CC1" w:rsidP="00A30825">
            <w:pPr>
              <w:rPr>
                <w:sz w:val="20"/>
                <w:szCs w:val="20"/>
              </w:rPr>
            </w:pPr>
          </w:p>
        </w:tc>
        <w:tc>
          <w:tcPr>
            <w:tcW w:w="2409" w:type="dxa"/>
            <w:shd w:val="clear" w:color="auto" w:fill="auto"/>
            <w:noWrap/>
          </w:tcPr>
          <w:p w:rsidR="00C20CC1" w:rsidRPr="00BE7928" w:rsidRDefault="00C20CC1" w:rsidP="00A30825">
            <w:pPr>
              <w:ind w:left="162" w:hanging="162"/>
              <w:rPr>
                <w:sz w:val="20"/>
                <w:szCs w:val="20"/>
              </w:rPr>
            </w:pPr>
            <w:r w:rsidRPr="00BE7928">
              <w:rPr>
                <w:sz w:val="20"/>
                <w:szCs w:val="20"/>
              </w:rPr>
              <w:t xml:space="preserve"> Объекты розничной торговли с площадью торгового зала менее 200 </w:t>
            </w:r>
            <w:proofErr w:type="spellStart"/>
            <w:r w:rsidRPr="00BE7928">
              <w:rPr>
                <w:sz w:val="20"/>
                <w:szCs w:val="20"/>
              </w:rPr>
              <w:t>кв.м</w:t>
            </w:r>
            <w:proofErr w:type="spellEnd"/>
            <w:r w:rsidRPr="00BE7928">
              <w:rPr>
                <w:sz w:val="20"/>
                <w:szCs w:val="20"/>
              </w:rPr>
              <w:t>.</w:t>
            </w:r>
          </w:p>
        </w:tc>
        <w:tc>
          <w:tcPr>
            <w:tcW w:w="2977" w:type="dxa"/>
            <w:vMerge w:val="restart"/>
            <w:shd w:val="clear" w:color="auto" w:fill="auto"/>
            <w:noWrap/>
          </w:tcPr>
          <w:p w:rsidR="00C20CC1" w:rsidRPr="00BE7928" w:rsidRDefault="00C20CC1" w:rsidP="00A30825">
            <w:pPr>
              <w:ind w:left="162" w:hanging="162"/>
              <w:rPr>
                <w:sz w:val="20"/>
                <w:szCs w:val="20"/>
              </w:rPr>
            </w:pPr>
            <w:r w:rsidRPr="00BE7928">
              <w:rPr>
                <w:sz w:val="20"/>
                <w:szCs w:val="20"/>
              </w:rPr>
              <w:t>Размещение хозяйственных построек; размещение гостевых автостоянок при зданиях; размещение объектов пожарной охраны (гидранты, резервуары, противопожарные водоемы); площадки для сбора мусора; размещение элементов благоустройства и вертикальной планировки (открытые лестницы, подпорные стенки, декоративные пешеходные мостики и т.п. малые архитектурные формы), размещение открытых плескательных бассейнов при банях, саунах, фитнес-центрах, площадок для занятий физкультурой и спортом</w:t>
            </w:r>
          </w:p>
        </w:tc>
        <w:tc>
          <w:tcPr>
            <w:tcW w:w="1872" w:type="dxa"/>
            <w:vMerge w:val="restart"/>
            <w:shd w:val="clear" w:color="auto" w:fill="auto"/>
            <w:noWrap/>
          </w:tcPr>
          <w:p w:rsidR="00C20CC1" w:rsidRPr="00BE7928" w:rsidRDefault="00C20CC1" w:rsidP="00A30825">
            <w:pPr>
              <w:ind w:left="162" w:hanging="162"/>
              <w:rPr>
                <w:sz w:val="20"/>
                <w:szCs w:val="20"/>
              </w:rPr>
            </w:pPr>
            <w:r w:rsidRPr="00BE7928">
              <w:rPr>
                <w:sz w:val="20"/>
                <w:szCs w:val="20"/>
              </w:rPr>
              <w:t>Хозяйственные постройки, сооружения для погрузки автомобилей (рампы)</w:t>
            </w:r>
          </w:p>
        </w:tc>
      </w:tr>
      <w:tr w:rsidR="00C20CC1" w:rsidRPr="00BE7928" w:rsidTr="00287E94">
        <w:trPr>
          <w:trHeight w:val="480"/>
        </w:trPr>
        <w:tc>
          <w:tcPr>
            <w:tcW w:w="2694" w:type="dxa"/>
            <w:shd w:val="clear" w:color="auto" w:fill="auto"/>
            <w:noWrap/>
          </w:tcPr>
          <w:p w:rsidR="00C20CC1" w:rsidRPr="00BE7928" w:rsidRDefault="00C20CC1" w:rsidP="00A30825">
            <w:pPr>
              <w:rPr>
                <w:sz w:val="20"/>
                <w:szCs w:val="20"/>
              </w:rPr>
            </w:pPr>
            <w:r w:rsidRPr="00BE7928">
              <w:rPr>
                <w:sz w:val="20"/>
                <w:szCs w:val="20"/>
              </w:rPr>
              <w:t>Земельные участки ресторанов, кафе, баров</w:t>
            </w:r>
          </w:p>
        </w:tc>
        <w:tc>
          <w:tcPr>
            <w:tcW w:w="2409" w:type="dxa"/>
            <w:vMerge w:val="restart"/>
            <w:shd w:val="clear" w:color="auto" w:fill="auto"/>
            <w:noWrap/>
          </w:tcPr>
          <w:p w:rsidR="00C20CC1" w:rsidRPr="00BE7928" w:rsidRDefault="00C20CC1" w:rsidP="00A30825">
            <w:pPr>
              <w:ind w:left="162" w:hanging="162"/>
              <w:rPr>
                <w:sz w:val="20"/>
                <w:szCs w:val="20"/>
              </w:rPr>
            </w:pPr>
            <w:r w:rsidRPr="00BE7928">
              <w:rPr>
                <w:sz w:val="20"/>
                <w:szCs w:val="20"/>
              </w:rPr>
              <w:t> Объекты общественного питания с количеством посадочных мест менее 50</w:t>
            </w:r>
          </w:p>
          <w:p w:rsidR="00C20CC1" w:rsidRPr="00BE7928" w:rsidRDefault="00C20CC1" w:rsidP="00A30825">
            <w:pPr>
              <w:ind w:left="162" w:hanging="162"/>
              <w:rPr>
                <w:sz w:val="20"/>
                <w:szCs w:val="20"/>
              </w:rPr>
            </w:pPr>
            <w:r w:rsidRPr="00BE7928">
              <w:rPr>
                <w:sz w:val="20"/>
                <w:szCs w:val="20"/>
              </w:rPr>
              <w:t> </w:t>
            </w:r>
          </w:p>
        </w:tc>
        <w:tc>
          <w:tcPr>
            <w:tcW w:w="2977" w:type="dxa"/>
            <w:vMerge/>
            <w:shd w:val="clear" w:color="auto" w:fill="auto"/>
            <w:noWrap/>
          </w:tcPr>
          <w:p w:rsidR="00C20CC1" w:rsidRPr="00BE7928" w:rsidRDefault="00C20CC1" w:rsidP="00A30825">
            <w:pPr>
              <w:ind w:left="162" w:hanging="162"/>
              <w:rPr>
                <w:sz w:val="20"/>
                <w:szCs w:val="20"/>
              </w:rPr>
            </w:pPr>
          </w:p>
        </w:tc>
        <w:tc>
          <w:tcPr>
            <w:tcW w:w="1872" w:type="dxa"/>
            <w:vMerge/>
            <w:shd w:val="clear" w:color="auto" w:fill="auto"/>
            <w:noWrap/>
          </w:tcPr>
          <w:p w:rsidR="00C20CC1" w:rsidRPr="00BE7928" w:rsidRDefault="00C20CC1" w:rsidP="00A30825">
            <w:pPr>
              <w:ind w:left="162" w:hanging="162"/>
              <w:rPr>
                <w:sz w:val="20"/>
                <w:szCs w:val="20"/>
              </w:rPr>
            </w:pPr>
          </w:p>
        </w:tc>
      </w:tr>
      <w:tr w:rsidR="00C20CC1" w:rsidRPr="00BE7928" w:rsidTr="00287E94">
        <w:trPr>
          <w:trHeight w:val="70"/>
        </w:trPr>
        <w:tc>
          <w:tcPr>
            <w:tcW w:w="2694" w:type="dxa"/>
            <w:shd w:val="clear" w:color="auto" w:fill="auto"/>
            <w:noWrap/>
          </w:tcPr>
          <w:p w:rsidR="00C20CC1" w:rsidRPr="00BE7928" w:rsidRDefault="00C20CC1" w:rsidP="00A30825">
            <w:pPr>
              <w:rPr>
                <w:sz w:val="20"/>
                <w:szCs w:val="20"/>
              </w:rPr>
            </w:pPr>
            <w:r w:rsidRPr="00BE7928">
              <w:rPr>
                <w:sz w:val="20"/>
                <w:szCs w:val="20"/>
              </w:rPr>
              <w:t>Земельные участки столовых при предприятиях и учреждениях и предприятий поставки продукции общественного питания</w:t>
            </w:r>
          </w:p>
        </w:tc>
        <w:tc>
          <w:tcPr>
            <w:tcW w:w="2409" w:type="dxa"/>
            <w:vMerge/>
            <w:shd w:val="clear" w:color="auto" w:fill="auto"/>
            <w:noWrap/>
          </w:tcPr>
          <w:p w:rsidR="00C20CC1" w:rsidRPr="00BE7928" w:rsidRDefault="00C20CC1" w:rsidP="00A30825">
            <w:pPr>
              <w:ind w:left="162" w:hanging="162"/>
              <w:rPr>
                <w:sz w:val="20"/>
                <w:szCs w:val="20"/>
              </w:rPr>
            </w:pPr>
          </w:p>
        </w:tc>
        <w:tc>
          <w:tcPr>
            <w:tcW w:w="2977" w:type="dxa"/>
            <w:vMerge/>
            <w:shd w:val="clear" w:color="auto" w:fill="auto"/>
            <w:noWrap/>
          </w:tcPr>
          <w:p w:rsidR="00C20CC1" w:rsidRPr="00BE7928" w:rsidRDefault="00C20CC1" w:rsidP="00A30825">
            <w:pPr>
              <w:ind w:left="162" w:hanging="162"/>
              <w:rPr>
                <w:sz w:val="20"/>
                <w:szCs w:val="20"/>
              </w:rPr>
            </w:pPr>
          </w:p>
        </w:tc>
        <w:tc>
          <w:tcPr>
            <w:tcW w:w="1872" w:type="dxa"/>
            <w:vMerge/>
            <w:shd w:val="clear" w:color="auto" w:fill="auto"/>
            <w:noWrap/>
          </w:tcPr>
          <w:p w:rsidR="00C20CC1" w:rsidRPr="00BE7928" w:rsidRDefault="00C20CC1" w:rsidP="00A30825">
            <w:pPr>
              <w:ind w:left="162" w:hanging="162"/>
              <w:rPr>
                <w:sz w:val="20"/>
                <w:szCs w:val="20"/>
              </w:rPr>
            </w:pPr>
          </w:p>
        </w:tc>
      </w:tr>
      <w:tr w:rsidR="00C20CC1" w:rsidRPr="00BE7928" w:rsidTr="00287E94">
        <w:trPr>
          <w:trHeight w:val="242"/>
        </w:trPr>
        <w:tc>
          <w:tcPr>
            <w:tcW w:w="2694" w:type="dxa"/>
            <w:shd w:val="clear" w:color="auto" w:fill="auto"/>
            <w:noWrap/>
          </w:tcPr>
          <w:p w:rsidR="00C20CC1" w:rsidRPr="00BE7928" w:rsidRDefault="00C20CC1" w:rsidP="00A30825">
            <w:pPr>
              <w:rPr>
                <w:sz w:val="20"/>
                <w:szCs w:val="20"/>
              </w:rPr>
            </w:pPr>
            <w:r w:rsidRPr="00BE7928">
              <w:rPr>
                <w:sz w:val="20"/>
                <w:szCs w:val="20"/>
              </w:rPr>
              <w:t>Земельные участки ремонтных мастерских и мастерских технического обслуживания</w:t>
            </w:r>
          </w:p>
        </w:tc>
        <w:tc>
          <w:tcPr>
            <w:tcW w:w="2409" w:type="dxa"/>
            <w:shd w:val="clear" w:color="auto" w:fill="auto"/>
            <w:noWrap/>
          </w:tcPr>
          <w:p w:rsidR="00C20CC1" w:rsidRPr="00BE7928" w:rsidRDefault="00C20CC1" w:rsidP="00A30825">
            <w:pPr>
              <w:ind w:left="162" w:hanging="162"/>
              <w:rPr>
                <w:sz w:val="20"/>
                <w:szCs w:val="20"/>
              </w:rPr>
            </w:pPr>
            <w:r w:rsidRPr="00BE7928">
              <w:rPr>
                <w:sz w:val="20"/>
                <w:szCs w:val="20"/>
              </w:rPr>
              <w:t> Объекты мелкого бытового ремонта</w:t>
            </w:r>
          </w:p>
          <w:p w:rsidR="00C20CC1" w:rsidRPr="00BE7928" w:rsidRDefault="00C20CC1" w:rsidP="00A30825">
            <w:pPr>
              <w:ind w:left="162" w:hanging="162"/>
              <w:rPr>
                <w:sz w:val="20"/>
                <w:szCs w:val="20"/>
              </w:rPr>
            </w:pPr>
          </w:p>
        </w:tc>
        <w:tc>
          <w:tcPr>
            <w:tcW w:w="2977" w:type="dxa"/>
            <w:vMerge/>
            <w:shd w:val="clear" w:color="auto" w:fill="auto"/>
            <w:noWrap/>
          </w:tcPr>
          <w:p w:rsidR="00C20CC1" w:rsidRPr="00BE7928" w:rsidRDefault="00C20CC1" w:rsidP="00A30825">
            <w:pPr>
              <w:ind w:left="162" w:hanging="162"/>
              <w:rPr>
                <w:sz w:val="20"/>
                <w:szCs w:val="20"/>
              </w:rPr>
            </w:pPr>
          </w:p>
        </w:tc>
        <w:tc>
          <w:tcPr>
            <w:tcW w:w="1872" w:type="dxa"/>
            <w:vMerge/>
            <w:shd w:val="clear" w:color="auto" w:fill="auto"/>
            <w:noWrap/>
          </w:tcPr>
          <w:p w:rsidR="00C20CC1" w:rsidRPr="00BE7928" w:rsidRDefault="00C20CC1" w:rsidP="00A30825">
            <w:pPr>
              <w:ind w:left="162" w:hanging="162"/>
              <w:rPr>
                <w:sz w:val="20"/>
                <w:szCs w:val="20"/>
              </w:rPr>
            </w:pPr>
          </w:p>
        </w:tc>
      </w:tr>
      <w:tr w:rsidR="00C20CC1" w:rsidRPr="00BE7928" w:rsidTr="00287E94">
        <w:trPr>
          <w:trHeight w:val="191"/>
        </w:trPr>
        <w:tc>
          <w:tcPr>
            <w:tcW w:w="2694" w:type="dxa"/>
            <w:shd w:val="clear" w:color="auto" w:fill="auto"/>
            <w:noWrap/>
          </w:tcPr>
          <w:p w:rsidR="00C20CC1" w:rsidRPr="00BE7928" w:rsidRDefault="00C20CC1" w:rsidP="00A30825">
            <w:pPr>
              <w:rPr>
                <w:sz w:val="20"/>
                <w:szCs w:val="20"/>
              </w:rPr>
            </w:pPr>
            <w:r w:rsidRPr="00BE7928">
              <w:rPr>
                <w:sz w:val="20"/>
                <w:szCs w:val="20"/>
              </w:rPr>
              <w:t>Земельные участки химчисток, прачечных</w:t>
            </w:r>
          </w:p>
        </w:tc>
        <w:tc>
          <w:tcPr>
            <w:tcW w:w="2409" w:type="dxa"/>
            <w:shd w:val="clear" w:color="auto" w:fill="auto"/>
            <w:noWrap/>
          </w:tcPr>
          <w:p w:rsidR="00C20CC1" w:rsidRPr="00BE7928" w:rsidRDefault="00C20CC1" w:rsidP="00A30825">
            <w:pPr>
              <w:ind w:left="162" w:hanging="162"/>
              <w:rPr>
                <w:sz w:val="20"/>
                <w:szCs w:val="20"/>
              </w:rPr>
            </w:pPr>
            <w:r w:rsidRPr="00BE7928">
              <w:rPr>
                <w:sz w:val="20"/>
                <w:szCs w:val="20"/>
              </w:rPr>
              <w:t>Приёмные пункты химчисток и прачечных</w:t>
            </w:r>
          </w:p>
        </w:tc>
        <w:tc>
          <w:tcPr>
            <w:tcW w:w="2977" w:type="dxa"/>
            <w:vMerge/>
            <w:shd w:val="clear" w:color="auto" w:fill="auto"/>
            <w:noWrap/>
          </w:tcPr>
          <w:p w:rsidR="00C20CC1" w:rsidRPr="00BE7928" w:rsidRDefault="00C20CC1" w:rsidP="00A30825">
            <w:pPr>
              <w:ind w:left="162" w:hanging="162"/>
              <w:rPr>
                <w:sz w:val="20"/>
                <w:szCs w:val="20"/>
              </w:rPr>
            </w:pPr>
          </w:p>
        </w:tc>
        <w:tc>
          <w:tcPr>
            <w:tcW w:w="1872" w:type="dxa"/>
            <w:vMerge/>
            <w:shd w:val="clear" w:color="auto" w:fill="auto"/>
            <w:noWrap/>
          </w:tcPr>
          <w:p w:rsidR="00C20CC1" w:rsidRPr="00BE7928" w:rsidRDefault="00C20CC1" w:rsidP="00A30825">
            <w:pPr>
              <w:ind w:left="162" w:hanging="162"/>
              <w:rPr>
                <w:sz w:val="20"/>
                <w:szCs w:val="20"/>
              </w:rPr>
            </w:pPr>
          </w:p>
        </w:tc>
      </w:tr>
      <w:tr w:rsidR="00C20CC1" w:rsidRPr="00BE7928" w:rsidTr="00287E94">
        <w:trPr>
          <w:trHeight w:val="70"/>
        </w:trPr>
        <w:tc>
          <w:tcPr>
            <w:tcW w:w="2694" w:type="dxa"/>
            <w:shd w:val="clear" w:color="auto" w:fill="auto"/>
            <w:noWrap/>
          </w:tcPr>
          <w:p w:rsidR="00C20CC1" w:rsidRPr="00BE7928" w:rsidRDefault="00C20CC1" w:rsidP="00A30825">
            <w:pPr>
              <w:rPr>
                <w:sz w:val="20"/>
                <w:szCs w:val="20"/>
              </w:rPr>
            </w:pPr>
            <w:r w:rsidRPr="00BE7928">
              <w:rPr>
                <w:sz w:val="20"/>
                <w:szCs w:val="20"/>
              </w:rPr>
              <w:t>Земельные участки фотоателье, фотолабораторий</w:t>
            </w:r>
          </w:p>
          <w:p w:rsidR="00C20CC1" w:rsidRPr="00BE7928" w:rsidRDefault="00C20CC1" w:rsidP="00A30825">
            <w:pPr>
              <w:rPr>
                <w:sz w:val="20"/>
                <w:szCs w:val="20"/>
              </w:rPr>
            </w:pPr>
          </w:p>
        </w:tc>
        <w:tc>
          <w:tcPr>
            <w:tcW w:w="2409" w:type="dxa"/>
            <w:shd w:val="clear" w:color="auto" w:fill="auto"/>
            <w:noWrap/>
          </w:tcPr>
          <w:p w:rsidR="00C20CC1" w:rsidRPr="00BE7928" w:rsidRDefault="00C20CC1" w:rsidP="00A30825">
            <w:pPr>
              <w:ind w:left="162" w:hanging="162"/>
              <w:rPr>
                <w:sz w:val="20"/>
                <w:szCs w:val="20"/>
              </w:rPr>
            </w:pPr>
            <w:r w:rsidRPr="00BE7928">
              <w:rPr>
                <w:sz w:val="20"/>
                <w:szCs w:val="20"/>
              </w:rPr>
              <w:lastRenderedPageBreak/>
              <w:t>Фотоателье, фотолаборатории</w:t>
            </w:r>
          </w:p>
        </w:tc>
        <w:tc>
          <w:tcPr>
            <w:tcW w:w="2977" w:type="dxa"/>
            <w:vMerge/>
            <w:shd w:val="clear" w:color="auto" w:fill="auto"/>
            <w:noWrap/>
          </w:tcPr>
          <w:p w:rsidR="00C20CC1" w:rsidRPr="00BE7928" w:rsidRDefault="00C20CC1" w:rsidP="00A30825">
            <w:pPr>
              <w:ind w:left="162" w:hanging="162"/>
              <w:rPr>
                <w:sz w:val="20"/>
                <w:szCs w:val="20"/>
              </w:rPr>
            </w:pPr>
          </w:p>
        </w:tc>
        <w:tc>
          <w:tcPr>
            <w:tcW w:w="1872" w:type="dxa"/>
            <w:vMerge/>
            <w:shd w:val="clear" w:color="auto" w:fill="auto"/>
            <w:noWrap/>
          </w:tcPr>
          <w:p w:rsidR="00C20CC1" w:rsidRPr="00BE7928" w:rsidRDefault="00C20CC1" w:rsidP="00A30825">
            <w:pPr>
              <w:ind w:left="162" w:hanging="162"/>
              <w:rPr>
                <w:sz w:val="20"/>
                <w:szCs w:val="20"/>
              </w:rPr>
            </w:pPr>
          </w:p>
        </w:tc>
      </w:tr>
      <w:tr w:rsidR="00C20CC1" w:rsidRPr="00BE7928" w:rsidTr="00287E94">
        <w:trPr>
          <w:trHeight w:val="70"/>
        </w:trPr>
        <w:tc>
          <w:tcPr>
            <w:tcW w:w="2694" w:type="dxa"/>
            <w:shd w:val="clear" w:color="auto" w:fill="auto"/>
            <w:noWrap/>
          </w:tcPr>
          <w:p w:rsidR="00C20CC1" w:rsidRPr="00BE7928" w:rsidRDefault="00C20CC1" w:rsidP="00A30825">
            <w:pPr>
              <w:rPr>
                <w:sz w:val="20"/>
                <w:szCs w:val="20"/>
              </w:rPr>
            </w:pPr>
            <w:r w:rsidRPr="00BE7928">
              <w:rPr>
                <w:sz w:val="20"/>
                <w:szCs w:val="20"/>
              </w:rPr>
              <w:lastRenderedPageBreak/>
              <w:t>Земельные участки парикмахерских</w:t>
            </w:r>
          </w:p>
          <w:p w:rsidR="00C20CC1" w:rsidRPr="00BE7928" w:rsidRDefault="00C20CC1" w:rsidP="00A30825">
            <w:pPr>
              <w:rPr>
                <w:sz w:val="20"/>
                <w:szCs w:val="20"/>
              </w:rPr>
            </w:pPr>
          </w:p>
        </w:tc>
        <w:tc>
          <w:tcPr>
            <w:tcW w:w="2409" w:type="dxa"/>
            <w:shd w:val="clear" w:color="auto" w:fill="auto"/>
            <w:noWrap/>
          </w:tcPr>
          <w:p w:rsidR="00C20CC1" w:rsidRPr="00BE7928" w:rsidRDefault="00C20CC1" w:rsidP="00A30825">
            <w:pPr>
              <w:ind w:left="162" w:hanging="162"/>
              <w:rPr>
                <w:sz w:val="20"/>
                <w:szCs w:val="20"/>
              </w:rPr>
            </w:pPr>
            <w:r w:rsidRPr="00BE7928">
              <w:rPr>
                <w:sz w:val="20"/>
                <w:szCs w:val="20"/>
              </w:rPr>
              <w:t>Парикмахерские</w:t>
            </w:r>
          </w:p>
        </w:tc>
        <w:tc>
          <w:tcPr>
            <w:tcW w:w="2977" w:type="dxa"/>
            <w:vMerge/>
            <w:shd w:val="clear" w:color="auto" w:fill="auto"/>
            <w:noWrap/>
          </w:tcPr>
          <w:p w:rsidR="00C20CC1" w:rsidRPr="00BE7928" w:rsidRDefault="00C20CC1" w:rsidP="00A30825">
            <w:pPr>
              <w:ind w:left="162" w:hanging="162"/>
              <w:rPr>
                <w:sz w:val="20"/>
                <w:szCs w:val="20"/>
              </w:rPr>
            </w:pPr>
          </w:p>
        </w:tc>
        <w:tc>
          <w:tcPr>
            <w:tcW w:w="1872" w:type="dxa"/>
            <w:vMerge/>
            <w:shd w:val="clear" w:color="auto" w:fill="auto"/>
            <w:noWrap/>
          </w:tcPr>
          <w:p w:rsidR="00C20CC1" w:rsidRPr="00BE7928" w:rsidRDefault="00C20CC1" w:rsidP="00A30825">
            <w:pPr>
              <w:ind w:left="162" w:hanging="162"/>
              <w:rPr>
                <w:sz w:val="20"/>
                <w:szCs w:val="20"/>
              </w:rPr>
            </w:pPr>
          </w:p>
        </w:tc>
      </w:tr>
      <w:tr w:rsidR="00C20CC1" w:rsidRPr="00BE7928" w:rsidTr="00287E94">
        <w:trPr>
          <w:trHeight w:val="70"/>
        </w:trPr>
        <w:tc>
          <w:tcPr>
            <w:tcW w:w="2694" w:type="dxa"/>
            <w:shd w:val="clear" w:color="auto" w:fill="auto"/>
            <w:noWrap/>
          </w:tcPr>
          <w:p w:rsidR="00C20CC1" w:rsidRPr="00BE7928" w:rsidRDefault="00C20CC1" w:rsidP="00A30825">
            <w:pPr>
              <w:rPr>
                <w:sz w:val="20"/>
                <w:szCs w:val="20"/>
              </w:rPr>
            </w:pPr>
            <w:r w:rsidRPr="00BE7928">
              <w:rPr>
                <w:sz w:val="20"/>
                <w:szCs w:val="20"/>
              </w:rPr>
              <w:t>Земельные участки предприятий по прокату</w:t>
            </w:r>
          </w:p>
          <w:p w:rsidR="00C20CC1" w:rsidRPr="00BE7928" w:rsidRDefault="00C20CC1" w:rsidP="00A30825">
            <w:pPr>
              <w:rPr>
                <w:sz w:val="20"/>
                <w:szCs w:val="20"/>
              </w:rPr>
            </w:pPr>
          </w:p>
        </w:tc>
        <w:tc>
          <w:tcPr>
            <w:tcW w:w="2409" w:type="dxa"/>
            <w:shd w:val="clear" w:color="auto" w:fill="auto"/>
            <w:noWrap/>
          </w:tcPr>
          <w:p w:rsidR="00C20CC1" w:rsidRPr="00BE7928" w:rsidRDefault="00C20CC1" w:rsidP="00A30825">
            <w:pPr>
              <w:ind w:left="162" w:hanging="162"/>
              <w:rPr>
                <w:sz w:val="20"/>
                <w:szCs w:val="20"/>
              </w:rPr>
            </w:pPr>
            <w:r w:rsidRPr="00BE7928">
              <w:rPr>
                <w:sz w:val="20"/>
                <w:szCs w:val="20"/>
              </w:rPr>
              <w:t>Объекты по предоставлению услуг по прокату техники</w:t>
            </w:r>
          </w:p>
        </w:tc>
        <w:tc>
          <w:tcPr>
            <w:tcW w:w="2977" w:type="dxa"/>
            <w:vMerge/>
            <w:shd w:val="clear" w:color="auto" w:fill="auto"/>
            <w:noWrap/>
          </w:tcPr>
          <w:p w:rsidR="00C20CC1" w:rsidRPr="00BE7928" w:rsidRDefault="00C20CC1" w:rsidP="00A30825">
            <w:pPr>
              <w:ind w:left="162" w:hanging="162"/>
              <w:rPr>
                <w:sz w:val="20"/>
                <w:szCs w:val="20"/>
              </w:rPr>
            </w:pPr>
          </w:p>
        </w:tc>
        <w:tc>
          <w:tcPr>
            <w:tcW w:w="1872" w:type="dxa"/>
            <w:vMerge/>
            <w:shd w:val="clear" w:color="auto" w:fill="auto"/>
            <w:noWrap/>
          </w:tcPr>
          <w:p w:rsidR="00C20CC1" w:rsidRPr="00BE7928" w:rsidRDefault="00C20CC1" w:rsidP="00A30825">
            <w:pPr>
              <w:ind w:left="162" w:hanging="162"/>
              <w:rPr>
                <w:sz w:val="20"/>
                <w:szCs w:val="20"/>
              </w:rPr>
            </w:pPr>
          </w:p>
        </w:tc>
      </w:tr>
      <w:tr w:rsidR="00C20CC1" w:rsidRPr="00BE7928" w:rsidTr="00287E94">
        <w:trPr>
          <w:trHeight w:val="255"/>
        </w:trPr>
        <w:tc>
          <w:tcPr>
            <w:tcW w:w="2694" w:type="dxa"/>
            <w:shd w:val="clear" w:color="auto" w:fill="auto"/>
            <w:noWrap/>
          </w:tcPr>
          <w:p w:rsidR="00C20CC1" w:rsidRPr="00BE7928" w:rsidRDefault="00C20CC1" w:rsidP="00A30825">
            <w:pPr>
              <w:rPr>
                <w:sz w:val="20"/>
                <w:szCs w:val="20"/>
              </w:rPr>
            </w:pPr>
            <w:r w:rsidRPr="00BE7928">
              <w:rPr>
                <w:sz w:val="20"/>
                <w:szCs w:val="20"/>
              </w:rPr>
              <w:t>Земельные участки бань</w:t>
            </w:r>
          </w:p>
        </w:tc>
        <w:tc>
          <w:tcPr>
            <w:tcW w:w="2409" w:type="dxa"/>
            <w:shd w:val="clear" w:color="auto" w:fill="auto"/>
            <w:noWrap/>
          </w:tcPr>
          <w:p w:rsidR="00C20CC1" w:rsidRPr="00BE7928" w:rsidRDefault="00C20CC1" w:rsidP="00A30825">
            <w:pPr>
              <w:ind w:left="162" w:hanging="162"/>
              <w:rPr>
                <w:sz w:val="20"/>
                <w:szCs w:val="20"/>
              </w:rPr>
            </w:pPr>
            <w:r w:rsidRPr="00BE7928">
              <w:rPr>
                <w:sz w:val="20"/>
                <w:szCs w:val="20"/>
              </w:rPr>
              <w:t>Бани, сауны, фитнес-центры</w:t>
            </w:r>
          </w:p>
        </w:tc>
        <w:tc>
          <w:tcPr>
            <w:tcW w:w="2977" w:type="dxa"/>
            <w:vMerge/>
            <w:shd w:val="clear" w:color="auto" w:fill="auto"/>
            <w:noWrap/>
          </w:tcPr>
          <w:p w:rsidR="00C20CC1" w:rsidRPr="00BE7928" w:rsidRDefault="00C20CC1" w:rsidP="00A30825">
            <w:pPr>
              <w:ind w:left="162" w:hanging="162"/>
              <w:rPr>
                <w:sz w:val="20"/>
                <w:szCs w:val="20"/>
              </w:rPr>
            </w:pPr>
          </w:p>
        </w:tc>
        <w:tc>
          <w:tcPr>
            <w:tcW w:w="1872" w:type="dxa"/>
            <w:shd w:val="clear" w:color="auto" w:fill="auto"/>
            <w:noWrap/>
          </w:tcPr>
          <w:p w:rsidR="00C20CC1" w:rsidRPr="00BE7928" w:rsidRDefault="00C20CC1" w:rsidP="00A30825">
            <w:pPr>
              <w:ind w:left="162" w:hanging="162"/>
              <w:rPr>
                <w:sz w:val="20"/>
                <w:szCs w:val="20"/>
              </w:rPr>
            </w:pPr>
            <w:r w:rsidRPr="00BE7928">
              <w:rPr>
                <w:sz w:val="20"/>
                <w:szCs w:val="20"/>
              </w:rPr>
              <w:t>Бассейны крытые, отдельно стоящие спортивные залы</w:t>
            </w:r>
          </w:p>
        </w:tc>
      </w:tr>
      <w:tr w:rsidR="00C20CC1" w:rsidRPr="00BE7928" w:rsidTr="00287E94">
        <w:trPr>
          <w:trHeight w:val="1874"/>
        </w:trPr>
        <w:tc>
          <w:tcPr>
            <w:tcW w:w="2694" w:type="dxa"/>
            <w:shd w:val="clear" w:color="auto" w:fill="auto"/>
            <w:noWrap/>
          </w:tcPr>
          <w:p w:rsidR="00C20CC1" w:rsidRPr="00BE7928" w:rsidRDefault="00C20CC1" w:rsidP="00A30825">
            <w:pPr>
              <w:rPr>
                <w:sz w:val="20"/>
                <w:szCs w:val="20"/>
              </w:rPr>
            </w:pPr>
            <w:r w:rsidRPr="00BE7928">
              <w:rPr>
                <w:sz w:val="20"/>
                <w:szCs w:val="20"/>
              </w:rPr>
              <w:t xml:space="preserve">Земельные участки образовательных учреждений </w:t>
            </w:r>
          </w:p>
        </w:tc>
        <w:tc>
          <w:tcPr>
            <w:tcW w:w="2409" w:type="dxa"/>
            <w:shd w:val="clear" w:color="auto" w:fill="auto"/>
            <w:noWrap/>
          </w:tcPr>
          <w:p w:rsidR="00C20CC1" w:rsidRPr="00BE7928" w:rsidRDefault="00C20CC1" w:rsidP="00A30825">
            <w:pPr>
              <w:ind w:left="162" w:hanging="162"/>
              <w:rPr>
                <w:sz w:val="20"/>
                <w:szCs w:val="20"/>
              </w:rPr>
            </w:pPr>
            <w:r w:rsidRPr="00BE7928">
              <w:rPr>
                <w:sz w:val="20"/>
                <w:szCs w:val="20"/>
              </w:rPr>
              <w:t>Дошкольные образовательные учреждения.</w:t>
            </w:r>
          </w:p>
          <w:p w:rsidR="00C20CC1" w:rsidRPr="00BE7928" w:rsidRDefault="00C20CC1" w:rsidP="00A30825">
            <w:pPr>
              <w:ind w:left="162" w:hanging="162"/>
              <w:rPr>
                <w:sz w:val="20"/>
                <w:szCs w:val="20"/>
              </w:rPr>
            </w:pPr>
            <w:r w:rsidRPr="00BE7928">
              <w:rPr>
                <w:sz w:val="20"/>
                <w:szCs w:val="20"/>
              </w:rPr>
              <w:t>Общеобразовательные школы.</w:t>
            </w:r>
          </w:p>
          <w:p w:rsidR="00C20CC1" w:rsidRPr="00BE7928" w:rsidRDefault="00C20CC1" w:rsidP="00A30825">
            <w:pPr>
              <w:ind w:left="162" w:hanging="162"/>
              <w:rPr>
                <w:sz w:val="20"/>
                <w:szCs w:val="20"/>
              </w:rPr>
            </w:pPr>
            <w:r w:rsidRPr="00BE7928">
              <w:rPr>
                <w:sz w:val="20"/>
                <w:szCs w:val="20"/>
              </w:rPr>
              <w:t>Учреждения начального, среднего, высшего профессионального образования</w:t>
            </w:r>
          </w:p>
        </w:tc>
        <w:tc>
          <w:tcPr>
            <w:tcW w:w="2977" w:type="dxa"/>
            <w:shd w:val="clear" w:color="auto" w:fill="auto"/>
            <w:noWrap/>
          </w:tcPr>
          <w:p w:rsidR="00C20CC1" w:rsidRPr="00BE7928" w:rsidRDefault="00C20CC1" w:rsidP="00A30825">
            <w:pPr>
              <w:ind w:left="162" w:hanging="162"/>
              <w:rPr>
                <w:sz w:val="20"/>
                <w:szCs w:val="20"/>
              </w:rPr>
            </w:pPr>
            <w:r w:rsidRPr="00BE7928">
              <w:rPr>
                <w:sz w:val="20"/>
                <w:szCs w:val="20"/>
              </w:rPr>
              <w:t>Размещение хозяйственных построек; размещение гостевых автостоянок при зданиях; размещение объектов пожарной охраны (гидранты, резервуары, противопожарные водоемы); площадки для сбора мусора; размещение элементов благоустройства и вертикальной планировки (открытые лестницы, подпорные стенки, декоративные пешеходные мостики и т.п. малые архитектурные формы), площадки для занятий физкультурой и спортом, активных игр, спортивные ядра образовательных учреждений</w:t>
            </w:r>
          </w:p>
          <w:p w:rsidR="00C20CC1" w:rsidRPr="00BE7928" w:rsidRDefault="00C20CC1" w:rsidP="00A30825">
            <w:pPr>
              <w:ind w:left="162" w:hanging="162"/>
              <w:rPr>
                <w:sz w:val="20"/>
                <w:szCs w:val="20"/>
              </w:rPr>
            </w:pPr>
          </w:p>
        </w:tc>
        <w:tc>
          <w:tcPr>
            <w:tcW w:w="1872" w:type="dxa"/>
            <w:shd w:val="clear" w:color="auto" w:fill="auto"/>
            <w:noWrap/>
          </w:tcPr>
          <w:p w:rsidR="00C20CC1" w:rsidRPr="00BE7928" w:rsidRDefault="00C20CC1" w:rsidP="00A30825">
            <w:pPr>
              <w:ind w:left="162" w:hanging="162"/>
              <w:rPr>
                <w:sz w:val="20"/>
                <w:szCs w:val="20"/>
              </w:rPr>
            </w:pPr>
            <w:r w:rsidRPr="00BE7928">
              <w:rPr>
                <w:sz w:val="20"/>
                <w:szCs w:val="20"/>
              </w:rPr>
              <w:t xml:space="preserve">Хозяйственные постройки, гаражи служебного автотранспорта, в </w:t>
            </w:r>
            <w:proofErr w:type="spellStart"/>
            <w:r w:rsidRPr="00BE7928">
              <w:rPr>
                <w:sz w:val="20"/>
                <w:szCs w:val="20"/>
              </w:rPr>
              <w:t>т.ч</w:t>
            </w:r>
            <w:proofErr w:type="spellEnd"/>
            <w:r w:rsidRPr="00BE7928">
              <w:rPr>
                <w:sz w:val="20"/>
                <w:szCs w:val="20"/>
              </w:rPr>
              <w:t>. с мастерскими, учебные мастерские, лабораторные корпуса</w:t>
            </w:r>
          </w:p>
        </w:tc>
      </w:tr>
      <w:tr w:rsidR="00C20CC1" w:rsidRPr="00BE7928" w:rsidTr="00287E94">
        <w:trPr>
          <w:trHeight w:val="70"/>
        </w:trPr>
        <w:tc>
          <w:tcPr>
            <w:tcW w:w="2694" w:type="dxa"/>
            <w:shd w:val="clear" w:color="auto" w:fill="auto"/>
            <w:noWrap/>
          </w:tcPr>
          <w:p w:rsidR="00C20CC1" w:rsidRPr="00BE7928" w:rsidRDefault="00C20CC1" w:rsidP="00A30825">
            <w:pPr>
              <w:rPr>
                <w:sz w:val="20"/>
                <w:szCs w:val="20"/>
              </w:rPr>
            </w:pPr>
            <w:r w:rsidRPr="00BE7928">
              <w:rPr>
                <w:sz w:val="20"/>
                <w:szCs w:val="20"/>
              </w:rPr>
              <w:t>Земельные участки научных организаций (научно-исследовательские организации, научные организации образовательных учреждений высшего профессионального образования, опытно-конструкторские, проектно-конструкторские, проектно-технологические и иные организации, осуществляющие научную и (или) научно-техническую деятельность)</w:t>
            </w:r>
          </w:p>
          <w:p w:rsidR="00C20CC1" w:rsidRPr="00BE7928" w:rsidRDefault="00C20CC1" w:rsidP="00A30825">
            <w:pPr>
              <w:rPr>
                <w:sz w:val="20"/>
                <w:szCs w:val="20"/>
              </w:rPr>
            </w:pPr>
          </w:p>
        </w:tc>
        <w:tc>
          <w:tcPr>
            <w:tcW w:w="2409" w:type="dxa"/>
            <w:shd w:val="clear" w:color="auto" w:fill="auto"/>
            <w:noWrap/>
          </w:tcPr>
          <w:p w:rsidR="00C20CC1" w:rsidRPr="00BE7928" w:rsidRDefault="00C20CC1" w:rsidP="00A30825">
            <w:pPr>
              <w:ind w:left="162" w:hanging="162"/>
              <w:rPr>
                <w:sz w:val="20"/>
                <w:szCs w:val="20"/>
              </w:rPr>
            </w:pPr>
            <w:r w:rsidRPr="00BE7928">
              <w:rPr>
                <w:sz w:val="20"/>
                <w:szCs w:val="20"/>
              </w:rPr>
              <w:t> Объекты научных и научно-исследовательских организаций без производственной базы</w:t>
            </w:r>
          </w:p>
        </w:tc>
        <w:tc>
          <w:tcPr>
            <w:tcW w:w="2977" w:type="dxa"/>
            <w:vMerge w:val="restart"/>
            <w:shd w:val="clear" w:color="auto" w:fill="auto"/>
            <w:noWrap/>
          </w:tcPr>
          <w:p w:rsidR="00C20CC1" w:rsidRPr="00BE7928" w:rsidRDefault="00C20CC1" w:rsidP="00A30825">
            <w:pPr>
              <w:ind w:left="162" w:hanging="162"/>
              <w:rPr>
                <w:sz w:val="20"/>
                <w:szCs w:val="20"/>
              </w:rPr>
            </w:pPr>
            <w:r w:rsidRPr="00BE7928">
              <w:rPr>
                <w:sz w:val="20"/>
                <w:szCs w:val="20"/>
              </w:rPr>
              <w:t>Размещение хозяйственных построек; размещение гостевых автостоянок при зданиях; размещение объектов пожарной охраны (гидранты, резервуары, противопожарные водоемы); площадки для сбора мусора; размещение элементов благоустройства и вертикальной планировки (открытые лестницы, подпорные стенки, декоративные пешеходные мостики и т.п. малые архитектурные формы)</w:t>
            </w:r>
          </w:p>
        </w:tc>
        <w:tc>
          <w:tcPr>
            <w:tcW w:w="1872" w:type="dxa"/>
            <w:vMerge w:val="restart"/>
            <w:shd w:val="clear" w:color="auto" w:fill="auto"/>
            <w:noWrap/>
          </w:tcPr>
          <w:p w:rsidR="00C20CC1" w:rsidRPr="00BE7928" w:rsidRDefault="00C20CC1" w:rsidP="00A30825">
            <w:pPr>
              <w:ind w:left="162" w:hanging="162"/>
              <w:rPr>
                <w:sz w:val="20"/>
                <w:szCs w:val="20"/>
              </w:rPr>
            </w:pPr>
            <w:r w:rsidRPr="00BE7928">
              <w:rPr>
                <w:sz w:val="20"/>
                <w:szCs w:val="20"/>
              </w:rPr>
              <w:t>Хозяйственные постройки, гаражи служебного автотранспорта, лабораторные корпуса</w:t>
            </w:r>
          </w:p>
        </w:tc>
      </w:tr>
      <w:tr w:rsidR="00C20CC1" w:rsidRPr="00BE7928" w:rsidTr="00287E94">
        <w:trPr>
          <w:trHeight w:val="262"/>
        </w:trPr>
        <w:tc>
          <w:tcPr>
            <w:tcW w:w="2694" w:type="dxa"/>
            <w:shd w:val="clear" w:color="auto" w:fill="auto"/>
            <w:noWrap/>
          </w:tcPr>
          <w:p w:rsidR="00C20CC1" w:rsidRPr="00BE7928" w:rsidRDefault="00C20CC1" w:rsidP="00A30825">
            <w:pPr>
              <w:rPr>
                <w:sz w:val="20"/>
                <w:szCs w:val="20"/>
              </w:rPr>
            </w:pPr>
            <w:r w:rsidRPr="00BE7928">
              <w:rPr>
                <w:sz w:val="20"/>
                <w:szCs w:val="20"/>
              </w:rPr>
              <w:t xml:space="preserve">Земельные участки государственных академий наук </w:t>
            </w:r>
          </w:p>
        </w:tc>
        <w:tc>
          <w:tcPr>
            <w:tcW w:w="2409" w:type="dxa"/>
            <w:shd w:val="clear" w:color="auto" w:fill="auto"/>
            <w:noWrap/>
          </w:tcPr>
          <w:p w:rsidR="00C20CC1" w:rsidRPr="00BE7928" w:rsidRDefault="00C20CC1" w:rsidP="00A30825">
            <w:pPr>
              <w:ind w:left="162" w:hanging="162"/>
              <w:rPr>
                <w:sz w:val="20"/>
                <w:szCs w:val="20"/>
              </w:rPr>
            </w:pPr>
            <w:r w:rsidRPr="00BE7928">
              <w:rPr>
                <w:sz w:val="20"/>
                <w:szCs w:val="20"/>
              </w:rPr>
              <w:t> Объекты научных и научно-исследовательских организаций без производственной базы</w:t>
            </w:r>
          </w:p>
          <w:p w:rsidR="00C20CC1" w:rsidRPr="00BE7928" w:rsidRDefault="00C20CC1" w:rsidP="00A30825">
            <w:pPr>
              <w:ind w:left="162" w:hanging="162"/>
              <w:rPr>
                <w:sz w:val="20"/>
                <w:szCs w:val="20"/>
              </w:rPr>
            </w:pPr>
          </w:p>
        </w:tc>
        <w:tc>
          <w:tcPr>
            <w:tcW w:w="2977" w:type="dxa"/>
            <w:vMerge/>
            <w:shd w:val="clear" w:color="auto" w:fill="auto"/>
            <w:noWrap/>
          </w:tcPr>
          <w:p w:rsidR="00C20CC1" w:rsidRPr="00BE7928" w:rsidRDefault="00C20CC1" w:rsidP="00A30825">
            <w:pPr>
              <w:ind w:left="162" w:hanging="162"/>
              <w:rPr>
                <w:sz w:val="20"/>
                <w:szCs w:val="20"/>
              </w:rPr>
            </w:pPr>
          </w:p>
        </w:tc>
        <w:tc>
          <w:tcPr>
            <w:tcW w:w="1872" w:type="dxa"/>
            <w:vMerge/>
            <w:shd w:val="clear" w:color="auto" w:fill="auto"/>
            <w:noWrap/>
          </w:tcPr>
          <w:p w:rsidR="00C20CC1" w:rsidRPr="00BE7928" w:rsidRDefault="00C20CC1" w:rsidP="00A30825">
            <w:pPr>
              <w:ind w:left="162" w:hanging="162"/>
              <w:rPr>
                <w:sz w:val="20"/>
                <w:szCs w:val="20"/>
              </w:rPr>
            </w:pPr>
          </w:p>
        </w:tc>
      </w:tr>
      <w:tr w:rsidR="00C20CC1" w:rsidRPr="00BE7928" w:rsidTr="00287E94">
        <w:trPr>
          <w:trHeight w:val="2300"/>
        </w:trPr>
        <w:tc>
          <w:tcPr>
            <w:tcW w:w="2694" w:type="dxa"/>
            <w:shd w:val="clear" w:color="auto" w:fill="auto"/>
            <w:noWrap/>
          </w:tcPr>
          <w:p w:rsidR="00C20CC1" w:rsidRPr="00BE7928" w:rsidRDefault="00C20CC1" w:rsidP="00A30825">
            <w:pPr>
              <w:rPr>
                <w:sz w:val="20"/>
                <w:szCs w:val="20"/>
              </w:rPr>
            </w:pPr>
            <w:r w:rsidRPr="00BE7928">
              <w:rPr>
                <w:sz w:val="20"/>
                <w:szCs w:val="20"/>
              </w:rPr>
              <w:lastRenderedPageBreak/>
              <w:t xml:space="preserve">Земельные участки объектов здравоохранения </w:t>
            </w:r>
          </w:p>
        </w:tc>
        <w:tc>
          <w:tcPr>
            <w:tcW w:w="2409" w:type="dxa"/>
            <w:shd w:val="clear" w:color="auto" w:fill="auto"/>
            <w:noWrap/>
          </w:tcPr>
          <w:p w:rsidR="00C20CC1" w:rsidRPr="00BE7928" w:rsidRDefault="00C20CC1" w:rsidP="00A30825">
            <w:pPr>
              <w:ind w:left="162" w:hanging="162"/>
              <w:rPr>
                <w:sz w:val="20"/>
                <w:szCs w:val="20"/>
              </w:rPr>
            </w:pPr>
            <w:r w:rsidRPr="00BE7928">
              <w:rPr>
                <w:sz w:val="20"/>
                <w:szCs w:val="20"/>
              </w:rPr>
              <w:t>Амбулаторно-поликлинические учреждения</w:t>
            </w:r>
          </w:p>
          <w:p w:rsidR="00C20CC1" w:rsidRPr="00BE7928" w:rsidRDefault="00C20CC1" w:rsidP="00A30825">
            <w:pPr>
              <w:ind w:left="162" w:hanging="162"/>
              <w:rPr>
                <w:sz w:val="20"/>
                <w:szCs w:val="20"/>
              </w:rPr>
            </w:pPr>
            <w:r w:rsidRPr="00BE7928">
              <w:rPr>
                <w:sz w:val="20"/>
                <w:szCs w:val="20"/>
              </w:rPr>
              <w:t xml:space="preserve">Медицинские центры, в </w:t>
            </w:r>
            <w:proofErr w:type="spellStart"/>
            <w:r w:rsidRPr="00BE7928">
              <w:rPr>
                <w:sz w:val="20"/>
                <w:szCs w:val="20"/>
              </w:rPr>
              <w:t>т.ч</w:t>
            </w:r>
            <w:proofErr w:type="spellEnd"/>
            <w:r w:rsidRPr="00BE7928">
              <w:rPr>
                <w:sz w:val="20"/>
                <w:szCs w:val="20"/>
              </w:rPr>
              <w:t>. научно-практические</w:t>
            </w:r>
          </w:p>
          <w:p w:rsidR="00C20CC1" w:rsidRPr="00BE7928" w:rsidRDefault="00C20CC1" w:rsidP="00A30825">
            <w:pPr>
              <w:ind w:left="162" w:hanging="162"/>
              <w:rPr>
                <w:sz w:val="20"/>
                <w:szCs w:val="20"/>
              </w:rPr>
            </w:pPr>
            <w:r w:rsidRPr="00BE7928">
              <w:rPr>
                <w:sz w:val="20"/>
                <w:szCs w:val="20"/>
              </w:rPr>
              <w:t>Учреждения охраны материнства и детства</w:t>
            </w:r>
          </w:p>
          <w:p w:rsidR="00C20CC1" w:rsidRPr="00BE7928" w:rsidRDefault="00C20CC1" w:rsidP="00A30825">
            <w:pPr>
              <w:ind w:left="162"/>
              <w:rPr>
                <w:sz w:val="20"/>
                <w:szCs w:val="20"/>
              </w:rPr>
            </w:pPr>
            <w:r w:rsidRPr="00BE7928">
              <w:rPr>
                <w:sz w:val="20"/>
                <w:szCs w:val="20"/>
              </w:rPr>
              <w:t>Учреждения здравоохранения особого типа (кроме патологоанатомических бюро и бюро судебно-медицинской экспертизы)</w:t>
            </w:r>
          </w:p>
          <w:p w:rsidR="00C20CC1" w:rsidRPr="00BE7928" w:rsidRDefault="00C20CC1" w:rsidP="00A30825">
            <w:pPr>
              <w:ind w:left="162" w:hanging="211"/>
              <w:rPr>
                <w:sz w:val="20"/>
                <w:szCs w:val="20"/>
              </w:rPr>
            </w:pPr>
            <w:r w:rsidRPr="00BE7928">
              <w:rPr>
                <w:sz w:val="20"/>
                <w:szCs w:val="20"/>
              </w:rPr>
              <w:t>Учреждения здравоохранения по надзору в сфере защиты прав потребителей и благополучия человека (кроме противочумных и дезинфекционных центров (станций)</w:t>
            </w:r>
          </w:p>
          <w:p w:rsidR="00C20CC1" w:rsidRPr="00BE7928" w:rsidRDefault="00C20CC1" w:rsidP="00A30825">
            <w:pPr>
              <w:ind w:left="162" w:hanging="162"/>
              <w:rPr>
                <w:sz w:val="20"/>
                <w:szCs w:val="20"/>
              </w:rPr>
            </w:pPr>
            <w:r w:rsidRPr="00BE7928">
              <w:rPr>
                <w:sz w:val="20"/>
                <w:szCs w:val="20"/>
              </w:rPr>
              <w:t>Аптечные учреждения</w:t>
            </w:r>
          </w:p>
          <w:p w:rsidR="00C20CC1" w:rsidRPr="00BE7928" w:rsidRDefault="00C20CC1" w:rsidP="00A30825">
            <w:pPr>
              <w:ind w:left="162" w:hanging="162"/>
              <w:rPr>
                <w:sz w:val="20"/>
                <w:szCs w:val="20"/>
              </w:rPr>
            </w:pPr>
            <w:r w:rsidRPr="00BE7928">
              <w:rPr>
                <w:sz w:val="20"/>
                <w:szCs w:val="20"/>
              </w:rPr>
              <w:t>Медицинские кабинеты</w:t>
            </w:r>
          </w:p>
        </w:tc>
        <w:tc>
          <w:tcPr>
            <w:tcW w:w="2977" w:type="dxa"/>
            <w:shd w:val="clear" w:color="auto" w:fill="auto"/>
            <w:noWrap/>
          </w:tcPr>
          <w:p w:rsidR="00C20CC1" w:rsidRPr="00BE7928" w:rsidRDefault="00C20CC1" w:rsidP="00A30825">
            <w:pPr>
              <w:ind w:left="162" w:hanging="162"/>
              <w:rPr>
                <w:sz w:val="20"/>
                <w:szCs w:val="20"/>
              </w:rPr>
            </w:pPr>
            <w:r w:rsidRPr="00BE7928">
              <w:rPr>
                <w:sz w:val="20"/>
                <w:szCs w:val="20"/>
              </w:rPr>
              <w:t>Размещение хозяйственных построек; размещение гостевых автостоянок при зданиях; размещение объектов пожарной охраны (гидранты, резервуары, противопожарные водоемы); площадки для сбора мусора; размещение элементов благоустройства и вертикальной планировки (открытые лестницы, подпорные стенки, декоративные пешеходные мостики и т.п. малые архитектурные формы), размещение лабораторий, прачечных, пищеблоков, столовых, гаражей служебного и специального автотранспорта</w:t>
            </w:r>
          </w:p>
        </w:tc>
        <w:tc>
          <w:tcPr>
            <w:tcW w:w="1872" w:type="dxa"/>
            <w:shd w:val="clear" w:color="auto" w:fill="auto"/>
            <w:noWrap/>
          </w:tcPr>
          <w:p w:rsidR="00C20CC1" w:rsidRPr="00BE7928" w:rsidRDefault="00C20CC1" w:rsidP="00A30825">
            <w:pPr>
              <w:ind w:left="162" w:hanging="162"/>
              <w:rPr>
                <w:sz w:val="20"/>
                <w:szCs w:val="20"/>
              </w:rPr>
            </w:pPr>
            <w:r w:rsidRPr="00BE7928">
              <w:rPr>
                <w:sz w:val="20"/>
                <w:szCs w:val="20"/>
              </w:rPr>
              <w:t>Хозяйственные постройки, гаражи служебного автотранспорта, лабораторные корпуса, прачечные, пищеблоки, столовые</w:t>
            </w:r>
          </w:p>
          <w:p w:rsidR="00C20CC1" w:rsidRPr="00BE7928" w:rsidRDefault="00C20CC1" w:rsidP="00A30825">
            <w:pPr>
              <w:ind w:left="162" w:hanging="162"/>
              <w:rPr>
                <w:sz w:val="20"/>
                <w:szCs w:val="20"/>
              </w:rPr>
            </w:pPr>
            <w:r w:rsidRPr="00BE7928">
              <w:rPr>
                <w:sz w:val="20"/>
                <w:szCs w:val="20"/>
              </w:rPr>
              <w:t xml:space="preserve">Культовые сооружения </w:t>
            </w:r>
          </w:p>
        </w:tc>
      </w:tr>
      <w:tr w:rsidR="00C20CC1" w:rsidRPr="00BE7928" w:rsidTr="00287E94">
        <w:trPr>
          <w:trHeight w:val="70"/>
        </w:trPr>
        <w:tc>
          <w:tcPr>
            <w:tcW w:w="2694" w:type="dxa"/>
            <w:shd w:val="clear" w:color="auto" w:fill="auto"/>
            <w:noWrap/>
          </w:tcPr>
          <w:p w:rsidR="00C20CC1" w:rsidRPr="00BE7928" w:rsidRDefault="00C20CC1" w:rsidP="00A30825">
            <w:pPr>
              <w:rPr>
                <w:sz w:val="20"/>
                <w:szCs w:val="20"/>
              </w:rPr>
            </w:pPr>
            <w:r w:rsidRPr="00BE7928">
              <w:rPr>
                <w:sz w:val="20"/>
                <w:szCs w:val="20"/>
              </w:rPr>
              <w:t>Земельные участки органов государственного управления общего и социально-экономического характера</w:t>
            </w:r>
          </w:p>
        </w:tc>
        <w:tc>
          <w:tcPr>
            <w:tcW w:w="2409" w:type="dxa"/>
            <w:shd w:val="clear" w:color="auto" w:fill="auto"/>
            <w:noWrap/>
          </w:tcPr>
          <w:p w:rsidR="00C20CC1" w:rsidRPr="00BE7928" w:rsidRDefault="00C20CC1" w:rsidP="00A30825">
            <w:pPr>
              <w:ind w:left="162" w:hanging="162"/>
              <w:rPr>
                <w:sz w:val="20"/>
                <w:szCs w:val="20"/>
              </w:rPr>
            </w:pPr>
            <w:r w:rsidRPr="00BE7928">
              <w:rPr>
                <w:sz w:val="20"/>
                <w:szCs w:val="20"/>
              </w:rPr>
              <w:t>Административные здания для размещения органов управления</w:t>
            </w:r>
          </w:p>
        </w:tc>
        <w:tc>
          <w:tcPr>
            <w:tcW w:w="2977" w:type="dxa"/>
            <w:vMerge w:val="restart"/>
            <w:shd w:val="clear" w:color="auto" w:fill="auto"/>
            <w:noWrap/>
          </w:tcPr>
          <w:p w:rsidR="00C20CC1" w:rsidRPr="00BE7928" w:rsidRDefault="00C20CC1" w:rsidP="00A30825">
            <w:pPr>
              <w:ind w:left="162" w:hanging="162"/>
              <w:rPr>
                <w:sz w:val="20"/>
                <w:szCs w:val="20"/>
              </w:rPr>
            </w:pPr>
            <w:r w:rsidRPr="00BE7928">
              <w:rPr>
                <w:sz w:val="20"/>
                <w:szCs w:val="20"/>
              </w:rPr>
              <w:t>Размещение хозяйственных построек; размещение гостевых автостоянок при зданиях; размещение объектов пожарной охраны (гидранты, резервуары, противопожарные водоемы); площадки для сбора мусора; размещение элементов благоустройства и вертикальной планировки (открытые лестницы, подпорные стенки, декоративные пешеходные мостики и т.п. малые архитектурные формы), размещение гаражей служебного и специального автотранспорта</w:t>
            </w:r>
          </w:p>
        </w:tc>
        <w:tc>
          <w:tcPr>
            <w:tcW w:w="1872" w:type="dxa"/>
            <w:vMerge w:val="restart"/>
            <w:shd w:val="clear" w:color="auto" w:fill="auto"/>
            <w:noWrap/>
          </w:tcPr>
          <w:p w:rsidR="00C20CC1" w:rsidRPr="00BE7928" w:rsidRDefault="00C20CC1" w:rsidP="00A30825">
            <w:pPr>
              <w:ind w:left="162" w:hanging="162"/>
              <w:rPr>
                <w:sz w:val="20"/>
                <w:szCs w:val="20"/>
              </w:rPr>
            </w:pPr>
            <w:r w:rsidRPr="00BE7928">
              <w:rPr>
                <w:sz w:val="20"/>
                <w:szCs w:val="20"/>
              </w:rPr>
              <w:t>Хозяйственные постройки, гаражи служебного и специального автотранспорта</w:t>
            </w:r>
          </w:p>
        </w:tc>
      </w:tr>
      <w:tr w:rsidR="00C20CC1" w:rsidRPr="00BE7928" w:rsidTr="00287E94">
        <w:trPr>
          <w:trHeight w:val="70"/>
        </w:trPr>
        <w:tc>
          <w:tcPr>
            <w:tcW w:w="2694" w:type="dxa"/>
            <w:shd w:val="clear" w:color="auto" w:fill="auto"/>
            <w:noWrap/>
          </w:tcPr>
          <w:p w:rsidR="00C20CC1" w:rsidRPr="00BE7928" w:rsidRDefault="00C20CC1" w:rsidP="00A30825">
            <w:pPr>
              <w:rPr>
                <w:sz w:val="20"/>
                <w:szCs w:val="20"/>
              </w:rPr>
            </w:pPr>
            <w:r w:rsidRPr="00BE7928">
              <w:rPr>
                <w:sz w:val="20"/>
                <w:szCs w:val="20"/>
              </w:rPr>
              <w:t>Земельные участки органов по реализации внешней политики, обеспечению законности, прав и свобод граждан, охране собственности и общественного порядка, борьбе с преступностью</w:t>
            </w:r>
          </w:p>
        </w:tc>
        <w:tc>
          <w:tcPr>
            <w:tcW w:w="2409" w:type="dxa"/>
            <w:shd w:val="clear" w:color="auto" w:fill="auto"/>
            <w:noWrap/>
          </w:tcPr>
          <w:p w:rsidR="00C20CC1" w:rsidRPr="00BE7928" w:rsidRDefault="00C20CC1" w:rsidP="00A30825">
            <w:pPr>
              <w:ind w:left="162" w:hanging="162"/>
              <w:rPr>
                <w:sz w:val="20"/>
                <w:szCs w:val="20"/>
              </w:rPr>
            </w:pPr>
            <w:r w:rsidRPr="00BE7928">
              <w:rPr>
                <w:sz w:val="20"/>
                <w:szCs w:val="20"/>
              </w:rPr>
              <w:t>Объекты для размещения органов по обеспечению законности и охраны порядка.</w:t>
            </w:r>
          </w:p>
          <w:p w:rsidR="00C20CC1" w:rsidRPr="00BE7928" w:rsidRDefault="00C20CC1" w:rsidP="00A30825">
            <w:pPr>
              <w:ind w:left="162" w:hanging="162"/>
              <w:rPr>
                <w:sz w:val="20"/>
                <w:szCs w:val="20"/>
              </w:rPr>
            </w:pPr>
            <w:r w:rsidRPr="00BE7928">
              <w:rPr>
                <w:sz w:val="20"/>
                <w:szCs w:val="20"/>
              </w:rPr>
              <w:t>Пожарные депо</w:t>
            </w:r>
          </w:p>
        </w:tc>
        <w:tc>
          <w:tcPr>
            <w:tcW w:w="2977" w:type="dxa"/>
            <w:vMerge/>
            <w:shd w:val="clear" w:color="auto" w:fill="auto"/>
            <w:noWrap/>
          </w:tcPr>
          <w:p w:rsidR="00C20CC1" w:rsidRPr="00BE7928" w:rsidRDefault="00C20CC1" w:rsidP="00A30825">
            <w:pPr>
              <w:ind w:left="162" w:hanging="162"/>
              <w:rPr>
                <w:sz w:val="20"/>
                <w:szCs w:val="20"/>
              </w:rPr>
            </w:pPr>
          </w:p>
        </w:tc>
        <w:tc>
          <w:tcPr>
            <w:tcW w:w="1872" w:type="dxa"/>
            <w:vMerge/>
            <w:shd w:val="clear" w:color="auto" w:fill="auto"/>
            <w:noWrap/>
          </w:tcPr>
          <w:p w:rsidR="00C20CC1" w:rsidRPr="00BE7928" w:rsidRDefault="00C20CC1" w:rsidP="00A30825">
            <w:pPr>
              <w:ind w:left="162" w:hanging="162"/>
              <w:rPr>
                <w:sz w:val="20"/>
                <w:szCs w:val="20"/>
              </w:rPr>
            </w:pPr>
          </w:p>
        </w:tc>
      </w:tr>
      <w:tr w:rsidR="00C20CC1" w:rsidRPr="00BE7928" w:rsidTr="00287E94">
        <w:trPr>
          <w:trHeight w:val="270"/>
        </w:trPr>
        <w:tc>
          <w:tcPr>
            <w:tcW w:w="2694" w:type="dxa"/>
            <w:shd w:val="clear" w:color="auto" w:fill="auto"/>
            <w:noWrap/>
          </w:tcPr>
          <w:p w:rsidR="00C20CC1" w:rsidRPr="00BE7928" w:rsidRDefault="00C20CC1" w:rsidP="00A30825">
            <w:pPr>
              <w:rPr>
                <w:sz w:val="20"/>
                <w:szCs w:val="20"/>
              </w:rPr>
            </w:pPr>
            <w:r w:rsidRPr="00BE7928">
              <w:rPr>
                <w:sz w:val="20"/>
                <w:szCs w:val="20"/>
              </w:rPr>
              <w:t>Земельные участки организаций обязательного социального обеспечения и объектов предоставления социальных услуг</w:t>
            </w:r>
          </w:p>
        </w:tc>
        <w:tc>
          <w:tcPr>
            <w:tcW w:w="2409" w:type="dxa"/>
            <w:shd w:val="clear" w:color="auto" w:fill="auto"/>
            <w:noWrap/>
          </w:tcPr>
          <w:p w:rsidR="00C20CC1" w:rsidRPr="00BE7928" w:rsidRDefault="00C20CC1" w:rsidP="00A30825">
            <w:pPr>
              <w:ind w:left="162" w:hanging="162"/>
              <w:rPr>
                <w:sz w:val="20"/>
                <w:szCs w:val="20"/>
              </w:rPr>
            </w:pPr>
            <w:r w:rsidRPr="00BE7928">
              <w:rPr>
                <w:sz w:val="20"/>
                <w:szCs w:val="20"/>
              </w:rPr>
              <w:t>Объекты для предоставления социальных услуг</w:t>
            </w:r>
          </w:p>
        </w:tc>
        <w:tc>
          <w:tcPr>
            <w:tcW w:w="2977" w:type="dxa"/>
            <w:vMerge/>
            <w:shd w:val="clear" w:color="auto" w:fill="auto"/>
            <w:noWrap/>
          </w:tcPr>
          <w:p w:rsidR="00C20CC1" w:rsidRPr="00BE7928" w:rsidRDefault="00C20CC1" w:rsidP="00A30825">
            <w:pPr>
              <w:ind w:left="162" w:hanging="162"/>
              <w:rPr>
                <w:sz w:val="20"/>
                <w:szCs w:val="20"/>
              </w:rPr>
            </w:pPr>
          </w:p>
        </w:tc>
        <w:tc>
          <w:tcPr>
            <w:tcW w:w="1872" w:type="dxa"/>
            <w:vMerge/>
            <w:shd w:val="clear" w:color="auto" w:fill="auto"/>
            <w:noWrap/>
          </w:tcPr>
          <w:p w:rsidR="00C20CC1" w:rsidRPr="00BE7928" w:rsidRDefault="00C20CC1" w:rsidP="00A30825">
            <w:pPr>
              <w:ind w:left="162" w:hanging="162"/>
              <w:rPr>
                <w:sz w:val="20"/>
                <w:szCs w:val="20"/>
              </w:rPr>
            </w:pPr>
          </w:p>
        </w:tc>
      </w:tr>
      <w:tr w:rsidR="00C20CC1" w:rsidRPr="00BE7928" w:rsidTr="00287E94">
        <w:trPr>
          <w:trHeight w:val="739"/>
        </w:trPr>
        <w:tc>
          <w:tcPr>
            <w:tcW w:w="2694" w:type="dxa"/>
            <w:shd w:val="clear" w:color="auto" w:fill="auto"/>
            <w:noWrap/>
          </w:tcPr>
          <w:p w:rsidR="00C20CC1" w:rsidRPr="00BE7928" w:rsidRDefault="00C20CC1" w:rsidP="00A30825">
            <w:pPr>
              <w:rPr>
                <w:sz w:val="20"/>
                <w:szCs w:val="20"/>
              </w:rPr>
            </w:pPr>
            <w:r w:rsidRPr="00BE7928">
              <w:rPr>
                <w:sz w:val="20"/>
                <w:szCs w:val="20"/>
              </w:rPr>
              <w:t>Земельные участки спортивных клубов, коллективов физической культуры, действующих на самодеятельной и профессиональной основах в образовательных учреждениях</w:t>
            </w:r>
          </w:p>
        </w:tc>
        <w:tc>
          <w:tcPr>
            <w:tcW w:w="2409" w:type="dxa"/>
            <w:vMerge w:val="restart"/>
            <w:shd w:val="clear" w:color="auto" w:fill="auto"/>
            <w:noWrap/>
          </w:tcPr>
          <w:p w:rsidR="00C20CC1" w:rsidRPr="00BE7928" w:rsidRDefault="00C20CC1" w:rsidP="00A30825">
            <w:pPr>
              <w:ind w:left="162" w:hanging="162"/>
              <w:rPr>
                <w:sz w:val="20"/>
                <w:szCs w:val="20"/>
              </w:rPr>
            </w:pPr>
            <w:r w:rsidRPr="00BE7928">
              <w:rPr>
                <w:sz w:val="20"/>
                <w:szCs w:val="20"/>
              </w:rPr>
              <w:t xml:space="preserve">Спортивные площадки, </w:t>
            </w:r>
            <w:proofErr w:type="spellStart"/>
            <w:r w:rsidRPr="00BE7928">
              <w:rPr>
                <w:sz w:val="20"/>
                <w:szCs w:val="20"/>
              </w:rPr>
              <w:t>спортядра</w:t>
            </w:r>
            <w:proofErr w:type="spellEnd"/>
            <w:r w:rsidRPr="00BE7928">
              <w:rPr>
                <w:sz w:val="20"/>
                <w:szCs w:val="20"/>
              </w:rPr>
              <w:t>, спортивные корпуса, бассейны</w:t>
            </w:r>
          </w:p>
        </w:tc>
        <w:tc>
          <w:tcPr>
            <w:tcW w:w="2977" w:type="dxa"/>
            <w:vMerge/>
            <w:shd w:val="clear" w:color="auto" w:fill="auto"/>
            <w:noWrap/>
          </w:tcPr>
          <w:p w:rsidR="00C20CC1" w:rsidRPr="00BE7928" w:rsidRDefault="00C20CC1" w:rsidP="00A30825">
            <w:pPr>
              <w:ind w:left="162" w:hanging="162"/>
              <w:rPr>
                <w:sz w:val="20"/>
                <w:szCs w:val="20"/>
              </w:rPr>
            </w:pPr>
          </w:p>
        </w:tc>
        <w:tc>
          <w:tcPr>
            <w:tcW w:w="1872" w:type="dxa"/>
            <w:vMerge/>
            <w:shd w:val="clear" w:color="auto" w:fill="auto"/>
            <w:noWrap/>
          </w:tcPr>
          <w:p w:rsidR="00C20CC1" w:rsidRPr="00BE7928" w:rsidRDefault="00C20CC1" w:rsidP="00A30825">
            <w:pPr>
              <w:ind w:left="162" w:hanging="162"/>
              <w:rPr>
                <w:sz w:val="20"/>
                <w:szCs w:val="20"/>
              </w:rPr>
            </w:pPr>
          </w:p>
        </w:tc>
      </w:tr>
      <w:tr w:rsidR="00C20CC1" w:rsidRPr="00BE7928" w:rsidTr="00287E94">
        <w:trPr>
          <w:trHeight w:val="456"/>
        </w:trPr>
        <w:tc>
          <w:tcPr>
            <w:tcW w:w="2694" w:type="dxa"/>
            <w:shd w:val="clear" w:color="auto" w:fill="auto"/>
            <w:noWrap/>
          </w:tcPr>
          <w:p w:rsidR="00C20CC1" w:rsidRPr="00BE7928" w:rsidRDefault="00C20CC1" w:rsidP="00A30825">
            <w:pPr>
              <w:rPr>
                <w:sz w:val="20"/>
                <w:szCs w:val="20"/>
              </w:rPr>
            </w:pPr>
            <w:r w:rsidRPr="00BE7928">
              <w:rPr>
                <w:sz w:val="20"/>
                <w:szCs w:val="20"/>
              </w:rPr>
              <w:t xml:space="preserve">Земельные участки детско-юношеских спортивных </w:t>
            </w:r>
            <w:r w:rsidRPr="00BE7928">
              <w:rPr>
                <w:sz w:val="20"/>
                <w:szCs w:val="20"/>
              </w:rPr>
              <w:lastRenderedPageBreak/>
              <w:t>школ, клубов физической подготовки, спортивно-технических школ</w:t>
            </w:r>
          </w:p>
        </w:tc>
        <w:tc>
          <w:tcPr>
            <w:tcW w:w="2409" w:type="dxa"/>
            <w:vMerge/>
            <w:shd w:val="clear" w:color="auto" w:fill="auto"/>
            <w:noWrap/>
          </w:tcPr>
          <w:p w:rsidR="00C20CC1" w:rsidRPr="00BE7928" w:rsidRDefault="00C20CC1" w:rsidP="00A30825">
            <w:pPr>
              <w:ind w:left="162" w:hanging="162"/>
              <w:rPr>
                <w:sz w:val="20"/>
                <w:szCs w:val="20"/>
              </w:rPr>
            </w:pPr>
          </w:p>
        </w:tc>
        <w:tc>
          <w:tcPr>
            <w:tcW w:w="2977" w:type="dxa"/>
            <w:vMerge/>
            <w:shd w:val="clear" w:color="auto" w:fill="auto"/>
            <w:noWrap/>
          </w:tcPr>
          <w:p w:rsidR="00C20CC1" w:rsidRPr="00BE7928" w:rsidRDefault="00C20CC1" w:rsidP="00A30825">
            <w:pPr>
              <w:ind w:left="162" w:hanging="162"/>
              <w:rPr>
                <w:sz w:val="20"/>
                <w:szCs w:val="20"/>
              </w:rPr>
            </w:pPr>
          </w:p>
        </w:tc>
        <w:tc>
          <w:tcPr>
            <w:tcW w:w="1872" w:type="dxa"/>
            <w:vMerge/>
            <w:shd w:val="clear" w:color="auto" w:fill="auto"/>
            <w:noWrap/>
          </w:tcPr>
          <w:p w:rsidR="00C20CC1" w:rsidRPr="00BE7928" w:rsidRDefault="00C20CC1" w:rsidP="00A30825">
            <w:pPr>
              <w:ind w:left="162" w:hanging="162"/>
              <w:rPr>
                <w:sz w:val="20"/>
                <w:szCs w:val="20"/>
              </w:rPr>
            </w:pPr>
          </w:p>
        </w:tc>
      </w:tr>
      <w:tr w:rsidR="00C20CC1" w:rsidRPr="00BE7928" w:rsidTr="00287E94">
        <w:trPr>
          <w:trHeight w:val="240"/>
        </w:trPr>
        <w:tc>
          <w:tcPr>
            <w:tcW w:w="2694" w:type="dxa"/>
            <w:shd w:val="clear" w:color="auto" w:fill="auto"/>
            <w:noWrap/>
          </w:tcPr>
          <w:p w:rsidR="00C20CC1" w:rsidRPr="00BE7928" w:rsidRDefault="00C20CC1" w:rsidP="00A30825">
            <w:pPr>
              <w:rPr>
                <w:sz w:val="20"/>
                <w:szCs w:val="20"/>
              </w:rPr>
            </w:pPr>
            <w:r w:rsidRPr="00BE7928">
              <w:rPr>
                <w:sz w:val="20"/>
                <w:szCs w:val="20"/>
              </w:rPr>
              <w:lastRenderedPageBreak/>
              <w:t>Земельные участки музыкальных, художественных и хореографических школ, клубных учреждений и библиотек</w:t>
            </w:r>
          </w:p>
        </w:tc>
        <w:tc>
          <w:tcPr>
            <w:tcW w:w="2409" w:type="dxa"/>
            <w:shd w:val="clear" w:color="auto" w:fill="auto"/>
            <w:noWrap/>
          </w:tcPr>
          <w:p w:rsidR="00C20CC1" w:rsidRPr="00BE7928" w:rsidRDefault="00C20CC1" w:rsidP="00A30825">
            <w:pPr>
              <w:ind w:left="162" w:hanging="162"/>
              <w:rPr>
                <w:sz w:val="20"/>
                <w:szCs w:val="20"/>
              </w:rPr>
            </w:pPr>
            <w:r w:rsidRPr="00BE7928">
              <w:rPr>
                <w:sz w:val="20"/>
                <w:szCs w:val="20"/>
              </w:rPr>
              <w:t> Учреждения дополнительного образования детей и взрослых</w:t>
            </w:r>
          </w:p>
          <w:p w:rsidR="00C20CC1" w:rsidRPr="00BE7928" w:rsidRDefault="00C20CC1" w:rsidP="00A30825">
            <w:pPr>
              <w:ind w:left="162" w:hanging="162"/>
              <w:rPr>
                <w:sz w:val="20"/>
                <w:szCs w:val="20"/>
              </w:rPr>
            </w:pPr>
            <w:r w:rsidRPr="00BE7928">
              <w:rPr>
                <w:sz w:val="20"/>
                <w:szCs w:val="20"/>
              </w:rPr>
              <w:t>Клубы</w:t>
            </w:r>
          </w:p>
          <w:p w:rsidR="00C20CC1" w:rsidRPr="00BE7928" w:rsidRDefault="00C20CC1" w:rsidP="00A30825">
            <w:pPr>
              <w:ind w:left="162" w:hanging="162"/>
              <w:rPr>
                <w:sz w:val="20"/>
                <w:szCs w:val="20"/>
              </w:rPr>
            </w:pPr>
            <w:r w:rsidRPr="00BE7928">
              <w:rPr>
                <w:sz w:val="20"/>
                <w:szCs w:val="20"/>
              </w:rPr>
              <w:t>Библиотеки</w:t>
            </w:r>
          </w:p>
        </w:tc>
        <w:tc>
          <w:tcPr>
            <w:tcW w:w="2977" w:type="dxa"/>
            <w:vMerge w:val="restart"/>
            <w:shd w:val="clear" w:color="auto" w:fill="auto"/>
            <w:noWrap/>
          </w:tcPr>
          <w:p w:rsidR="00C20CC1" w:rsidRPr="00BE7928" w:rsidRDefault="00C20CC1" w:rsidP="00A30825">
            <w:pPr>
              <w:ind w:left="162" w:hanging="162"/>
              <w:rPr>
                <w:sz w:val="20"/>
                <w:szCs w:val="20"/>
              </w:rPr>
            </w:pPr>
            <w:r w:rsidRPr="00BE7928">
              <w:rPr>
                <w:sz w:val="20"/>
                <w:szCs w:val="20"/>
              </w:rPr>
              <w:t>Размещение хозяйственных построек; размещение гостевых автостоянок при зданиях; размещение объектов пожарной охраны (гидранты, резервуары, противопожарные водоемы); площадки для сбора мусора; размещение элементов благоустройства и вертикальной планировки (открытые лестницы, подпорные стенки, декоративные пешеходные мостики и т.п. малые архитектурные формы)</w:t>
            </w:r>
          </w:p>
          <w:p w:rsidR="00C20CC1" w:rsidRPr="00BE7928" w:rsidRDefault="00C20CC1" w:rsidP="00A30825">
            <w:pPr>
              <w:ind w:left="162" w:hanging="162"/>
              <w:rPr>
                <w:sz w:val="20"/>
                <w:szCs w:val="20"/>
              </w:rPr>
            </w:pPr>
          </w:p>
        </w:tc>
        <w:tc>
          <w:tcPr>
            <w:tcW w:w="1872" w:type="dxa"/>
            <w:vMerge w:val="restart"/>
            <w:shd w:val="clear" w:color="auto" w:fill="auto"/>
            <w:noWrap/>
          </w:tcPr>
          <w:p w:rsidR="00C20CC1" w:rsidRPr="00BE7928" w:rsidRDefault="00C20CC1" w:rsidP="00A30825">
            <w:pPr>
              <w:ind w:left="162" w:hanging="162"/>
              <w:rPr>
                <w:sz w:val="20"/>
                <w:szCs w:val="20"/>
              </w:rPr>
            </w:pPr>
            <w:r w:rsidRPr="00BE7928">
              <w:rPr>
                <w:sz w:val="20"/>
                <w:szCs w:val="20"/>
              </w:rPr>
              <w:t>Хозяйственные постройки, гаражи служебного автотранспорта</w:t>
            </w:r>
          </w:p>
        </w:tc>
      </w:tr>
      <w:tr w:rsidR="00C20CC1" w:rsidRPr="00BE7928" w:rsidTr="00287E94">
        <w:trPr>
          <w:trHeight w:val="70"/>
        </w:trPr>
        <w:tc>
          <w:tcPr>
            <w:tcW w:w="2694" w:type="dxa"/>
            <w:shd w:val="clear" w:color="auto" w:fill="auto"/>
            <w:noWrap/>
          </w:tcPr>
          <w:p w:rsidR="00C20CC1" w:rsidRPr="00BE7928" w:rsidRDefault="00C20CC1" w:rsidP="00A30825">
            <w:pPr>
              <w:rPr>
                <w:sz w:val="20"/>
                <w:szCs w:val="20"/>
              </w:rPr>
            </w:pPr>
            <w:r w:rsidRPr="00BE7928">
              <w:rPr>
                <w:sz w:val="20"/>
                <w:szCs w:val="20"/>
              </w:rPr>
              <w:t>Земельные участки организаций почтовой связи</w:t>
            </w:r>
          </w:p>
        </w:tc>
        <w:tc>
          <w:tcPr>
            <w:tcW w:w="2409" w:type="dxa"/>
            <w:shd w:val="clear" w:color="auto" w:fill="auto"/>
            <w:noWrap/>
          </w:tcPr>
          <w:p w:rsidR="00C20CC1" w:rsidRPr="00BE7928" w:rsidRDefault="00C20CC1" w:rsidP="00A30825">
            <w:pPr>
              <w:ind w:left="162" w:hanging="162"/>
              <w:rPr>
                <w:sz w:val="20"/>
                <w:szCs w:val="20"/>
              </w:rPr>
            </w:pPr>
            <w:r w:rsidRPr="00BE7928">
              <w:rPr>
                <w:sz w:val="20"/>
                <w:szCs w:val="20"/>
              </w:rPr>
              <w:t>Отделения почтовой связи, иные учреждения организаций почтовой связи</w:t>
            </w:r>
          </w:p>
        </w:tc>
        <w:tc>
          <w:tcPr>
            <w:tcW w:w="2977" w:type="dxa"/>
            <w:vMerge/>
            <w:shd w:val="clear" w:color="auto" w:fill="auto"/>
            <w:noWrap/>
          </w:tcPr>
          <w:p w:rsidR="00C20CC1" w:rsidRPr="00BE7928" w:rsidRDefault="00C20CC1" w:rsidP="00A30825">
            <w:pPr>
              <w:ind w:left="162" w:hanging="162"/>
              <w:rPr>
                <w:sz w:val="20"/>
                <w:szCs w:val="20"/>
              </w:rPr>
            </w:pPr>
          </w:p>
        </w:tc>
        <w:tc>
          <w:tcPr>
            <w:tcW w:w="1872" w:type="dxa"/>
            <w:vMerge/>
            <w:shd w:val="clear" w:color="auto" w:fill="auto"/>
            <w:noWrap/>
          </w:tcPr>
          <w:p w:rsidR="00C20CC1" w:rsidRPr="00BE7928" w:rsidRDefault="00C20CC1" w:rsidP="00A30825">
            <w:pPr>
              <w:ind w:left="162" w:hanging="162"/>
              <w:rPr>
                <w:sz w:val="20"/>
                <w:szCs w:val="20"/>
              </w:rPr>
            </w:pPr>
          </w:p>
        </w:tc>
      </w:tr>
      <w:tr w:rsidR="00C20CC1" w:rsidRPr="00BE7928" w:rsidTr="00287E94">
        <w:trPr>
          <w:trHeight w:val="480"/>
        </w:trPr>
        <w:tc>
          <w:tcPr>
            <w:tcW w:w="2694" w:type="dxa"/>
            <w:shd w:val="clear" w:color="auto" w:fill="auto"/>
            <w:noWrap/>
          </w:tcPr>
          <w:p w:rsidR="00C20CC1" w:rsidRPr="00BE7928" w:rsidRDefault="00C20CC1" w:rsidP="00A30825">
            <w:pPr>
              <w:rPr>
                <w:sz w:val="20"/>
                <w:szCs w:val="20"/>
              </w:rPr>
            </w:pPr>
            <w:r w:rsidRPr="00BE7928">
              <w:rPr>
                <w:sz w:val="20"/>
                <w:szCs w:val="20"/>
              </w:rPr>
              <w:t xml:space="preserve">Земельные участки </w:t>
            </w:r>
            <w:proofErr w:type="spellStart"/>
            <w:r w:rsidRPr="00BE7928">
              <w:rPr>
                <w:sz w:val="20"/>
                <w:szCs w:val="20"/>
              </w:rPr>
              <w:t>ДЭЗов</w:t>
            </w:r>
            <w:proofErr w:type="spellEnd"/>
            <w:r w:rsidRPr="00BE7928">
              <w:rPr>
                <w:sz w:val="20"/>
                <w:szCs w:val="20"/>
              </w:rPr>
              <w:t xml:space="preserve"> (РЭУ, ЖЭК)</w:t>
            </w:r>
          </w:p>
        </w:tc>
        <w:tc>
          <w:tcPr>
            <w:tcW w:w="2409" w:type="dxa"/>
            <w:shd w:val="clear" w:color="auto" w:fill="auto"/>
            <w:noWrap/>
          </w:tcPr>
          <w:p w:rsidR="00C20CC1" w:rsidRPr="00BE7928" w:rsidRDefault="00C20CC1" w:rsidP="00A30825">
            <w:pPr>
              <w:ind w:left="162" w:hanging="162"/>
              <w:rPr>
                <w:sz w:val="20"/>
                <w:szCs w:val="20"/>
              </w:rPr>
            </w:pPr>
            <w:r w:rsidRPr="00BE7928">
              <w:rPr>
                <w:sz w:val="20"/>
                <w:szCs w:val="20"/>
              </w:rPr>
              <w:t> Административно-бытовые корпуса предприятий и организаций, оказывающих услуги в жилищно-коммунальном секторе</w:t>
            </w:r>
          </w:p>
        </w:tc>
        <w:tc>
          <w:tcPr>
            <w:tcW w:w="2977" w:type="dxa"/>
            <w:shd w:val="clear" w:color="auto" w:fill="auto"/>
            <w:noWrap/>
          </w:tcPr>
          <w:p w:rsidR="00C20CC1" w:rsidRPr="00BE7928" w:rsidRDefault="00C20CC1" w:rsidP="00A30825">
            <w:pPr>
              <w:ind w:left="162" w:hanging="162"/>
              <w:rPr>
                <w:sz w:val="20"/>
                <w:szCs w:val="20"/>
              </w:rPr>
            </w:pPr>
            <w:r w:rsidRPr="00BE7928">
              <w:rPr>
                <w:sz w:val="20"/>
                <w:szCs w:val="20"/>
              </w:rPr>
              <w:t>Размещение хозяйственных построек; размещение гостевых автостоянок при зданиях; гаражей для служебного транспорта, размещение объектов пожарной охраны (гидранты, резервуары, противопожарные водоемы); площадки для сбора мусора; размещение элементов благоустройства и вертикальной планировки (открытые лестницы, подпорные стенки, декоративные пешеходные мостики и т.п. малые архитектурные формы)</w:t>
            </w:r>
          </w:p>
          <w:p w:rsidR="00C20CC1" w:rsidRPr="00BE7928" w:rsidRDefault="00C20CC1" w:rsidP="00A30825">
            <w:pPr>
              <w:ind w:left="162" w:hanging="162"/>
              <w:rPr>
                <w:sz w:val="20"/>
                <w:szCs w:val="20"/>
              </w:rPr>
            </w:pPr>
          </w:p>
        </w:tc>
        <w:tc>
          <w:tcPr>
            <w:tcW w:w="1872" w:type="dxa"/>
            <w:shd w:val="clear" w:color="auto" w:fill="auto"/>
            <w:noWrap/>
          </w:tcPr>
          <w:p w:rsidR="00C20CC1" w:rsidRPr="00BE7928" w:rsidRDefault="00C20CC1" w:rsidP="00A30825">
            <w:pPr>
              <w:rPr>
                <w:sz w:val="20"/>
                <w:szCs w:val="20"/>
              </w:rPr>
            </w:pPr>
            <w:r w:rsidRPr="00BE7928">
              <w:rPr>
                <w:sz w:val="20"/>
                <w:szCs w:val="20"/>
              </w:rPr>
              <w:t>Хозяйственные постройки, гаражи служебного автотранспорта</w:t>
            </w:r>
          </w:p>
        </w:tc>
      </w:tr>
    </w:tbl>
    <w:p w:rsidR="00C20CC1" w:rsidRPr="00BE7928" w:rsidRDefault="00C20CC1" w:rsidP="00C20CC1">
      <w:pPr>
        <w:rPr>
          <w:sz w:val="20"/>
          <w:szCs w:val="20"/>
        </w:rPr>
      </w:pPr>
    </w:p>
    <w:p w:rsidR="00527F5E" w:rsidRPr="00ED5EDD" w:rsidRDefault="00C20CC1" w:rsidP="00F160E7">
      <w:pPr>
        <w:pStyle w:val="affff0"/>
        <w:numPr>
          <w:ilvl w:val="0"/>
          <w:numId w:val="38"/>
        </w:numPr>
        <w:ind w:left="360" w:firstLine="0"/>
        <w:rPr>
          <w:rFonts w:ascii="Times New Roman" w:hAnsi="Times New Roman"/>
          <w:sz w:val="28"/>
          <w:szCs w:val="28"/>
        </w:rPr>
      </w:pPr>
      <w:r w:rsidRPr="00ED5EDD">
        <w:rPr>
          <w:rFonts w:ascii="Times New Roman" w:hAnsi="Times New Roman"/>
          <w:sz w:val="28"/>
          <w:szCs w:val="28"/>
        </w:rPr>
        <w:t>Перечень условно разрешённых видов использования объектов капитального строительства и земельных участков:</w:t>
      </w:r>
    </w:p>
    <w:p w:rsidR="00ED5EDD" w:rsidRPr="00527F5E" w:rsidRDefault="00ED5EDD" w:rsidP="00527F5E">
      <w:pPr>
        <w:pStyle w:val="affff0"/>
        <w:ind w:left="360" w:firstLine="0"/>
        <w:rPr>
          <w:rFonts w:ascii="Times New Roman" w:hAnsi="Times New Roman"/>
          <w:sz w:val="28"/>
          <w:szCs w:val="28"/>
        </w:rPr>
      </w:pPr>
    </w:p>
    <w:tbl>
      <w:tblPr>
        <w:tblW w:w="995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4"/>
        <w:gridCol w:w="2409"/>
        <w:gridCol w:w="2977"/>
        <w:gridCol w:w="1872"/>
      </w:tblGrid>
      <w:tr w:rsidR="00C20CC1" w:rsidRPr="00BE7928" w:rsidTr="00287E94">
        <w:trPr>
          <w:trHeight w:val="390"/>
          <w:tblHeader/>
        </w:trPr>
        <w:tc>
          <w:tcPr>
            <w:tcW w:w="2694" w:type="dxa"/>
            <w:shd w:val="clear" w:color="auto" w:fill="C0C0C0"/>
            <w:noWrap/>
            <w:vAlign w:val="center"/>
          </w:tcPr>
          <w:p w:rsidR="00C20CC1" w:rsidRPr="00BE7928" w:rsidRDefault="00C20CC1" w:rsidP="00A30825">
            <w:pPr>
              <w:jc w:val="center"/>
              <w:rPr>
                <w:sz w:val="20"/>
                <w:szCs w:val="20"/>
              </w:rPr>
            </w:pPr>
            <w:r w:rsidRPr="00BE7928">
              <w:rPr>
                <w:b/>
                <w:bCs/>
                <w:sz w:val="20"/>
                <w:szCs w:val="20"/>
              </w:rPr>
              <w:lastRenderedPageBreak/>
              <w:t>Состав условно разрешённого вида использования земельного участка</w:t>
            </w:r>
          </w:p>
        </w:tc>
        <w:tc>
          <w:tcPr>
            <w:tcW w:w="2409" w:type="dxa"/>
            <w:shd w:val="clear" w:color="auto" w:fill="C0C0C0"/>
            <w:vAlign w:val="center"/>
          </w:tcPr>
          <w:p w:rsidR="00C20CC1" w:rsidRPr="00BE7928" w:rsidRDefault="00C20CC1" w:rsidP="00A30825">
            <w:pPr>
              <w:jc w:val="center"/>
              <w:rPr>
                <w:b/>
                <w:bCs/>
                <w:sz w:val="20"/>
                <w:szCs w:val="20"/>
              </w:rPr>
            </w:pPr>
            <w:r w:rsidRPr="00BE7928">
              <w:rPr>
                <w:b/>
                <w:bCs/>
                <w:sz w:val="20"/>
                <w:szCs w:val="20"/>
              </w:rPr>
              <w:t>Условно разрешённые виды использования объектов капитального строительства</w:t>
            </w:r>
          </w:p>
        </w:tc>
        <w:tc>
          <w:tcPr>
            <w:tcW w:w="2977" w:type="dxa"/>
            <w:shd w:val="clear" w:color="auto" w:fill="C0C0C0"/>
            <w:vAlign w:val="center"/>
          </w:tcPr>
          <w:p w:rsidR="00C20CC1" w:rsidRPr="00BE7928" w:rsidRDefault="00C20CC1" w:rsidP="00A30825">
            <w:pPr>
              <w:jc w:val="center"/>
              <w:rPr>
                <w:b/>
                <w:bCs/>
                <w:sz w:val="20"/>
                <w:szCs w:val="20"/>
              </w:rPr>
            </w:pPr>
            <w:r w:rsidRPr="00BE7928">
              <w:rPr>
                <w:b/>
                <w:bCs/>
                <w:sz w:val="20"/>
                <w:szCs w:val="20"/>
              </w:rPr>
              <w:t>Вспомогательные виды использования земельных участков (установленные к условно разрешённым)</w:t>
            </w:r>
          </w:p>
        </w:tc>
        <w:tc>
          <w:tcPr>
            <w:tcW w:w="1872" w:type="dxa"/>
            <w:shd w:val="clear" w:color="auto" w:fill="C0C0C0"/>
            <w:vAlign w:val="center"/>
          </w:tcPr>
          <w:p w:rsidR="00C20CC1" w:rsidRPr="00BE7928" w:rsidRDefault="00C20CC1" w:rsidP="00A30825">
            <w:pPr>
              <w:jc w:val="center"/>
              <w:rPr>
                <w:b/>
                <w:bCs/>
                <w:sz w:val="20"/>
                <w:szCs w:val="20"/>
              </w:rPr>
            </w:pPr>
            <w:r w:rsidRPr="00BE7928">
              <w:rPr>
                <w:b/>
                <w:bCs/>
                <w:sz w:val="20"/>
                <w:szCs w:val="20"/>
              </w:rPr>
              <w:t>Вспомогательные виды использования объектов капитального строительства (установленные к условно разрешённым)</w:t>
            </w:r>
          </w:p>
        </w:tc>
      </w:tr>
      <w:tr w:rsidR="00C20CC1" w:rsidRPr="00BE7928" w:rsidTr="00287E94">
        <w:trPr>
          <w:trHeight w:val="70"/>
        </w:trPr>
        <w:tc>
          <w:tcPr>
            <w:tcW w:w="2694" w:type="dxa"/>
            <w:shd w:val="clear" w:color="auto" w:fill="auto"/>
            <w:noWrap/>
          </w:tcPr>
          <w:p w:rsidR="00C20CC1" w:rsidRPr="00BE7928" w:rsidRDefault="00C20CC1" w:rsidP="00A30825">
            <w:pPr>
              <w:rPr>
                <w:sz w:val="20"/>
                <w:szCs w:val="20"/>
              </w:rPr>
            </w:pPr>
            <w:r w:rsidRPr="00BE7928">
              <w:rPr>
                <w:sz w:val="20"/>
                <w:szCs w:val="20"/>
              </w:rPr>
              <w:t>Земельные участки для размещения объектов оптовой и розничной торговли</w:t>
            </w:r>
          </w:p>
        </w:tc>
        <w:tc>
          <w:tcPr>
            <w:tcW w:w="2409" w:type="dxa"/>
            <w:shd w:val="clear" w:color="auto" w:fill="auto"/>
            <w:noWrap/>
          </w:tcPr>
          <w:p w:rsidR="00C20CC1" w:rsidRPr="00BE7928" w:rsidRDefault="00C20CC1" w:rsidP="00A30825">
            <w:pPr>
              <w:ind w:left="162" w:hanging="162"/>
              <w:rPr>
                <w:sz w:val="20"/>
                <w:szCs w:val="20"/>
              </w:rPr>
            </w:pPr>
            <w:r w:rsidRPr="00BE7928">
              <w:rPr>
                <w:sz w:val="20"/>
                <w:szCs w:val="20"/>
              </w:rPr>
              <w:t xml:space="preserve">Объекты розничной торговли с площадью торгового зала 200 </w:t>
            </w:r>
            <w:proofErr w:type="spellStart"/>
            <w:r w:rsidRPr="00BE7928">
              <w:rPr>
                <w:sz w:val="20"/>
                <w:szCs w:val="20"/>
              </w:rPr>
              <w:t>кв.м</w:t>
            </w:r>
            <w:proofErr w:type="spellEnd"/>
            <w:r w:rsidRPr="00BE7928">
              <w:rPr>
                <w:sz w:val="20"/>
                <w:szCs w:val="20"/>
              </w:rPr>
              <w:t>. и более</w:t>
            </w:r>
          </w:p>
          <w:p w:rsidR="00C20CC1" w:rsidRPr="00BE7928" w:rsidRDefault="00C20CC1" w:rsidP="00A30825">
            <w:pPr>
              <w:ind w:left="162" w:hanging="162"/>
              <w:rPr>
                <w:sz w:val="20"/>
                <w:szCs w:val="20"/>
              </w:rPr>
            </w:pPr>
          </w:p>
        </w:tc>
        <w:tc>
          <w:tcPr>
            <w:tcW w:w="2977" w:type="dxa"/>
            <w:vMerge w:val="restart"/>
            <w:shd w:val="clear" w:color="auto" w:fill="auto"/>
            <w:noWrap/>
          </w:tcPr>
          <w:p w:rsidR="00C20CC1" w:rsidRPr="00BE7928" w:rsidRDefault="00C20CC1" w:rsidP="00A30825">
            <w:pPr>
              <w:ind w:left="162" w:hanging="162"/>
              <w:rPr>
                <w:sz w:val="20"/>
                <w:szCs w:val="20"/>
              </w:rPr>
            </w:pPr>
          </w:p>
          <w:p w:rsidR="00C20CC1" w:rsidRPr="00BE7928" w:rsidRDefault="00C20CC1" w:rsidP="00A30825">
            <w:pPr>
              <w:ind w:left="162" w:hanging="162"/>
              <w:rPr>
                <w:sz w:val="20"/>
                <w:szCs w:val="20"/>
              </w:rPr>
            </w:pPr>
            <w:r w:rsidRPr="00BE7928">
              <w:rPr>
                <w:sz w:val="20"/>
                <w:szCs w:val="20"/>
              </w:rPr>
              <w:t>Размещение хозяйственных построек; размещение гостевых автостоянок при зданиях; размещение объектов пожарной охраны (гидранты, резервуары, противопожарные водоемы); площадки для сбора мусора; размещение элементов благоустройства и вертикальной планировки (открытые лестницы, подпорные стенки, декоративные пешеходные мостики и т.п. малые архитектурные формы)</w:t>
            </w:r>
          </w:p>
        </w:tc>
        <w:tc>
          <w:tcPr>
            <w:tcW w:w="1872" w:type="dxa"/>
            <w:vMerge w:val="restart"/>
            <w:shd w:val="clear" w:color="auto" w:fill="auto"/>
            <w:noWrap/>
          </w:tcPr>
          <w:p w:rsidR="00C20CC1" w:rsidRPr="00BE7928" w:rsidRDefault="00C20CC1" w:rsidP="00A30825">
            <w:pPr>
              <w:ind w:left="162" w:hanging="162"/>
              <w:rPr>
                <w:sz w:val="20"/>
                <w:szCs w:val="20"/>
              </w:rPr>
            </w:pPr>
            <w:r w:rsidRPr="00BE7928">
              <w:rPr>
                <w:sz w:val="20"/>
                <w:szCs w:val="20"/>
              </w:rPr>
              <w:t>Хозяйственные постройки</w:t>
            </w:r>
          </w:p>
        </w:tc>
      </w:tr>
      <w:tr w:rsidR="00C20CC1" w:rsidRPr="00BE7928" w:rsidTr="00287E94">
        <w:trPr>
          <w:trHeight w:val="433"/>
        </w:trPr>
        <w:tc>
          <w:tcPr>
            <w:tcW w:w="2694" w:type="dxa"/>
            <w:shd w:val="clear" w:color="auto" w:fill="auto"/>
            <w:noWrap/>
          </w:tcPr>
          <w:p w:rsidR="00C20CC1" w:rsidRPr="00BE7928" w:rsidRDefault="00C20CC1" w:rsidP="00A30825">
            <w:pPr>
              <w:rPr>
                <w:sz w:val="20"/>
                <w:szCs w:val="20"/>
              </w:rPr>
            </w:pPr>
            <w:r w:rsidRPr="00BE7928">
              <w:rPr>
                <w:sz w:val="20"/>
                <w:szCs w:val="20"/>
              </w:rPr>
              <w:t>Земельные участки ресторанов, кафе, баров</w:t>
            </w:r>
          </w:p>
        </w:tc>
        <w:tc>
          <w:tcPr>
            <w:tcW w:w="2409" w:type="dxa"/>
            <w:shd w:val="clear" w:color="auto" w:fill="auto"/>
            <w:noWrap/>
          </w:tcPr>
          <w:p w:rsidR="00C20CC1" w:rsidRPr="00BE7928" w:rsidRDefault="00C20CC1" w:rsidP="00A30825">
            <w:pPr>
              <w:ind w:left="162" w:hanging="162"/>
              <w:rPr>
                <w:sz w:val="20"/>
                <w:szCs w:val="20"/>
              </w:rPr>
            </w:pPr>
            <w:r w:rsidRPr="00BE7928">
              <w:rPr>
                <w:sz w:val="20"/>
                <w:szCs w:val="20"/>
              </w:rPr>
              <w:t>Объекты общественного питания с количеством посадочных мест 50 и более</w:t>
            </w:r>
          </w:p>
        </w:tc>
        <w:tc>
          <w:tcPr>
            <w:tcW w:w="2977" w:type="dxa"/>
            <w:vMerge/>
            <w:shd w:val="clear" w:color="auto" w:fill="auto"/>
            <w:noWrap/>
          </w:tcPr>
          <w:p w:rsidR="00C20CC1" w:rsidRPr="00BE7928" w:rsidRDefault="00C20CC1" w:rsidP="00A30825">
            <w:pPr>
              <w:ind w:left="162" w:hanging="162"/>
              <w:rPr>
                <w:sz w:val="20"/>
                <w:szCs w:val="20"/>
              </w:rPr>
            </w:pPr>
          </w:p>
        </w:tc>
        <w:tc>
          <w:tcPr>
            <w:tcW w:w="1872" w:type="dxa"/>
            <w:vMerge/>
            <w:shd w:val="clear" w:color="auto" w:fill="auto"/>
            <w:noWrap/>
          </w:tcPr>
          <w:p w:rsidR="00C20CC1" w:rsidRPr="00BE7928" w:rsidRDefault="00C20CC1" w:rsidP="00A30825">
            <w:pPr>
              <w:ind w:left="162" w:hanging="162"/>
              <w:rPr>
                <w:sz w:val="20"/>
                <w:szCs w:val="20"/>
              </w:rPr>
            </w:pPr>
          </w:p>
        </w:tc>
      </w:tr>
      <w:tr w:rsidR="00C20CC1" w:rsidRPr="00BE7928" w:rsidTr="00287E94">
        <w:trPr>
          <w:trHeight w:val="255"/>
        </w:trPr>
        <w:tc>
          <w:tcPr>
            <w:tcW w:w="2694" w:type="dxa"/>
            <w:shd w:val="clear" w:color="auto" w:fill="auto"/>
            <w:noWrap/>
          </w:tcPr>
          <w:p w:rsidR="00C20CC1" w:rsidRPr="00BE7928" w:rsidRDefault="00C20CC1" w:rsidP="00A30825">
            <w:pPr>
              <w:rPr>
                <w:sz w:val="20"/>
                <w:szCs w:val="20"/>
              </w:rPr>
            </w:pPr>
            <w:r w:rsidRPr="00BE7928">
              <w:rPr>
                <w:sz w:val="20"/>
                <w:szCs w:val="20"/>
              </w:rPr>
              <w:t>Земельные участки рынков</w:t>
            </w:r>
          </w:p>
        </w:tc>
        <w:tc>
          <w:tcPr>
            <w:tcW w:w="2409" w:type="dxa"/>
            <w:shd w:val="clear" w:color="auto" w:fill="auto"/>
            <w:noWrap/>
          </w:tcPr>
          <w:p w:rsidR="00C20CC1" w:rsidRPr="00BE7928" w:rsidRDefault="00C20CC1" w:rsidP="00A30825">
            <w:pPr>
              <w:ind w:left="162" w:hanging="162"/>
              <w:rPr>
                <w:sz w:val="20"/>
                <w:szCs w:val="20"/>
              </w:rPr>
            </w:pPr>
            <w:r w:rsidRPr="00BE7928">
              <w:rPr>
                <w:sz w:val="20"/>
                <w:szCs w:val="20"/>
              </w:rPr>
              <w:t>Крытые розничные рынки</w:t>
            </w:r>
          </w:p>
          <w:p w:rsidR="00C20CC1" w:rsidRPr="00BE7928" w:rsidRDefault="00C20CC1" w:rsidP="00A30825">
            <w:pPr>
              <w:ind w:left="162" w:hanging="162"/>
              <w:rPr>
                <w:sz w:val="20"/>
                <w:szCs w:val="20"/>
              </w:rPr>
            </w:pPr>
            <w:r w:rsidRPr="00BE7928">
              <w:rPr>
                <w:sz w:val="20"/>
                <w:szCs w:val="20"/>
              </w:rPr>
              <w:t>Торговые павильоны</w:t>
            </w:r>
          </w:p>
        </w:tc>
        <w:tc>
          <w:tcPr>
            <w:tcW w:w="2977" w:type="dxa"/>
            <w:vMerge/>
            <w:shd w:val="clear" w:color="auto" w:fill="auto"/>
            <w:noWrap/>
          </w:tcPr>
          <w:p w:rsidR="00C20CC1" w:rsidRPr="00BE7928" w:rsidRDefault="00C20CC1" w:rsidP="00A30825">
            <w:pPr>
              <w:ind w:left="162" w:hanging="162"/>
              <w:rPr>
                <w:sz w:val="20"/>
                <w:szCs w:val="20"/>
              </w:rPr>
            </w:pPr>
          </w:p>
        </w:tc>
        <w:tc>
          <w:tcPr>
            <w:tcW w:w="1872" w:type="dxa"/>
            <w:shd w:val="clear" w:color="auto" w:fill="auto"/>
            <w:noWrap/>
          </w:tcPr>
          <w:p w:rsidR="00C20CC1" w:rsidRPr="00BE7928" w:rsidRDefault="00C20CC1" w:rsidP="00A30825">
            <w:pPr>
              <w:ind w:left="162" w:hanging="162"/>
              <w:rPr>
                <w:sz w:val="20"/>
                <w:szCs w:val="20"/>
              </w:rPr>
            </w:pPr>
            <w:r w:rsidRPr="00BE7928">
              <w:rPr>
                <w:sz w:val="20"/>
                <w:szCs w:val="20"/>
              </w:rPr>
              <w:t>Объекты розничной торговли</w:t>
            </w:r>
          </w:p>
          <w:p w:rsidR="00C20CC1" w:rsidRPr="00BE7928" w:rsidRDefault="00C20CC1" w:rsidP="00A30825">
            <w:pPr>
              <w:ind w:left="162" w:hanging="162"/>
              <w:rPr>
                <w:sz w:val="20"/>
                <w:szCs w:val="20"/>
              </w:rPr>
            </w:pPr>
            <w:r w:rsidRPr="00BE7928">
              <w:rPr>
                <w:sz w:val="20"/>
                <w:szCs w:val="20"/>
              </w:rPr>
              <w:t>Объекты общественного питания</w:t>
            </w:r>
          </w:p>
          <w:p w:rsidR="00C20CC1" w:rsidRPr="00BE7928" w:rsidRDefault="00C20CC1" w:rsidP="00A30825">
            <w:pPr>
              <w:ind w:left="162" w:hanging="162"/>
              <w:rPr>
                <w:sz w:val="20"/>
                <w:szCs w:val="20"/>
              </w:rPr>
            </w:pPr>
            <w:r w:rsidRPr="00BE7928">
              <w:rPr>
                <w:sz w:val="20"/>
                <w:szCs w:val="20"/>
              </w:rPr>
              <w:t>Хозяйственные постройки</w:t>
            </w:r>
          </w:p>
          <w:p w:rsidR="00C20CC1" w:rsidRPr="00BE7928" w:rsidRDefault="00C20CC1" w:rsidP="00A30825">
            <w:pPr>
              <w:ind w:left="162" w:hanging="162"/>
              <w:rPr>
                <w:sz w:val="20"/>
                <w:szCs w:val="20"/>
              </w:rPr>
            </w:pPr>
            <w:r w:rsidRPr="00BE7928">
              <w:rPr>
                <w:sz w:val="20"/>
                <w:szCs w:val="20"/>
              </w:rPr>
              <w:t>Гаражи служебного автотранспорта</w:t>
            </w:r>
          </w:p>
          <w:p w:rsidR="00C20CC1" w:rsidRPr="00BE7928" w:rsidRDefault="00C20CC1" w:rsidP="00A30825">
            <w:pPr>
              <w:ind w:left="162" w:hanging="162"/>
              <w:rPr>
                <w:sz w:val="20"/>
                <w:szCs w:val="20"/>
              </w:rPr>
            </w:pPr>
            <w:r w:rsidRPr="00BE7928">
              <w:rPr>
                <w:sz w:val="20"/>
                <w:szCs w:val="20"/>
              </w:rPr>
              <w:t>Сооружения для погрузки и разгрузки автотранспорта (рампы)</w:t>
            </w:r>
          </w:p>
        </w:tc>
      </w:tr>
      <w:tr w:rsidR="00C20CC1" w:rsidRPr="00BE7928" w:rsidTr="00287E94">
        <w:trPr>
          <w:trHeight w:val="90"/>
        </w:trPr>
        <w:tc>
          <w:tcPr>
            <w:tcW w:w="2694" w:type="dxa"/>
            <w:shd w:val="clear" w:color="auto" w:fill="auto"/>
            <w:noWrap/>
          </w:tcPr>
          <w:p w:rsidR="00C20CC1" w:rsidRPr="00BE7928" w:rsidRDefault="00C20CC1" w:rsidP="00A30825">
            <w:pPr>
              <w:rPr>
                <w:sz w:val="20"/>
                <w:szCs w:val="20"/>
              </w:rPr>
            </w:pPr>
            <w:r w:rsidRPr="00BE7928">
              <w:rPr>
                <w:sz w:val="20"/>
                <w:szCs w:val="20"/>
              </w:rPr>
              <w:t>Земельные участки химчисток, прачечных</w:t>
            </w:r>
          </w:p>
        </w:tc>
        <w:tc>
          <w:tcPr>
            <w:tcW w:w="2409" w:type="dxa"/>
            <w:shd w:val="clear" w:color="auto" w:fill="auto"/>
            <w:noWrap/>
          </w:tcPr>
          <w:p w:rsidR="00C20CC1" w:rsidRPr="00BE7928" w:rsidRDefault="00C20CC1" w:rsidP="00A30825">
            <w:pPr>
              <w:ind w:left="162" w:hanging="162"/>
              <w:rPr>
                <w:sz w:val="20"/>
                <w:szCs w:val="20"/>
              </w:rPr>
            </w:pPr>
            <w:r w:rsidRPr="00BE7928">
              <w:rPr>
                <w:sz w:val="20"/>
                <w:szCs w:val="20"/>
              </w:rPr>
              <w:t> Химчистки, прачечные</w:t>
            </w:r>
          </w:p>
          <w:p w:rsidR="00C20CC1" w:rsidRPr="00BE7928" w:rsidRDefault="00C20CC1" w:rsidP="00A30825">
            <w:pPr>
              <w:ind w:left="162" w:hanging="162"/>
              <w:rPr>
                <w:sz w:val="20"/>
                <w:szCs w:val="20"/>
              </w:rPr>
            </w:pPr>
          </w:p>
        </w:tc>
        <w:tc>
          <w:tcPr>
            <w:tcW w:w="2977" w:type="dxa"/>
            <w:vMerge/>
            <w:shd w:val="clear" w:color="auto" w:fill="auto"/>
            <w:noWrap/>
          </w:tcPr>
          <w:p w:rsidR="00C20CC1" w:rsidRPr="00BE7928" w:rsidRDefault="00C20CC1" w:rsidP="00A30825">
            <w:pPr>
              <w:ind w:left="162" w:hanging="162"/>
              <w:rPr>
                <w:sz w:val="20"/>
                <w:szCs w:val="20"/>
              </w:rPr>
            </w:pPr>
          </w:p>
        </w:tc>
        <w:tc>
          <w:tcPr>
            <w:tcW w:w="1872" w:type="dxa"/>
            <w:shd w:val="clear" w:color="auto" w:fill="auto"/>
            <w:noWrap/>
          </w:tcPr>
          <w:p w:rsidR="00C20CC1" w:rsidRPr="00BE7928" w:rsidRDefault="00C20CC1" w:rsidP="00A30825">
            <w:pPr>
              <w:ind w:left="162" w:hanging="162"/>
              <w:rPr>
                <w:sz w:val="20"/>
                <w:szCs w:val="20"/>
              </w:rPr>
            </w:pPr>
            <w:r w:rsidRPr="00BE7928">
              <w:rPr>
                <w:sz w:val="20"/>
                <w:szCs w:val="20"/>
              </w:rPr>
              <w:t>Хозяйственные постройки</w:t>
            </w:r>
          </w:p>
        </w:tc>
      </w:tr>
      <w:tr w:rsidR="00C20CC1" w:rsidRPr="00BE7928" w:rsidTr="00287E94">
        <w:trPr>
          <w:trHeight w:val="336"/>
        </w:trPr>
        <w:tc>
          <w:tcPr>
            <w:tcW w:w="2694" w:type="dxa"/>
            <w:shd w:val="clear" w:color="auto" w:fill="auto"/>
            <w:noWrap/>
          </w:tcPr>
          <w:p w:rsidR="00C20CC1" w:rsidRPr="00BE7928" w:rsidRDefault="00C20CC1" w:rsidP="00A30825">
            <w:pPr>
              <w:rPr>
                <w:sz w:val="20"/>
                <w:szCs w:val="20"/>
              </w:rPr>
            </w:pPr>
            <w:r w:rsidRPr="00BE7928">
              <w:rPr>
                <w:sz w:val="20"/>
                <w:szCs w:val="20"/>
              </w:rPr>
              <w:t>Земельные участки для размещения объектов технического обслуживания и ремонта транспортных средств, машин и оборудования</w:t>
            </w:r>
          </w:p>
        </w:tc>
        <w:tc>
          <w:tcPr>
            <w:tcW w:w="2409" w:type="dxa"/>
            <w:shd w:val="clear" w:color="auto" w:fill="auto"/>
            <w:noWrap/>
          </w:tcPr>
          <w:p w:rsidR="00C20CC1" w:rsidRPr="00BE7928" w:rsidRDefault="00C20CC1" w:rsidP="00A30825">
            <w:pPr>
              <w:ind w:left="162" w:hanging="162"/>
              <w:rPr>
                <w:sz w:val="20"/>
                <w:szCs w:val="20"/>
              </w:rPr>
            </w:pPr>
            <w:r w:rsidRPr="00BE7928">
              <w:rPr>
                <w:sz w:val="20"/>
                <w:szCs w:val="20"/>
              </w:rPr>
              <w:t>Автомойки</w:t>
            </w:r>
          </w:p>
          <w:p w:rsidR="00C20CC1" w:rsidRPr="00BE7928" w:rsidRDefault="00C20CC1" w:rsidP="00A30825">
            <w:pPr>
              <w:ind w:left="162" w:hanging="162"/>
              <w:rPr>
                <w:sz w:val="20"/>
                <w:szCs w:val="20"/>
              </w:rPr>
            </w:pPr>
            <w:r w:rsidRPr="00BE7928">
              <w:rPr>
                <w:sz w:val="20"/>
                <w:szCs w:val="20"/>
              </w:rPr>
              <w:t>Мастерские по ремонту автомобилей</w:t>
            </w:r>
          </w:p>
          <w:p w:rsidR="00C20CC1" w:rsidRPr="00BE7928" w:rsidRDefault="00C20CC1" w:rsidP="00A30825">
            <w:pPr>
              <w:ind w:left="162" w:hanging="162"/>
              <w:rPr>
                <w:sz w:val="20"/>
                <w:szCs w:val="20"/>
              </w:rPr>
            </w:pPr>
          </w:p>
        </w:tc>
        <w:tc>
          <w:tcPr>
            <w:tcW w:w="2977" w:type="dxa"/>
            <w:vMerge w:val="restart"/>
            <w:shd w:val="clear" w:color="auto" w:fill="auto"/>
            <w:noWrap/>
          </w:tcPr>
          <w:p w:rsidR="00C20CC1" w:rsidRPr="00BE7928" w:rsidRDefault="00C20CC1" w:rsidP="00A30825">
            <w:pPr>
              <w:ind w:left="162" w:hanging="162"/>
              <w:rPr>
                <w:sz w:val="20"/>
                <w:szCs w:val="20"/>
              </w:rPr>
            </w:pPr>
          </w:p>
          <w:p w:rsidR="00C20CC1" w:rsidRPr="00BE7928" w:rsidRDefault="00C20CC1" w:rsidP="00A30825">
            <w:pPr>
              <w:ind w:left="162" w:hanging="162"/>
              <w:rPr>
                <w:sz w:val="20"/>
                <w:szCs w:val="20"/>
              </w:rPr>
            </w:pPr>
            <w:r w:rsidRPr="00BE7928">
              <w:rPr>
                <w:sz w:val="20"/>
                <w:szCs w:val="20"/>
              </w:rPr>
              <w:t>Размещение хозяйственных построек; размещение гостевых автостоянок при зданиях; размещение объектов пожарной охраны (гидранты, резервуары, противопожарные водоемы); площадки для сбора мусора; размещение элементов благоустройства и вертикальной планировки (открытые лестницы, подпорные стенки, декоративные пешеходные мостики и т.п. малые архитектурные формы)</w:t>
            </w:r>
          </w:p>
          <w:p w:rsidR="00C20CC1" w:rsidRPr="00BE7928" w:rsidRDefault="00C20CC1" w:rsidP="00A30825">
            <w:pPr>
              <w:ind w:left="162" w:hanging="162"/>
              <w:rPr>
                <w:sz w:val="20"/>
                <w:szCs w:val="20"/>
              </w:rPr>
            </w:pPr>
            <w:r w:rsidRPr="00BE7928">
              <w:rPr>
                <w:sz w:val="20"/>
                <w:szCs w:val="20"/>
              </w:rPr>
              <w:t xml:space="preserve">Спортивные площадки и </w:t>
            </w:r>
            <w:proofErr w:type="spellStart"/>
            <w:r w:rsidRPr="00BE7928">
              <w:rPr>
                <w:sz w:val="20"/>
                <w:szCs w:val="20"/>
              </w:rPr>
              <w:t>спортядра</w:t>
            </w:r>
            <w:proofErr w:type="spellEnd"/>
            <w:r w:rsidRPr="00BE7928">
              <w:rPr>
                <w:sz w:val="20"/>
                <w:szCs w:val="20"/>
              </w:rPr>
              <w:t xml:space="preserve"> при учреждениях начального, среднего, высшего профессионального образования</w:t>
            </w:r>
          </w:p>
          <w:p w:rsidR="00C20CC1" w:rsidRPr="00BE7928" w:rsidRDefault="00C20CC1" w:rsidP="00A30825">
            <w:pPr>
              <w:ind w:left="162" w:hanging="162"/>
              <w:rPr>
                <w:sz w:val="20"/>
                <w:szCs w:val="20"/>
              </w:rPr>
            </w:pPr>
          </w:p>
        </w:tc>
        <w:tc>
          <w:tcPr>
            <w:tcW w:w="1872" w:type="dxa"/>
            <w:shd w:val="clear" w:color="auto" w:fill="auto"/>
            <w:noWrap/>
          </w:tcPr>
          <w:p w:rsidR="00C20CC1" w:rsidRPr="00BE7928" w:rsidRDefault="00C20CC1" w:rsidP="00A30825">
            <w:pPr>
              <w:ind w:left="162" w:hanging="162"/>
              <w:rPr>
                <w:sz w:val="20"/>
                <w:szCs w:val="20"/>
              </w:rPr>
            </w:pPr>
            <w:r w:rsidRPr="00BE7928">
              <w:rPr>
                <w:sz w:val="20"/>
                <w:szCs w:val="20"/>
              </w:rPr>
              <w:t>Хозяйственные постройки</w:t>
            </w:r>
          </w:p>
        </w:tc>
      </w:tr>
      <w:tr w:rsidR="00C20CC1" w:rsidRPr="00BE7928" w:rsidTr="00287E94">
        <w:trPr>
          <w:trHeight w:val="255"/>
        </w:trPr>
        <w:tc>
          <w:tcPr>
            <w:tcW w:w="2694" w:type="dxa"/>
            <w:shd w:val="clear" w:color="auto" w:fill="auto"/>
            <w:noWrap/>
          </w:tcPr>
          <w:p w:rsidR="00C20CC1" w:rsidRPr="00BE7928" w:rsidRDefault="00C20CC1" w:rsidP="00A30825">
            <w:pPr>
              <w:rPr>
                <w:sz w:val="20"/>
                <w:szCs w:val="20"/>
              </w:rPr>
            </w:pPr>
            <w:r w:rsidRPr="00BE7928">
              <w:rPr>
                <w:sz w:val="20"/>
                <w:szCs w:val="20"/>
              </w:rPr>
              <w:t>Земельные участки гостиниц</w:t>
            </w:r>
          </w:p>
        </w:tc>
        <w:tc>
          <w:tcPr>
            <w:tcW w:w="2409" w:type="dxa"/>
            <w:shd w:val="clear" w:color="auto" w:fill="auto"/>
            <w:noWrap/>
          </w:tcPr>
          <w:p w:rsidR="00C20CC1" w:rsidRPr="00BE7928" w:rsidRDefault="00C20CC1" w:rsidP="00A30825">
            <w:pPr>
              <w:ind w:left="162" w:hanging="162"/>
              <w:rPr>
                <w:sz w:val="20"/>
                <w:szCs w:val="20"/>
              </w:rPr>
            </w:pPr>
            <w:r w:rsidRPr="00BE7928">
              <w:rPr>
                <w:sz w:val="20"/>
                <w:szCs w:val="20"/>
              </w:rPr>
              <w:t xml:space="preserve">Гостиницы </w:t>
            </w:r>
          </w:p>
        </w:tc>
        <w:tc>
          <w:tcPr>
            <w:tcW w:w="2977" w:type="dxa"/>
            <w:vMerge/>
            <w:shd w:val="clear" w:color="auto" w:fill="auto"/>
            <w:noWrap/>
          </w:tcPr>
          <w:p w:rsidR="00C20CC1" w:rsidRPr="00BE7928" w:rsidRDefault="00C20CC1" w:rsidP="00A30825">
            <w:pPr>
              <w:ind w:left="162" w:hanging="162"/>
              <w:rPr>
                <w:sz w:val="20"/>
                <w:szCs w:val="20"/>
              </w:rPr>
            </w:pPr>
          </w:p>
        </w:tc>
        <w:tc>
          <w:tcPr>
            <w:tcW w:w="1872" w:type="dxa"/>
            <w:shd w:val="clear" w:color="auto" w:fill="auto"/>
            <w:noWrap/>
          </w:tcPr>
          <w:p w:rsidR="00C20CC1" w:rsidRPr="00BE7928" w:rsidRDefault="00C20CC1" w:rsidP="00A30825">
            <w:pPr>
              <w:ind w:left="162" w:hanging="162"/>
              <w:rPr>
                <w:sz w:val="20"/>
                <w:szCs w:val="20"/>
              </w:rPr>
            </w:pPr>
            <w:r w:rsidRPr="00BE7928">
              <w:rPr>
                <w:sz w:val="20"/>
                <w:szCs w:val="20"/>
              </w:rPr>
              <w:t>Хозяйственные постройки, гаражи, отдельно стоящие бассейны, бани и сауны, душевые</w:t>
            </w:r>
          </w:p>
        </w:tc>
      </w:tr>
      <w:tr w:rsidR="00C20CC1" w:rsidRPr="00BE7928" w:rsidTr="00287E94">
        <w:trPr>
          <w:trHeight w:val="1180"/>
        </w:trPr>
        <w:tc>
          <w:tcPr>
            <w:tcW w:w="2694" w:type="dxa"/>
            <w:shd w:val="clear" w:color="auto" w:fill="auto"/>
            <w:noWrap/>
          </w:tcPr>
          <w:p w:rsidR="00C20CC1" w:rsidRPr="00BE7928" w:rsidRDefault="00C20CC1" w:rsidP="00A30825">
            <w:pPr>
              <w:rPr>
                <w:sz w:val="20"/>
                <w:szCs w:val="20"/>
              </w:rPr>
            </w:pPr>
            <w:r w:rsidRPr="00BE7928">
              <w:rPr>
                <w:sz w:val="20"/>
                <w:szCs w:val="20"/>
              </w:rPr>
              <w:t>Земельные участки образовательных учреждений (дошкольные, общеобразовательные, начального, среднего, высшего профессионального образования, дополнительного образования взрослых)</w:t>
            </w:r>
          </w:p>
        </w:tc>
        <w:tc>
          <w:tcPr>
            <w:tcW w:w="2409" w:type="dxa"/>
            <w:shd w:val="clear" w:color="auto" w:fill="auto"/>
            <w:noWrap/>
          </w:tcPr>
          <w:p w:rsidR="00C20CC1" w:rsidRPr="00BE7928" w:rsidRDefault="00C20CC1" w:rsidP="00A30825">
            <w:pPr>
              <w:ind w:left="162" w:hanging="162"/>
              <w:rPr>
                <w:sz w:val="20"/>
                <w:szCs w:val="20"/>
              </w:rPr>
            </w:pPr>
            <w:r w:rsidRPr="00BE7928">
              <w:rPr>
                <w:sz w:val="20"/>
                <w:szCs w:val="20"/>
              </w:rPr>
              <w:t>Учреждения начального, среднего, высшего профессионального образования, дополнительного образования взрослых</w:t>
            </w:r>
          </w:p>
        </w:tc>
        <w:tc>
          <w:tcPr>
            <w:tcW w:w="2977" w:type="dxa"/>
            <w:vMerge/>
            <w:shd w:val="clear" w:color="auto" w:fill="auto"/>
            <w:noWrap/>
          </w:tcPr>
          <w:p w:rsidR="00C20CC1" w:rsidRPr="00BE7928" w:rsidRDefault="00C20CC1" w:rsidP="00A30825">
            <w:pPr>
              <w:ind w:left="162" w:hanging="162"/>
              <w:rPr>
                <w:sz w:val="20"/>
                <w:szCs w:val="20"/>
              </w:rPr>
            </w:pPr>
          </w:p>
        </w:tc>
        <w:tc>
          <w:tcPr>
            <w:tcW w:w="1872" w:type="dxa"/>
            <w:shd w:val="clear" w:color="auto" w:fill="auto"/>
            <w:noWrap/>
          </w:tcPr>
          <w:p w:rsidR="00C20CC1" w:rsidRPr="00BE7928" w:rsidRDefault="00C20CC1" w:rsidP="00A30825">
            <w:pPr>
              <w:ind w:left="162" w:hanging="162"/>
              <w:rPr>
                <w:sz w:val="20"/>
                <w:szCs w:val="20"/>
              </w:rPr>
            </w:pPr>
            <w:r w:rsidRPr="00BE7928">
              <w:rPr>
                <w:sz w:val="20"/>
                <w:szCs w:val="20"/>
              </w:rPr>
              <w:t>Хозяйственные постройки, гаражи служебного автотранспорта, учебные мастерские, лабораторные корпуса</w:t>
            </w:r>
          </w:p>
        </w:tc>
      </w:tr>
      <w:tr w:rsidR="00C20CC1" w:rsidRPr="00BE7928" w:rsidTr="00287E94">
        <w:trPr>
          <w:trHeight w:val="561"/>
        </w:trPr>
        <w:tc>
          <w:tcPr>
            <w:tcW w:w="2694" w:type="dxa"/>
            <w:shd w:val="clear" w:color="auto" w:fill="auto"/>
            <w:noWrap/>
          </w:tcPr>
          <w:p w:rsidR="00C20CC1" w:rsidRPr="00BE7928" w:rsidRDefault="00C20CC1" w:rsidP="00A30825">
            <w:pPr>
              <w:rPr>
                <w:sz w:val="20"/>
                <w:szCs w:val="20"/>
              </w:rPr>
            </w:pPr>
            <w:r w:rsidRPr="00BE7928">
              <w:rPr>
                <w:sz w:val="20"/>
                <w:szCs w:val="20"/>
              </w:rPr>
              <w:t xml:space="preserve">Земельные участки образовательных учреждений и научных </w:t>
            </w:r>
            <w:r w:rsidRPr="00BE7928">
              <w:rPr>
                <w:sz w:val="20"/>
                <w:szCs w:val="20"/>
              </w:rPr>
              <w:lastRenderedPageBreak/>
              <w:t>организаций в области физической культуры и спорта</w:t>
            </w:r>
          </w:p>
        </w:tc>
        <w:tc>
          <w:tcPr>
            <w:tcW w:w="2409" w:type="dxa"/>
            <w:vMerge w:val="restart"/>
            <w:shd w:val="clear" w:color="auto" w:fill="auto"/>
            <w:noWrap/>
          </w:tcPr>
          <w:p w:rsidR="00C20CC1" w:rsidRPr="00BE7928" w:rsidRDefault="00C20CC1" w:rsidP="00A30825">
            <w:pPr>
              <w:ind w:left="162" w:hanging="162"/>
              <w:rPr>
                <w:sz w:val="20"/>
                <w:szCs w:val="20"/>
              </w:rPr>
            </w:pPr>
            <w:r w:rsidRPr="00BE7928">
              <w:rPr>
                <w:sz w:val="20"/>
                <w:szCs w:val="20"/>
              </w:rPr>
              <w:lastRenderedPageBreak/>
              <w:t xml:space="preserve">Объекты капитального строительства для размещения </w:t>
            </w:r>
            <w:r w:rsidRPr="00BE7928">
              <w:rPr>
                <w:sz w:val="20"/>
                <w:szCs w:val="20"/>
              </w:rPr>
              <w:lastRenderedPageBreak/>
              <w:t>образовательных учреждений и научных организаций в области физической культуры и спорта, спортивные корпуса, спортивные площадки, бассейны</w:t>
            </w:r>
          </w:p>
        </w:tc>
        <w:tc>
          <w:tcPr>
            <w:tcW w:w="2977" w:type="dxa"/>
            <w:vMerge w:val="restart"/>
            <w:shd w:val="clear" w:color="auto" w:fill="auto"/>
            <w:noWrap/>
          </w:tcPr>
          <w:p w:rsidR="00C20CC1" w:rsidRPr="00BE7928" w:rsidRDefault="00C20CC1" w:rsidP="00A30825">
            <w:pPr>
              <w:ind w:left="162" w:hanging="162"/>
              <w:rPr>
                <w:sz w:val="20"/>
                <w:szCs w:val="20"/>
              </w:rPr>
            </w:pPr>
            <w:r w:rsidRPr="00BE7928">
              <w:rPr>
                <w:sz w:val="20"/>
                <w:szCs w:val="20"/>
              </w:rPr>
              <w:lastRenderedPageBreak/>
              <w:t xml:space="preserve">Размещение хозяйственных построек; размещение гостевых автостоянок при </w:t>
            </w:r>
            <w:r w:rsidRPr="00BE7928">
              <w:rPr>
                <w:sz w:val="20"/>
                <w:szCs w:val="20"/>
              </w:rPr>
              <w:lastRenderedPageBreak/>
              <w:t>зданиях, гаражей служебного автотранспорта; размещение объектов пожарной охраны (гидранты, резервуары, противопожарные водоемы); площадки для сбора мусора; размещение элементов благоустройства и вертикальной планировки (открытые лестницы, подпорные стенки, декоративные пешеходные мостики и т.п. малые архитектурные формы), размещение спортивных площадок, площадок для занятий физкультурой и спортом, спортивных корпусов</w:t>
            </w:r>
          </w:p>
          <w:p w:rsidR="00C20CC1" w:rsidRPr="00BE7928" w:rsidRDefault="00C20CC1" w:rsidP="00A30825">
            <w:pPr>
              <w:ind w:left="162" w:hanging="162"/>
              <w:rPr>
                <w:sz w:val="20"/>
                <w:szCs w:val="20"/>
              </w:rPr>
            </w:pPr>
          </w:p>
        </w:tc>
        <w:tc>
          <w:tcPr>
            <w:tcW w:w="1872" w:type="dxa"/>
            <w:vMerge w:val="restart"/>
            <w:shd w:val="clear" w:color="auto" w:fill="auto"/>
            <w:noWrap/>
          </w:tcPr>
          <w:p w:rsidR="00C20CC1" w:rsidRPr="00BE7928" w:rsidRDefault="00C20CC1" w:rsidP="00A30825">
            <w:pPr>
              <w:ind w:left="162" w:hanging="162"/>
              <w:rPr>
                <w:sz w:val="20"/>
                <w:szCs w:val="20"/>
              </w:rPr>
            </w:pPr>
            <w:r w:rsidRPr="00BE7928">
              <w:rPr>
                <w:sz w:val="20"/>
                <w:szCs w:val="20"/>
              </w:rPr>
              <w:lastRenderedPageBreak/>
              <w:t xml:space="preserve">Хозяйственные постройки, гаражи </w:t>
            </w:r>
            <w:r w:rsidRPr="00BE7928">
              <w:rPr>
                <w:sz w:val="20"/>
                <w:szCs w:val="20"/>
              </w:rPr>
              <w:lastRenderedPageBreak/>
              <w:t>служебного автотранспорта, спортивные корпуса, бассейны</w:t>
            </w:r>
          </w:p>
        </w:tc>
      </w:tr>
      <w:tr w:rsidR="00C20CC1" w:rsidRPr="00BE7928" w:rsidTr="00287E94">
        <w:trPr>
          <w:trHeight w:val="710"/>
        </w:trPr>
        <w:tc>
          <w:tcPr>
            <w:tcW w:w="2694" w:type="dxa"/>
            <w:shd w:val="clear" w:color="auto" w:fill="auto"/>
            <w:noWrap/>
          </w:tcPr>
          <w:p w:rsidR="00C20CC1" w:rsidRPr="00BE7928" w:rsidRDefault="00C20CC1" w:rsidP="00A30825">
            <w:pPr>
              <w:rPr>
                <w:sz w:val="20"/>
                <w:szCs w:val="20"/>
              </w:rPr>
            </w:pPr>
            <w:r w:rsidRPr="00BE7928">
              <w:rPr>
                <w:sz w:val="20"/>
                <w:szCs w:val="20"/>
              </w:rPr>
              <w:lastRenderedPageBreak/>
              <w:t xml:space="preserve">Земельные участки общероссийских физкультурно-спортивных объединений </w:t>
            </w:r>
          </w:p>
        </w:tc>
        <w:tc>
          <w:tcPr>
            <w:tcW w:w="2409" w:type="dxa"/>
            <w:vMerge/>
            <w:shd w:val="clear" w:color="auto" w:fill="auto"/>
            <w:noWrap/>
          </w:tcPr>
          <w:p w:rsidR="00C20CC1" w:rsidRPr="00BE7928" w:rsidRDefault="00C20CC1" w:rsidP="00A30825">
            <w:pPr>
              <w:ind w:left="162" w:hanging="162"/>
              <w:rPr>
                <w:sz w:val="20"/>
                <w:szCs w:val="20"/>
              </w:rPr>
            </w:pPr>
          </w:p>
        </w:tc>
        <w:tc>
          <w:tcPr>
            <w:tcW w:w="2977" w:type="dxa"/>
            <w:vMerge/>
            <w:shd w:val="clear" w:color="auto" w:fill="auto"/>
            <w:noWrap/>
          </w:tcPr>
          <w:p w:rsidR="00C20CC1" w:rsidRPr="00BE7928" w:rsidRDefault="00C20CC1" w:rsidP="00A30825">
            <w:pPr>
              <w:ind w:left="162" w:hanging="162"/>
              <w:rPr>
                <w:sz w:val="20"/>
                <w:szCs w:val="20"/>
              </w:rPr>
            </w:pPr>
          </w:p>
        </w:tc>
        <w:tc>
          <w:tcPr>
            <w:tcW w:w="1872" w:type="dxa"/>
            <w:vMerge/>
            <w:shd w:val="clear" w:color="auto" w:fill="auto"/>
            <w:noWrap/>
          </w:tcPr>
          <w:p w:rsidR="00C20CC1" w:rsidRPr="00BE7928" w:rsidRDefault="00C20CC1" w:rsidP="00A30825">
            <w:pPr>
              <w:ind w:left="162" w:hanging="162"/>
              <w:rPr>
                <w:sz w:val="20"/>
                <w:szCs w:val="20"/>
              </w:rPr>
            </w:pPr>
          </w:p>
        </w:tc>
      </w:tr>
      <w:tr w:rsidR="00C20CC1" w:rsidRPr="00BE7928" w:rsidTr="00287E94">
        <w:trPr>
          <w:trHeight w:val="480"/>
        </w:trPr>
        <w:tc>
          <w:tcPr>
            <w:tcW w:w="2694" w:type="dxa"/>
            <w:shd w:val="clear" w:color="auto" w:fill="auto"/>
            <w:noWrap/>
          </w:tcPr>
          <w:p w:rsidR="00C20CC1" w:rsidRPr="00BE7928" w:rsidRDefault="00C20CC1" w:rsidP="00A30825">
            <w:pPr>
              <w:rPr>
                <w:sz w:val="20"/>
                <w:szCs w:val="20"/>
              </w:rPr>
            </w:pPr>
            <w:r w:rsidRPr="00BE7928">
              <w:rPr>
                <w:sz w:val="20"/>
                <w:szCs w:val="20"/>
              </w:rPr>
              <w:t>Земельные участки учреждений кино и кинопроката</w:t>
            </w:r>
          </w:p>
        </w:tc>
        <w:tc>
          <w:tcPr>
            <w:tcW w:w="2409" w:type="dxa"/>
            <w:shd w:val="clear" w:color="auto" w:fill="auto"/>
            <w:noWrap/>
          </w:tcPr>
          <w:p w:rsidR="00C20CC1" w:rsidRPr="00BE7928" w:rsidRDefault="00C20CC1" w:rsidP="00A30825">
            <w:pPr>
              <w:ind w:left="162" w:hanging="162"/>
              <w:rPr>
                <w:sz w:val="20"/>
                <w:szCs w:val="20"/>
              </w:rPr>
            </w:pPr>
            <w:r w:rsidRPr="00BE7928">
              <w:rPr>
                <w:sz w:val="20"/>
                <w:szCs w:val="20"/>
              </w:rPr>
              <w:t>Кинотеатры</w:t>
            </w:r>
          </w:p>
        </w:tc>
        <w:tc>
          <w:tcPr>
            <w:tcW w:w="2977" w:type="dxa"/>
            <w:vMerge w:val="restart"/>
            <w:shd w:val="clear" w:color="auto" w:fill="auto"/>
            <w:noWrap/>
          </w:tcPr>
          <w:p w:rsidR="00C20CC1" w:rsidRPr="00BE7928" w:rsidRDefault="00C20CC1" w:rsidP="00A30825">
            <w:pPr>
              <w:ind w:left="162" w:hanging="162"/>
              <w:rPr>
                <w:sz w:val="20"/>
                <w:szCs w:val="20"/>
              </w:rPr>
            </w:pPr>
            <w:r w:rsidRPr="00BE7928">
              <w:rPr>
                <w:sz w:val="20"/>
                <w:szCs w:val="20"/>
              </w:rPr>
              <w:t>Размещение хозяйственных построек; размещение гостевых автостоянок при зданиях; размещение объектов пожарной охраны (гидранты, резервуары, противопожарные водоемы); площадки для сбора мусора; размещение элементов благоустройства и вертикальной планировки (открытые лестницы, подпорные стенки, декоративные пешеходные мостики и т.п. малые архитектурные формы)</w:t>
            </w:r>
          </w:p>
          <w:p w:rsidR="00C20CC1" w:rsidRPr="00BE7928" w:rsidRDefault="00C20CC1" w:rsidP="00A30825">
            <w:pPr>
              <w:ind w:left="162" w:hanging="162"/>
              <w:rPr>
                <w:sz w:val="20"/>
                <w:szCs w:val="20"/>
              </w:rPr>
            </w:pPr>
          </w:p>
        </w:tc>
        <w:tc>
          <w:tcPr>
            <w:tcW w:w="1872" w:type="dxa"/>
            <w:vMerge w:val="restart"/>
            <w:shd w:val="clear" w:color="auto" w:fill="auto"/>
            <w:noWrap/>
          </w:tcPr>
          <w:p w:rsidR="00C20CC1" w:rsidRPr="00BE7928" w:rsidRDefault="00C20CC1" w:rsidP="00A30825">
            <w:pPr>
              <w:ind w:left="162" w:hanging="162"/>
              <w:rPr>
                <w:sz w:val="20"/>
                <w:szCs w:val="20"/>
              </w:rPr>
            </w:pPr>
            <w:r w:rsidRPr="00BE7928">
              <w:rPr>
                <w:sz w:val="20"/>
                <w:szCs w:val="20"/>
              </w:rPr>
              <w:t>Хозяйственные постройки, гаражи для служебного транспорта</w:t>
            </w:r>
          </w:p>
        </w:tc>
      </w:tr>
      <w:tr w:rsidR="00C20CC1" w:rsidRPr="00BE7928" w:rsidTr="00287E94">
        <w:trPr>
          <w:trHeight w:val="1194"/>
        </w:trPr>
        <w:tc>
          <w:tcPr>
            <w:tcW w:w="2694" w:type="dxa"/>
            <w:shd w:val="clear" w:color="auto" w:fill="auto"/>
            <w:noWrap/>
          </w:tcPr>
          <w:p w:rsidR="00C20CC1" w:rsidRPr="00BE7928" w:rsidRDefault="00C20CC1" w:rsidP="00A30825">
            <w:pPr>
              <w:rPr>
                <w:sz w:val="20"/>
                <w:szCs w:val="20"/>
              </w:rPr>
            </w:pPr>
            <w:r w:rsidRPr="00BE7928">
              <w:rPr>
                <w:sz w:val="20"/>
                <w:szCs w:val="20"/>
              </w:rPr>
              <w:t>Земельные участки театрально-зрелищных предприятий, концертных организаций и коллективов филармонии</w:t>
            </w:r>
          </w:p>
        </w:tc>
        <w:tc>
          <w:tcPr>
            <w:tcW w:w="2409" w:type="dxa"/>
            <w:shd w:val="clear" w:color="auto" w:fill="auto"/>
            <w:noWrap/>
          </w:tcPr>
          <w:p w:rsidR="00C20CC1" w:rsidRPr="00BE7928" w:rsidRDefault="00C20CC1" w:rsidP="00A30825">
            <w:pPr>
              <w:ind w:left="162" w:hanging="162"/>
              <w:rPr>
                <w:sz w:val="20"/>
                <w:szCs w:val="20"/>
              </w:rPr>
            </w:pPr>
            <w:r w:rsidRPr="00BE7928">
              <w:rPr>
                <w:sz w:val="20"/>
                <w:szCs w:val="20"/>
              </w:rPr>
              <w:t>Культурно-досуговые центры </w:t>
            </w:r>
          </w:p>
        </w:tc>
        <w:tc>
          <w:tcPr>
            <w:tcW w:w="2977" w:type="dxa"/>
            <w:vMerge/>
            <w:shd w:val="clear" w:color="auto" w:fill="auto"/>
            <w:noWrap/>
          </w:tcPr>
          <w:p w:rsidR="00C20CC1" w:rsidRPr="00BE7928" w:rsidRDefault="00C20CC1" w:rsidP="00A30825">
            <w:pPr>
              <w:ind w:left="162" w:hanging="162"/>
              <w:rPr>
                <w:sz w:val="20"/>
                <w:szCs w:val="20"/>
              </w:rPr>
            </w:pPr>
          </w:p>
        </w:tc>
        <w:tc>
          <w:tcPr>
            <w:tcW w:w="1872" w:type="dxa"/>
            <w:vMerge/>
            <w:shd w:val="clear" w:color="auto" w:fill="auto"/>
            <w:noWrap/>
          </w:tcPr>
          <w:p w:rsidR="00C20CC1" w:rsidRPr="00BE7928" w:rsidRDefault="00C20CC1" w:rsidP="00A30825">
            <w:pPr>
              <w:ind w:left="162" w:hanging="162"/>
              <w:rPr>
                <w:sz w:val="20"/>
                <w:szCs w:val="20"/>
              </w:rPr>
            </w:pPr>
          </w:p>
        </w:tc>
      </w:tr>
      <w:tr w:rsidR="00C20CC1" w:rsidRPr="00BE7928" w:rsidTr="00287E94">
        <w:trPr>
          <w:trHeight w:val="1727"/>
        </w:trPr>
        <w:tc>
          <w:tcPr>
            <w:tcW w:w="2694" w:type="dxa"/>
            <w:shd w:val="clear" w:color="auto" w:fill="auto"/>
            <w:noWrap/>
          </w:tcPr>
          <w:p w:rsidR="00C20CC1" w:rsidRPr="00BE7928" w:rsidRDefault="00C20CC1" w:rsidP="00A30825">
            <w:pPr>
              <w:rPr>
                <w:sz w:val="20"/>
                <w:szCs w:val="20"/>
              </w:rPr>
            </w:pPr>
            <w:r w:rsidRPr="00BE7928">
              <w:rPr>
                <w:sz w:val="20"/>
                <w:szCs w:val="20"/>
              </w:rPr>
              <w:t>Земельные участки религиозных групп и организаций</w:t>
            </w:r>
          </w:p>
        </w:tc>
        <w:tc>
          <w:tcPr>
            <w:tcW w:w="2409" w:type="dxa"/>
            <w:shd w:val="clear" w:color="auto" w:fill="auto"/>
            <w:noWrap/>
          </w:tcPr>
          <w:p w:rsidR="00C20CC1" w:rsidRPr="00BE7928" w:rsidRDefault="00C20CC1" w:rsidP="00A30825">
            <w:pPr>
              <w:ind w:left="162" w:hanging="162"/>
              <w:rPr>
                <w:sz w:val="20"/>
                <w:szCs w:val="20"/>
              </w:rPr>
            </w:pPr>
            <w:r w:rsidRPr="00BE7928">
              <w:rPr>
                <w:sz w:val="20"/>
                <w:szCs w:val="20"/>
              </w:rPr>
              <w:t>Культовые объекты </w:t>
            </w:r>
          </w:p>
        </w:tc>
        <w:tc>
          <w:tcPr>
            <w:tcW w:w="2977" w:type="dxa"/>
            <w:shd w:val="clear" w:color="auto" w:fill="auto"/>
            <w:noWrap/>
          </w:tcPr>
          <w:p w:rsidR="00C20CC1" w:rsidRPr="00BE7928" w:rsidRDefault="00C20CC1" w:rsidP="00A30825">
            <w:pPr>
              <w:ind w:left="162" w:hanging="162"/>
              <w:rPr>
                <w:sz w:val="20"/>
                <w:szCs w:val="20"/>
              </w:rPr>
            </w:pPr>
            <w:r w:rsidRPr="00BE7928">
              <w:rPr>
                <w:sz w:val="20"/>
                <w:szCs w:val="20"/>
              </w:rPr>
              <w:t>Размещение при культовых объектах жилых домов для проживания священнослужителей и членов их семей, земельных участков для трудовой деятельности в монастырях и благотворительных учреждениях</w:t>
            </w:r>
          </w:p>
        </w:tc>
        <w:tc>
          <w:tcPr>
            <w:tcW w:w="1872" w:type="dxa"/>
            <w:shd w:val="clear" w:color="auto" w:fill="auto"/>
            <w:noWrap/>
          </w:tcPr>
          <w:p w:rsidR="00C20CC1" w:rsidRPr="00BE7928" w:rsidRDefault="00C20CC1" w:rsidP="00A30825">
            <w:pPr>
              <w:ind w:left="162" w:hanging="162"/>
              <w:rPr>
                <w:sz w:val="20"/>
                <w:szCs w:val="20"/>
              </w:rPr>
            </w:pPr>
            <w:r w:rsidRPr="00BE7928">
              <w:rPr>
                <w:sz w:val="20"/>
                <w:szCs w:val="20"/>
              </w:rPr>
              <w:t>Жилые дома для проживания священнослужителей и членов их семей</w:t>
            </w:r>
          </w:p>
          <w:p w:rsidR="00C20CC1" w:rsidRPr="00BE7928" w:rsidRDefault="00C20CC1" w:rsidP="00A30825">
            <w:pPr>
              <w:ind w:left="162" w:hanging="162"/>
              <w:rPr>
                <w:sz w:val="20"/>
                <w:szCs w:val="20"/>
              </w:rPr>
            </w:pPr>
            <w:r w:rsidRPr="00BE7928">
              <w:rPr>
                <w:sz w:val="20"/>
                <w:szCs w:val="20"/>
              </w:rPr>
              <w:t>Хозяйственные постройки</w:t>
            </w:r>
          </w:p>
          <w:p w:rsidR="00C20CC1" w:rsidRPr="00BE7928" w:rsidRDefault="00C20CC1" w:rsidP="00A30825">
            <w:pPr>
              <w:ind w:left="162" w:hanging="162"/>
              <w:rPr>
                <w:sz w:val="20"/>
                <w:szCs w:val="20"/>
              </w:rPr>
            </w:pPr>
            <w:r w:rsidRPr="00BE7928">
              <w:rPr>
                <w:sz w:val="20"/>
                <w:szCs w:val="20"/>
              </w:rPr>
              <w:t>Строения и сооружения вспомогательного назначения для отправления культа</w:t>
            </w:r>
          </w:p>
          <w:p w:rsidR="00C20CC1" w:rsidRPr="00BE7928" w:rsidRDefault="00C20CC1" w:rsidP="00A30825">
            <w:pPr>
              <w:ind w:left="162" w:hanging="162"/>
              <w:rPr>
                <w:sz w:val="20"/>
                <w:szCs w:val="20"/>
              </w:rPr>
            </w:pPr>
            <w:r w:rsidRPr="00BE7928">
              <w:rPr>
                <w:sz w:val="20"/>
                <w:szCs w:val="20"/>
              </w:rPr>
              <w:t>Здания для размещения благотворительн</w:t>
            </w:r>
            <w:r w:rsidRPr="00BE7928">
              <w:rPr>
                <w:sz w:val="20"/>
                <w:szCs w:val="20"/>
              </w:rPr>
              <w:lastRenderedPageBreak/>
              <w:t xml:space="preserve">ых учреждений, в </w:t>
            </w:r>
            <w:proofErr w:type="spellStart"/>
            <w:r w:rsidRPr="00BE7928">
              <w:rPr>
                <w:sz w:val="20"/>
                <w:szCs w:val="20"/>
              </w:rPr>
              <w:t>т.ч</w:t>
            </w:r>
            <w:proofErr w:type="spellEnd"/>
            <w:r w:rsidRPr="00BE7928">
              <w:rPr>
                <w:sz w:val="20"/>
                <w:szCs w:val="20"/>
              </w:rPr>
              <w:t>. производственного назначения, не требующих установления санитарно-защитных зон или разрывов</w:t>
            </w:r>
          </w:p>
        </w:tc>
      </w:tr>
      <w:tr w:rsidR="00C20CC1" w:rsidRPr="00BE7928" w:rsidTr="00287E94">
        <w:trPr>
          <w:trHeight w:val="1597"/>
        </w:trPr>
        <w:tc>
          <w:tcPr>
            <w:tcW w:w="2694" w:type="dxa"/>
            <w:shd w:val="clear" w:color="auto" w:fill="auto"/>
            <w:noWrap/>
          </w:tcPr>
          <w:p w:rsidR="00C20CC1" w:rsidRPr="00BE7928" w:rsidRDefault="00C20CC1" w:rsidP="00A30825">
            <w:pPr>
              <w:rPr>
                <w:sz w:val="20"/>
                <w:szCs w:val="20"/>
              </w:rPr>
            </w:pPr>
            <w:r w:rsidRPr="00BE7928">
              <w:rPr>
                <w:sz w:val="20"/>
                <w:szCs w:val="20"/>
              </w:rPr>
              <w:lastRenderedPageBreak/>
              <w:t>Земельные участки организаций, занимающихся банковской и страховой деятельностью</w:t>
            </w:r>
          </w:p>
        </w:tc>
        <w:tc>
          <w:tcPr>
            <w:tcW w:w="2409" w:type="dxa"/>
            <w:shd w:val="clear" w:color="auto" w:fill="auto"/>
            <w:noWrap/>
          </w:tcPr>
          <w:p w:rsidR="00C20CC1" w:rsidRPr="00BE7928" w:rsidRDefault="00C20CC1" w:rsidP="00A30825">
            <w:pPr>
              <w:ind w:left="162" w:hanging="162"/>
              <w:rPr>
                <w:sz w:val="20"/>
                <w:szCs w:val="20"/>
              </w:rPr>
            </w:pPr>
            <w:r w:rsidRPr="00BE7928">
              <w:rPr>
                <w:sz w:val="20"/>
                <w:szCs w:val="20"/>
              </w:rPr>
              <w:t>Отделения банков</w:t>
            </w:r>
          </w:p>
          <w:p w:rsidR="00C20CC1" w:rsidRPr="00BE7928" w:rsidRDefault="00C20CC1" w:rsidP="00A30825">
            <w:pPr>
              <w:ind w:left="162" w:hanging="162"/>
              <w:rPr>
                <w:sz w:val="20"/>
                <w:szCs w:val="20"/>
              </w:rPr>
            </w:pPr>
            <w:r w:rsidRPr="00BE7928">
              <w:rPr>
                <w:sz w:val="20"/>
                <w:szCs w:val="20"/>
              </w:rPr>
              <w:t>Офисы </w:t>
            </w:r>
          </w:p>
        </w:tc>
        <w:tc>
          <w:tcPr>
            <w:tcW w:w="2977" w:type="dxa"/>
            <w:shd w:val="clear" w:color="auto" w:fill="auto"/>
            <w:noWrap/>
          </w:tcPr>
          <w:p w:rsidR="00C20CC1" w:rsidRPr="00BE7928" w:rsidRDefault="00C20CC1" w:rsidP="00A30825">
            <w:pPr>
              <w:ind w:left="162" w:hanging="162"/>
              <w:rPr>
                <w:sz w:val="20"/>
                <w:szCs w:val="20"/>
              </w:rPr>
            </w:pPr>
            <w:r w:rsidRPr="00BE7928">
              <w:rPr>
                <w:sz w:val="20"/>
                <w:szCs w:val="20"/>
              </w:rPr>
              <w:t>Размещение хозяйственных построек; размещение гостевых автостоянок при зданиях, гаражей служебного автотранспорта; размещение объектов пожарной охраны (гидранты, резервуары, противопожарные водоемы); площадки для сбора мусора; размещение элементов благоустройства и вертикальной планировки (открытые лестницы, подпорные стенки, декоративные пешеходные мостики и т.п. малые архитектурные формы)</w:t>
            </w:r>
          </w:p>
          <w:p w:rsidR="00C20CC1" w:rsidRPr="00BE7928" w:rsidRDefault="00C20CC1" w:rsidP="00A30825">
            <w:pPr>
              <w:ind w:left="162" w:hanging="162"/>
              <w:rPr>
                <w:sz w:val="20"/>
                <w:szCs w:val="20"/>
              </w:rPr>
            </w:pPr>
          </w:p>
        </w:tc>
        <w:tc>
          <w:tcPr>
            <w:tcW w:w="1872" w:type="dxa"/>
            <w:shd w:val="clear" w:color="auto" w:fill="auto"/>
            <w:noWrap/>
          </w:tcPr>
          <w:p w:rsidR="00C20CC1" w:rsidRPr="00BE7928" w:rsidRDefault="00C20CC1" w:rsidP="00A30825">
            <w:pPr>
              <w:ind w:left="162" w:hanging="162"/>
              <w:rPr>
                <w:sz w:val="20"/>
                <w:szCs w:val="20"/>
              </w:rPr>
            </w:pPr>
            <w:r w:rsidRPr="00BE7928">
              <w:rPr>
                <w:sz w:val="20"/>
                <w:szCs w:val="20"/>
              </w:rPr>
              <w:t>Хозяйственные постройки, гаражи для служебного транспорта</w:t>
            </w:r>
          </w:p>
        </w:tc>
      </w:tr>
      <w:tr w:rsidR="00C20CC1" w:rsidRPr="00BE7928" w:rsidTr="00287E94">
        <w:trPr>
          <w:trHeight w:val="781"/>
        </w:trPr>
        <w:tc>
          <w:tcPr>
            <w:tcW w:w="2694" w:type="dxa"/>
            <w:shd w:val="clear" w:color="auto" w:fill="auto"/>
            <w:noWrap/>
          </w:tcPr>
          <w:p w:rsidR="00C20CC1" w:rsidRPr="00BE7928" w:rsidRDefault="00C20CC1" w:rsidP="00A30825">
            <w:pPr>
              <w:rPr>
                <w:sz w:val="20"/>
                <w:szCs w:val="20"/>
              </w:rPr>
            </w:pPr>
            <w:r w:rsidRPr="00BE7928">
              <w:rPr>
                <w:sz w:val="20"/>
                <w:szCs w:val="20"/>
              </w:rPr>
              <w:t>Земельные участки парков</w:t>
            </w:r>
          </w:p>
        </w:tc>
        <w:tc>
          <w:tcPr>
            <w:tcW w:w="2409" w:type="dxa"/>
            <w:shd w:val="clear" w:color="auto" w:fill="auto"/>
            <w:noWrap/>
          </w:tcPr>
          <w:p w:rsidR="00C20CC1" w:rsidRPr="00BE7928" w:rsidRDefault="00C20CC1" w:rsidP="00A30825">
            <w:pPr>
              <w:ind w:left="162" w:hanging="162"/>
              <w:rPr>
                <w:sz w:val="20"/>
                <w:szCs w:val="20"/>
              </w:rPr>
            </w:pPr>
            <w:r w:rsidRPr="00BE7928">
              <w:rPr>
                <w:sz w:val="20"/>
                <w:szCs w:val="20"/>
              </w:rPr>
              <w:t>Парковые павильоны.</w:t>
            </w:r>
          </w:p>
          <w:p w:rsidR="00C20CC1" w:rsidRPr="00BE7928" w:rsidRDefault="00C20CC1" w:rsidP="00A30825">
            <w:pPr>
              <w:ind w:left="162" w:hanging="162"/>
              <w:rPr>
                <w:sz w:val="20"/>
                <w:szCs w:val="20"/>
              </w:rPr>
            </w:pPr>
            <w:r w:rsidRPr="00BE7928">
              <w:rPr>
                <w:sz w:val="20"/>
                <w:szCs w:val="20"/>
              </w:rPr>
              <w:t>Объекты общественного питания вместимостью не более 50 мест</w:t>
            </w:r>
          </w:p>
          <w:p w:rsidR="00C20CC1" w:rsidRPr="00BE7928" w:rsidRDefault="00C20CC1" w:rsidP="00A30825">
            <w:pPr>
              <w:ind w:left="162" w:hanging="162"/>
              <w:rPr>
                <w:sz w:val="20"/>
                <w:szCs w:val="20"/>
              </w:rPr>
            </w:pPr>
            <w:r w:rsidRPr="00BE7928">
              <w:rPr>
                <w:sz w:val="20"/>
                <w:szCs w:val="20"/>
              </w:rPr>
              <w:t>Культурно-досуговые центры</w:t>
            </w:r>
          </w:p>
        </w:tc>
        <w:tc>
          <w:tcPr>
            <w:tcW w:w="2977" w:type="dxa"/>
            <w:shd w:val="clear" w:color="auto" w:fill="auto"/>
            <w:noWrap/>
          </w:tcPr>
          <w:p w:rsidR="00C20CC1" w:rsidRPr="00BE7928" w:rsidRDefault="00C20CC1" w:rsidP="00A30825">
            <w:pPr>
              <w:ind w:left="162" w:hanging="162"/>
              <w:rPr>
                <w:sz w:val="20"/>
                <w:szCs w:val="20"/>
              </w:rPr>
            </w:pPr>
            <w:r w:rsidRPr="00BE7928">
              <w:rPr>
                <w:sz w:val="20"/>
                <w:szCs w:val="20"/>
              </w:rPr>
              <w:t>Площадки для сбора мусора, размещение элементов благоустройства и вертикальной планировки (открытые лестницы, подпорные стенки, декоративные пешеходные мостики и т.п. малые архитектурные формы)</w:t>
            </w:r>
          </w:p>
        </w:tc>
        <w:tc>
          <w:tcPr>
            <w:tcW w:w="1872" w:type="dxa"/>
            <w:shd w:val="clear" w:color="auto" w:fill="auto"/>
            <w:noWrap/>
          </w:tcPr>
          <w:p w:rsidR="00C20CC1" w:rsidRPr="00BE7928" w:rsidRDefault="00C20CC1" w:rsidP="00A30825">
            <w:pPr>
              <w:ind w:left="162" w:hanging="162"/>
              <w:rPr>
                <w:sz w:val="20"/>
                <w:szCs w:val="20"/>
              </w:rPr>
            </w:pPr>
          </w:p>
        </w:tc>
      </w:tr>
    </w:tbl>
    <w:p w:rsidR="00C20CC1" w:rsidRPr="006B7FEB" w:rsidRDefault="00C20CC1" w:rsidP="00BE7928">
      <w:pPr>
        <w:pStyle w:val="affff0"/>
        <w:spacing w:line="360" w:lineRule="auto"/>
        <w:ind w:firstLine="0"/>
        <w:contextualSpacing/>
        <w:rPr>
          <w:rFonts w:ascii="Times New Roman" w:hAnsi="Times New Roman"/>
          <w:sz w:val="28"/>
          <w:szCs w:val="28"/>
        </w:rPr>
      </w:pPr>
      <w:r w:rsidRPr="006B7FEB">
        <w:rPr>
          <w:rFonts w:ascii="Times New Roman" w:hAnsi="Times New Roman"/>
          <w:sz w:val="28"/>
          <w:szCs w:val="28"/>
        </w:rPr>
        <w:t>3. Для зоны Ж-2 установлены следующие предельные размеры земельных участков и предельные параметры разрешённого строительства, реконструкции объектов капитального строительства в соответствии с ч.3 ст. 36 Градостроительного кодекса Российской Федерации:</w:t>
      </w:r>
    </w:p>
    <w:p w:rsidR="00C20CC1" w:rsidRPr="006B7FEB" w:rsidRDefault="00C20CC1" w:rsidP="009049C2">
      <w:pPr>
        <w:pStyle w:val="affff0"/>
        <w:numPr>
          <w:ilvl w:val="0"/>
          <w:numId w:val="59"/>
        </w:numPr>
        <w:spacing w:line="360" w:lineRule="auto"/>
        <w:contextualSpacing/>
        <w:rPr>
          <w:rFonts w:ascii="Times New Roman" w:hAnsi="Times New Roman"/>
          <w:sz w:val="28"/>
          <w:szCs w:val="28"/>
        </w:rPr>
      </w:pPr>
      <w:r w:rsidRPr="006B7FEB">
        <w:rPr>
          <w:rFonts w:ascii="Times New Roman" w:hAnsi="Times New Roman"/>
          <w:sz w:val="28"/>
          <w:szCs w:val="28"/>
        </w:rPr>
        <w:t>максимальное количество этажей: 9 (девять);</w:t>
      </w:r>
    </w:p>
    <w:p w:rsidR="00C20CC1" w:rsidRPr="006B7FEB" w:rsidRDefault="00C20CC1" w:rsidP="009049C2">
      <w:pPr>
        <w:pStyle w:val="affff0"/>
        <w:numPr>
          <w:ilvl w:val="0"/>
          <w:numId w:val="59"/>
        </w:numPr>
        <w:spacing w:line="360" w:lineRule="auto"/>
        <w:contextualSpacing/>
        <w:rPr>
          <w:rFonts w:ascii="Times New Roman" w:hAnsi="Times New Roman"/>
          <w:sz w:val="28"/>
          <w:szCs w:val="28"/>
        </w:rPr>
      </w:pPr>
      <w:r w:rsidRPr="006B7FEB">
        <w:rPr>
          <w:rFonts w:ascii="Times New Roman" w:hAnsi="Times New Roman"/>
          <w:sz w:val="28"/>
          <w:szCs w:val="28"/>
        </w:rPr>
        <w:t xml:space="preserve">минимальная высота здания: для жилых домов 8 метров, для прочих объектов капитального строительства не нормируется; </w:t>
      </w:r>
    </w:p>
    <w:p w:rsidR="00C20CC1" w:rsidRPr="006B7FEB" w:rsidRDefault="00C20CC1" w:rsidP="009049C2">
      <w:pPr>
        <w:pStyle w:val="affff0"/>
        <w:numPr>
          <w:ilvl w:val="0"/>
          <w:numId w:val="59"/>
        </w:numPr>
        <w:spacing w:line="360" w:lineRule="auto"/>
        <w:contextualSpacing/>
        <w:rPr>
          <w:rFonts w:ascii="Times New Roman" w:hAnsi="Times New Roman"/>
          <w:sz w:val="28"/>
          <w:szCs w:val="28"/>
        </w:rPr>
      </w:pPr>
      <w:r w:rsidRPr="006B7FEB">
        <w:rPr>
          <w:rFonts w:ascii="Times New Roman" w:hAnsi="Times New Roman"/>
          <w:sz w:val="28"/>
          <w:szCs w:val="28"/>
        </w:rPr>
        <w:t>максимальная высота здания: 40 метров;</w:t>
      </w:r>
    </w:p>
    <w:p w:rsidR="00C20CC1" w:rsidRPr="006B7FEB" w:rsidRDefault="00C20CC1" w:rsidP="009049C2">
      <w:pPr>
        <w:pStyle w:val="affff0"/>
        <w:numPr>
          <w:ilvl w:val="0"/>
          <w:numId w:val="59"/>
        </w:numPr>
        <w:spacing w:line="360" w:lineRule="auto"/>
        <w:contextualSpacing/>
        <w:rPr>
          <w:rFonts w:ascii="Times New Roman" w:hAnsi="Times New Roman"/>
          <w:sz w:val="28"/>
          <w:szCs w:val="28"/>
        </w:rPr>
      </w:pPr>
      <w:r w:rsidRPr="006B7FEB">
        <w:rPr>
          <w:rFonts w:ascii="Times New Roman" w:hAnsi="Times New Roman"/>
          <w:sz w:val="28"/>
          <w:szCs w:val="28"/>
        </w:rPr>
        <w:lastRenderedPageBreak/>
        <w:t xml:space="preserve">максимальная высота ограждения между земельными участками, занятыми нежилыми зданиями и сооружениями, а также между такими земельными участками и территориями общего пользования: </w:t>
      </w:r>
      <w:smartTag w:uri="urn:schemas-microsoft-com:office:smarttags" w:element="metricconverter">
        <w:smartTagPr>
          <w:attr w:name="ProductID" w:val="2,5 метра"/>
        </w:smartTagPr>
        <w:r w:rsidRPr="006B7FEB">
          <w:rPr>
            <w:rFonts w:ascii="Times New Roman" w:hAnsi="Times New Roman"/>
            <w:sz w:val="28"/>
            <w:szCs w:val="28"/>
          </w:rPr>
          <w:t>2,5 метра</w:t>
        </w:r>
      </w:smartTag>
      <w:r w:rsidRPr="006B7FEB">
        <w:rPr>
          <w:rFonts w:ascii="Times New Roman" w:hAnsi="Times New Roman"/>
          <w:sz w:val="28"/>
          <w:szCs w:val="28"/>
        </w:rPr>
        <w:t>;</w:t>
      </w:r>
    </w:p>
    <w:p w:rsidR="00C20CC1" w:rsidRPr="006B7FEB" w:rsidRDefault="00C20CC1" w:rsidP="009049C2">
      <w:pPr>
        <w:pStyle w:val="affff0"/>
        <w:numPr>
          <w:ilvl w:val="0"/>
          <w:numId w:val="59"/>
        </w:numPr>
        <w:spacing w:line="360" w:lineRule="auto"/>
        <w:contextualSpacing/>
        <w:rPr>
          <w:rFonts w:ascii="Times New Roman" w:hAnsi="Times New Roman"/>
          <w:sz w:val="28"/>
          <w:szCs w:val="28"/>
        </w:rPr>
      </w:pPr>
      <w:r w:rsidRPr="006B7FEB">
        <w:rPr>
          <w:rFonts w:ascii="Times New Roman" w:hAnsi="Times New Roman"/>
          <w:sz w:val="28"/>
          <w:szCs w:val="28"/>
        </w:rPr>
        <w:t xml:space="preserve">минимальный отступ от объектов капитального строительства до красной линии магистрали: </w:t>
      </w:r>
      <w:smartTag w:uri="urn:schemas-microsoft-com:office:smarttags" w:element="metricconverter">
        <w:smartTagPr>
          <w:attr w:name="ProductID" w:val="5 м"/>
        </w:smartTagPr>
        <w:r w:rsidRPr="006B7FEB">
          <w:rPr>
            <w:rFonts w:ascii="Times New Roman" w:hAnsi="Times New Roman"/>
            <w:sz w:val="28"/>
            <w:szCs w:val="28"/>
          </w:rPr>
          <w:t>5 м</w:t>
        </w:r>
      </w:smartTag>
      <w:r w:rsidRPr="006B7FEB">
        <w:rPr>
          <w:rFonts w:ascii="Times New Roman" w:hAnsi="Times New Roman"/>
          <w:sz w:val="28"/>
          <w:szCs w:val="28"/>
        </w:rPr>
        <w:t>.</w:t>
      </w:r>
    </w:p>
    <w:p w:rsidR="00C20CC1" w:rsidRPr="006B7FEB" w:rsidRDefault="00C20CC1" w:rsidP="00C20CC1">
      <w:pPr>
        <w:pStyle w:val="affff0"/>
        <w:spacing w:line="360" w:lineRule="auto"/>
        <w:ind w:firstLine="709"/>
        <w:contextualSpacing/>
        <w:rPr>
          <w:rFonts w:ascii="Times New Roman" w:hAnsi="Times New Roman"/>
          <w:sz w:val="28"/>
          <w:szCs w:val="28"/>
        </w:rPr>
      </w:pPr>
      <w:r w:rsidRPr="006B7FEB">
        <w:rPr>
          <w:rFonts w:ascii="Times New Roman" w:hAnsi="Times New Roman"/>
          <w:sz w:val="28"/>
          <w:szCs w:val="28"/>
        </w:rPr>
        <w:t xml:space="preserve">Прочие параметры разрешённого строительства и реконструкции объектов капитального строительства определяются на основе требований технических регламентов, региональных и местных нормативов градостроительного проектирования. </w:t>
      </w:r>
    </w:p>
    <w:p w:rsidR="00C20CC1" w:rsidRPr="006B7FEB" w:rsidRDefault="00C20CC1" w:rsidP="00C20CC1">
      <w:pPr>
        <w:pStyle w:val="affff0"/>
        <w:spacing w:line="360" w:lineRule="auto"/>
        <w:ind w:firstLine="709"/>
        <w:contextualSpacing/>
        <w:rPr>
          <w:rFonts w:ascii="Times New Roman" w:hAnsi="Times New Roman"/>
          <w:sz w:val="28"/>
          <w:szCs w:val="28"/>
        </w:rPr>
      </w:pPr>
      <w:r w:rsidRPr="006B7FEB">
        <w:rPr>
          <w:rFonts w:ascii="Times New Roman" w:hAnsi="Times New Roman"/>
          <w:sz w:val="28"/>
          <w:szCs w:val="28"/>
        </w:rPr>
        <w:t>4. Ограничения использования земельных участков и объектов капитального строительства указаны в статье 36 правил землепользования и застройки Вилючинского городского округа;</w:t>
      </w:r>
      <w:bookmarkStart w:id="36" w:name="_Toc257067227"/>
    </w:p>
    <w:p w:rsidR="00C20CC1" w:rsidRPr="006B7FEB" w:rsidRDefault="00C20CC1" w:rsidP="00C20CC1">
      <w:pPr>
        <w:pStyle w:val="affff0"/>
        <w:spacing w:line="360" w:lineRule="auto"/>
        <w:ind w:firstLine="709"/>
        <w:contextualSpacing/>
        <w:rPr>
          <w:rFonts w:ascii="Times New Roman" w:hAnsi="Times New Roman"/>
          <w:sz w:val="28"/>
          <w:szCs w:val="28"/>
        </w:rPr>
      </w:pPr>
      <w:r w:rsidRPr="006B7FEB">
        <w:rPr>
          <w:rFonts w:ascii="Times New Roman" w:hAnsi="Times New Roman"/>
          <w:sz w:val="28"/>
          <w:szCs w:val="28"/>
        </w:rPr>
        <w:t xml:space="preserve">Статья 23. </w:t>
      </w:r>
      <w:r w:rsidRPr="006B7FEB">
        <w:rPr>
          <w:rFonts w:ascii="Times New Roman" w:hAnsi="Times New Roman"/>
          <w:sz w:val="28"/>
          <w:szCs w:val="28"/>
        </w:rPr>
        <w:tab/>
        <w:t>Градостроительный регламент производственно-коммерческой зоны (ПК)</w:t>
      </w:r>
      <w:bookmarkEnd w:id="36"/>
    </w:p>
    <w:p w:rsidR="00C20CC1" w:rsidRPr="005F39AC" w:rsidRDefault="00C20CC1" w:rsidP="008306FC">
      <w:pPr>
        <w:pStyle w:val="affff0"/>
        <w:numPr>
          <w:ilvl w:val="0"/>
          <w:numId w:val="60"/>
        </w:numPr>
        <w:spacing w:line="360" w:lineRule="auto"/>
        <w:ind w:left="0" w:firstLine="709"/>
        <w:contextualSpacing/>
        <w:rPr>
          <w:rFonts w:ascii="Times New Roman" w:hAnsi="Times New Roman"/>
          <w:sz w:val="20"/>
          <w:szCs w:val="20"/>
        </w:rPr>
      </w:pPr>
      <w:r w:rsidRPr="00527F5E">
        <w:rPr>
          <w:rFonts w:ascii="Times New Roman" w:hAnsi="Times New Roman"/>
          <w:sz w:val="28"/>
          <w:szCs w:val="28"/>
        </w:rPr>
        <w:t>Перечень основных видов разрешённого использования объектов капитального строительства и земельных участков:</w:t>
      </w:r>
    </w:p>
    <w:p w:rsidR="005F39AC" w:rsidRPr="00527F5E" w:rsidRDefault="005F39AC" w:rsidP="005F39AC">
      <w:pPr>
        <w:pStyle w:val="affff0"/>
        <w:spacing w:line="360" w:lineRule="auto"/>
        <w:ind w:firstLine="0"/>
        <w:contextualSpacing/>
        <w:rPr>
          <w:rFonts w:ascii="Times New Roman" w:hAnsi="Times New Roman"/>
          <w:sz w:val="20"/>
          <w:szCs w:val="20"/>
        </w:rPr>
      </w:pPr>
    </w:p>
    <w:tbl>
      <w:tblPr>
        <w:tblW w:w="1009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4"/>
        <w:gridCol w:w="2693"/>
        <w:gridCol w:w="2693"/>
        <w:gridCol w:w="2013"/>
      </w:tblGrid>
      <w:tr w:rsidR="00C20CC1" w:rsidRPr="00BE7928" w:rsidTr="008F058C">
        <w:trPr>
          <w:trHeight w:val="390"/>
          <w:tblHeader/>
        </w:trPr>
        <w:tc>
          <w:tcPr>
            <w:tcW w:w="2694" w:type="dxa"/>
            <w:shd w:val="clear" w:color="auto" w:fill="C0C0C0"/>
            <w:noWrap/>
            <w:vAlign w:val="center"/>
          </w:tcPr>
          <w:p w:rsidR="00C20CC1" w:rsidRPr="00BE7928" w:rsidRDefault="00C20CC1" w:rsidP="00A30825">
            <w:pPr>
              <w:jc w:val="center"/>
              <w:rPr>
                <w:sz w:val="20"/>
                <w:szCs w:val="20"/>
              </w:rPr>
            </w:pPr>
            <w:r w:rsidRPr="00BE7928">
              <w:rPr>
                <w:b/>
                <w:bCs/>
                <w:sz w:val="20"/>
                <w:szCs w:val="20"/>
              </w:rPr>
              <w:t>Состав вида разрешённого использования земельного участка</w:t>
            </w:r>
          </w:p>
        </w:tc>
        <w:tc>
          <w:tcPr>
            <w:tcW w:w="2693" w:type="dxa"/>
            <w:shd w:val="clear" w:color="auto" w:fill="C0C0C0"/>
            <w:vAlign w:val="center"/>
          </w:tcPr>
          <w:p w:rsidR="00C20CC1" w:rsidRPr="00BE7928" w:rsidRDefault="00C20CC1" w:rsidP="00A30825">
            <w:pPr>
              <w:jc w:val="center"/>
              <w:rPr>
                <w:b/>
                <w:bCs/>
                <w:sz w:val="20"/>
                <w:szCs w:val="20"/>
              </w:rPr>
            </w:pPr>
            <w:r w:rsidRPr="00BE7928">
              <w:rPr>
                <w:b/>
                <w:bCs/>
                <w:sz w:val="20"/>
                <w:szCs w:val="20"/>
              </w:rPr>
              <w:t>Основные виды разрешённого использования объектов капитального строительства</w:t>
            </w:r>
          </w:p>
        </w:tc>
        <w:tc>
          <w:tcPr>
            <w:tcW w:w="2693" w:type="dxa"/>
            <w:shd w:val="clear" w:color="auto" w:fill="C0C0C0"/>
            <w:vAlign w:val="center"/>
          </w:tcPr>
          <w:p w:rsidR="00C20CC1" w:rsidRPr="00BE7928" w:rsidRDefault="00C20CC1" w:rsidP="00A30825">
            <w:pPr>
              <w:jc w:val="center"/>
              <w:rPr>
                <w:b/>
                <w:bCs/>
                <w:sz w:val="20"/>
                <w:szCs w:val="20"/>
              </w:rPr>
            </w:pPr>
            <w:r w:rsidRPr="00BE7928">
              <w:rPr>
                <w:b/>
                <w:bCs/>
                <w:sz w:val="20"/>
                <w:szCs w:val="20"/>
              </w:rPr>
              <w:t>Вспомогательные виды разрешённого использования земельных участков</w:t>
            </w:r>
          </w:p>
        </w:tc>
        <w:tc>
          <w:tcPr>
            <w:tcW w:w="2013" w:type="dxa"/>
            <w:shd w:val="clear" w:color="auto" w:fill="C0C0C0"/>
            <w:vAlign w:val="center"/>
          </w:tcPr>
          <w:p w:rsidR="00C20CC1" w:rsidRPr="00BE7928" w:rsidRDefault="00C20CC1" w:rsidP="00A30825">
            <w:pPr>
              <w:jc w:val="center"/>
              <w:rPr>
                <w:b/>
                <w:bCs/>
                <w:sz w:val="20"/>
                <w:szCs w:val="20"/>
              </w:rPr>
            </w:pPr>
            <w:r w:rsidRPr="00BE7928">
              <w:rPr>
                <w:b/>
                <w:bCs/>
                <w:sz w:val="20"/>
                <w:szCs w:val="20"/>
              </w:rPr>
              <w:t>Вспомогательные виды разрешённого использования объектов капитального строительства</w:t>
            </w:r>
          </w:p>
        </w:tc>
      </w:tr>
      <w:tr w:rsidR="00C20CC1" w:rsidRPr="00BE7928" w:rsidTr="008F058C">
        <w:trPr>
          <w:trHeight w:val="480"/>
        </w:trPr>
        <w:tc>
          <w:tcPr>
            <w:tcW w:w="2694" w:type="dxa"/>
            <w:shd w:val="clear" w:color="auto" w:fill="auto"/>
            <w:noWrap/>
          </w:tcPr>
          <w:p w:rsidR="00C20CC1" w:rsidRPr="00BE7928" w:rsidRDefault="00C20CC1" w:rsidP="00A30825">
            <w:pPr>
              <w:ind w:left="162" w:hanging="162"/>
              <w:rPr>
                <w:sz w:val="20"/>
                <w:szCs w:val="20"/>
              </w:rPr>
            </w:pPr>
            <w:r w:rsidRPr="00BE7928">
              <w:rPr>
                <w:sz w:val="20"/>
                <w:szCs w:val="20"/>
              </w:rPr>
              <w:t>Земельные участки фабрик, заводов и комбинатов</w:t>
            </w:r>
          </w:p>
        </w:tc>
        <w:tc>
          <w:tcPr>
            <w:tcW w:w="2693" w:type="dxa"/>
            <w:vMerge w:val="restart"/>
            <w:shd w:val="clear" w:color="auto" w:fill="auto"/>
            <w:noWrap/>
          </w:tcPr>
          <w:p w:rsidR="00C20CC1" w:rsidRPr="00BE7928" w:rsidRDefault="00C20CC1" w:rsidP="00A30825">
            <w:pPr>
              <w:ind w:left="162" w:hanging="162"/>
              <w:rPr>
                <w:sz w:val="20"/>
                <w:szCs w:val="20"/>
              </w:rPr>
            </w:pPr>
            <w:r w:rsidRPr="00BE7928">
              <w:rPr>
                <w:sz w:val="20"/>
                <w:szCs w:val="20"/>
              </w:rPr>
              <w:t> Производственные и коммунальные объекты с размером санитарно-защитной зоны не более 100 м</w:t>
            </w:r>
          </w:p>
        </w:tc>
        <w:tc>
          <w:tcPr>
            <w:tcW w:w="2693" w:type="dxa"/>
            <w:vMerge w:val="restart"/>
            <w:shd w:val="clear" w:color="auto" w:fill="auto"/>
            <w:noWrap/>
          </w:tcPr>
          <w:p w:rsidR="00C20CC1" w:rsidRPr="00BE7928" w:rsidRDefault="00C20CC1" w:rsidP="00A30825">
            <w:pPr>
              <w:ind w:left="162" w:hanging="162"/>
              <w:rPr>
                <w:sz w:val="20"/>
                <w:szCs w:val="20"/>
              </w:rPr>
            </w:pPr>
            <w:r w:rsidRPr="00BE7928">
              <w:rPr>
                <w:sz w:val="20"/>
                <w:szCs w:val="20"/>
              </w:rPr>
              <w:t xml:space="preserve">Размещение хозяйственных построек; размещение гостевых автостоянок при зданиях; размещение объектов пожарной охраны (пожарные депо, гидранты, резервуары, противопожарные водоемы); площадки для сбора мусора; размещение элементов благоустройства и вертикальной планировки (открытые лестницы, подпорные стенки, декоративные пешеходные мостики и </w:t>
            </w:r>
            <w:r w:rsidRPr="00BE7928">
              <w:rPr>
                <w:sz w:val="20"/>
                <w:szCs w:val="20"/>
              </w:rPr>
              <w:lastRenderedPageBreak/>
              <w:t>т.п. малые архитектурные формы), размещение гаражей служебного и специального автотранспорта</w:t>
            </w:r>
          </w:p>
          <w:p w:rsidR="00C20CC1" w:rsidRPr="00BE7928" w:rsidRDefault="00C20CC1" w:rsidP="00A30825">
            <w:pPr>
              <w:ind w:left="162" w:hanging="162"/>
              <w:rPr>
                <w:sz w:val="20"/>
                <w:szCs w:val="20"/>
              </w:rPr>
            </w:pPr>
            <w:r w:rsidRPr="00BE7928">
              <w:rPr>
                <w:sz w:val="20"/>
                <w:szCs w:val="20"/>
              </w:rPr>
              <w:t>Размещение объектов, технологически связанных с производством</w:t>
            </w:r>
          </w:p>
        </w:tc>
        <w:tc>
          <w:tcPr>
            <w:tcW w:w="2013" w:type="dxa"/>
            <w:vMerge w:val="restart"/>
            <w:shd w:val="clear" w:color="auto" w:fill="auto"/>
            <w:noWrap/>
          </w:tcPr>
          <w:p w:rsidR="00C20CC1" w:rsidRPr="00BE7928" w:rsidRDefault="00C20CC1" w:rsidP="00A30825">
            <w:pPr>
              <w:ind w:left="162" w:hanging="162"/>
              <w:rPr>
                <w:sz w:val="20"/>
                <w:szCs w:val="20"/>
              </w:rPr>
            </w:pPr>
            <w:r w:rsidRPr="00BE7928">
              <w:rPr>
                <w:sz w:val="20"/>
                <w:szCs w:val="20"/>
              </w:rPr>
              <w:lastRenderedPageBreak/>
              <w:t>Здания, сооружения, технологически связанные с производством. Хозяйственные постройки, пожарные депо, гаражи и ремонтные мастерские для служебного и специального автотранспорта</w:t>
            </w:r>
          </w:p>
        </w:tc>
      </w:tr>
      <w:tr w:rsidR="00C20CC1" w:rsidRPr="00BE7928" w:rsidTr="008F058C">
        <w:trPr>
          <w:trHeight w:val="960"/>
        </w:trPr>
        <w:tc>
          <w:tcPr>
            <w:tcW w:w="2694" w:type="dxa"/>
            <w:shd w:val="clear" w:color="auto" w:fill="auto"/>
            <w:noWrap/>
          </w:tcPr>
          <w:p w:rsidR="00C20CC1" w:rsidRPr="00BE7928" w:rsidRDefault="00C20CC1" w:rsidP="00A30825">
            <w:pPr>
              <w:rPr>
                <w:sz w:val="20"/>
                <w:szCs w:val="20"/>
              </w:rPr>
            </w:pPr>
            <w:r w:rsidRPr="00BE7928">
              <w:rPr>
                <w:sz w:val="20"/>
                <w:szCs w:val="20"/>
              </w:rPr>
              <w:t>Земельные участки производственных объединений, концернов, промышленно-производственных фирм, трестов</w:t>
            </w:r>
          </w:p>
        </w:tc>
        <w:tc>
          <w:tcPr>
            <w:tcW w:w="2693" w:type="dxa"/>
            <w:vMerge/>
            <w:shd w:val="clear" w:color="auto" w:fill="auto"/>
            <w:noWrap/>
          </w:tcPr>
          <w:p w:rsidR="00C20CC1" w:rsidRPr="00BE7928" w:rsidRDefault="00C20CC1" w:rsidP="00A30825">
            <w:pPr>
              <w:ind w:left="162" w:hanging="162"/>
              <w:rPr>
                <w:sz w:val="20"/>
                <w:szCs w:val="20"/>
              </w:rPr>
            </w:pPr>
          </w:p>
        </w:tc>
        <w:tc>
          <w:tcPr>
            <w:tcW w:w="2693" w:type="dxa"/>
            <w:vMerge/>
            <w:shd w:val="clear" w:color="auto" w:fill="auto"/>
            <w:noWrap/>
          </w:tcPr>
          <w:p w:rsidR="00C20CC1" w:rsidRPr="00BE7928" w:rsidRDefault="00C20CC1" w:rsidP="00A30825">
            <w:pPr>
              <w:ind w:left="162" w:hanging="162"/>
              <w:rPr>
                <w:sz w:val="20"/>
                <w:szCs w:val="20"/>
              </w:rPr>
            </w:pPr>
          </w:p>
        </w:tc>
        <w:tc>
          <w:tcPr>
            <w:tcW w:w="2013" w:type="dxa"/>
            <w:vMerge/>
            <w:shd w:val="clear" w:color="auto" w:fill="auto"/>
            <w:noWrap/>
          </w:tcPr>
          <w:p w:rsidR="00C20CC1" w:rsidRPr="00BE7928" w:rsidRDefault="00C20CC1" w:rsidP="00A30825">
            <w:pPr>
              <w:ind w:left="162" w:hanging="162"/>
              <w:rPr>
                <w:sz w:val="20"/>
                <w:szCs w:val="20"/>
              </w:rPr>
            </w:pPr>
          </w:p>
        </w:tc>
      </w:tr>
      <w:tr w:rsidR="00C20CC1" w:rsidRPr="00BE7928" w:rsidTr="008F058C">
        <w:trPr>
          <w:trHeight w:val="255"/>
        </w:trPr>
        <w:tc>
          <w:tcPr>
            <w:tcW w:w="2694" w:type="dxa"/>
            <w:shd w:val="clear" w:color="auto" w:fill="auto"/>
            <w:noWrap/>
          </w:tcPr>
          <w:p w:rsidR="00C20CC1" w:rsidRPr="00BE7928" w:rsidRDefault="00C20CC1" w:rsidP="00A30825">
            <w:pPr>
              <w:rPr>
                <w:sz w:val="20"/>
                <w:szCs w:val="20"/>
              </w:rPr>
            </w:pPr>
            <w:r w:rsidRPr="00BE7928">
              <w:rPr>
                <w:sz w:val="20"/>
                <w:szCs w:val="20"/>
              </w:rPr>
              <w:t>Земельные участки типографий</w:t>
            </w:r>
          </w:p>
        </w:tc>
        <w:tc>
          <w:tcPr>
            <w:tcW w:w="2693" w:type="dxa"/>
            <w:vMerge/>
            <w:shd w:val="clear" w:color="auto" w:fill="auto"/>
            <w:noWrap/>
          </w:tcPr>
          <w:p w:rsidR="00C20CC1" w:rsidRPr="00BE7928" w:rsidRDefault="00C20CC1" w:rsidP="00A30825">
            <w:pPr>
              <w:ind w:left="162" w:hanging="162"/>
              <w:rPr>
                <w:sz w:val="20"/>
                <w:szCs w:val="20"/>
              </w:rPr>
            </w:pPr>
          </w:p>
        </w:tc>
        <w:tc>
          <w:tcPr>
            <w:tcW w:w="2693" w:type="dxa"/>
            <w:vMerge/>
            <w:shd w:val="clear" w:color="auto" w:fill="auto"/>
            <w:noWrap/>
          </w:tcPr>
          <w:p w:rsidR="00C20CC1" w:rsidRPr="00BE7928" w:rsidRDefault="00C20CC1" w:rsidP="00A30825">
            <w:pPr>
              <w:ind w:left="162" w:hanging="162"/>
              <w:rPr>
                <w:sz w:val="20"/>
                <w:szCs w:val="20"/>
              </w:rPr>
            </w:pPr>
          </w:p>
        </w:tc>
        <w:tc>
          <w:tcPr>
            <w:tcW w:w="2013" w:type="dxa"/>
            <w:vMerge/>
            <w:shd w:val="clear" w:color="auto" w:fill="auto"/>
            <w:noWrap/>
          </w:tcPr>
          <w:p w:rsidR="00C20CC1" w:rsidRPr="00BE7928" w:rsidRDefault="00C20CC1" w:rsidP="00A30825">
            <w:pPr>
              <w:ind w:left="162" w:hanging="162"/>
              <w:rPr>
                <w:sz w:val="20"/>
                <w:szCs w:val="20"/>
              </w:rPr>
            </w:pPr>
          </w:p>
        </w:tc>
      </w:tr>
      <w:tr w:rsidR="00C20CC1" w:rsidRPr="00BE7928" w:rsidTr="008F058C">
        <w:trPr>
          <w:trHeight w:val="480"/>
        </w:trPr>
        <w:tc>
          <w:tcPr>
            <w:tcW w:w="2694" w:type="dxa"/>
            <w:shd w:val="clear" w:color="auto" w:fill="auto"/>
            <w:noWrap/>
          </w:tcPr>
          <w:p w:rsidR="00C20CC1" w:rsidRPr="00BE7928" w:rsidRDefault="00C20CC1" w:rsidP="00A30825">
            <w:pPr>
              <w:rPr>
                <w:sz w:val="20"/>
                <w:szCs w:val="20"/>
              </w:rPr>
            </w:pPr>
            <w:r w:rsidRPr="00BE7928">
              <w:rPr>
                <w:sz w:val="20"/>
                <w:szCs w:val="20"/>
              </w:rPr>
              <w:t>Земельные участки других промышленных предприятий</w:t>
            </w:r>
          </w:p>
        </w:tc>
        <w:tc>
          <w:tcPr>
            <w:tcW w:w="2693" w:type="dxa"/>
            <w:vMerge/>
            <w:shd w:val="clear" w:color="auto" w:fill="auto"/>
            <w:noWrap/>
          </w:tcPr>
          <w:p w:rsidR="00C20CC1" w:rsidRPr="00BE7928" w:rsidRDefault="00C20CC1" w:rsidP="00A30825">
            <w:pPr>
              <w:ind w:left="162" w:hanging="162"/>
              <w:rPr>
                <w:sz w:val="20"/>
                <w:szCs w:val="20"/>
              </w:rPr>
            </w:pPr>
          </w:p>
        </w:tc>
        <w:tc>
          <w:tcPr>
            <w:tcW w:w="2693" w:type="dxa"/>
            <w:vMerge/>
            <w:shd w:val="clear" w:color="auto" w:fill="auto"/>
            <w:noWrap/>
          </w:tcPr>
          <w:p w:rsidR="00C20CC1" w:rsidRPr="00BE7928" w:rsidRDefault="00C20CC1" w:rsidP="00A30825">
            <w:pPr>
              <w:ind w:left="162" w:hanging="162"/>
              <w:rPr>
                <w:sz w:val="20"/>
                <w:szCs w:val="20"/>
              </w:rPr>
            </w:pPr>
          </w:p>
        </w:tc>
        <w:tc>
          <w:tcPr>
            <w:tcW w:w="2013" w:type="dxa"/>
            <w:vMerge/>
            <w:shd w:val="clear" w:color="auto" w:fill="auto"/>
            <w:noWrap/>
          </w:tcPr>
          <w:p w:rsidR="00C20CC1" w:rsidRPr="00BE7928" w:rsidRDefault="00C20CC1" w:rsidP="00A30825">
            <w:pPr>
              <w:ind w:left="162" w:hanging="162"/>
              <w:rPr>
                <w:sz w:val="20"/>
                <w:szCs w:val="20"/>
              </w:rPr>
            </w:pPr>
          </w:p>
        </w:tc>
      </w:tr>
      <w:tr w:rsidR="00C20CC1" w:rsidRPr="00BE7928" w:rsidTr="008F058C">
        <w:trPr>
          <w:trHeight w:val="480"/>
        </w:trPr>
        <w:tc>
          <w:tcPr>
            <w:tcW w:w="2694" w:type="dxa"/>
            <w:shd w:val="clear" w:color="auto" w:fill="auto"/>
            <w:noWrap/>
          </w:tcPr>
          <w:p w:rsidR="00C20CC1" w:rsidRPr="00BE7928" w:rsidRDefault="00C20CC1" w:rsidP="00A30825">
            <w:pPr>
              <w:rPr>
                <w:sz w:val="20"/>
                <w:szCs w:val="20"/>
              </w:rPr>
            </w:pPr>
            <w:r w:rsidRPr="00BE7928">
              <w:rPr>
                <w:sz w:val="20"/>
                <w:szCs w:val="20"/>
              </w:rPr>
              <w:t xml:space="preserve">Земельные участки </w:t>
            </w:r>
            <w:proofErr w:type="spellStart"/>
            <w:r w:rsidRPr="00BE7928">
              <w:rPr>
                <w:sz w:val="20"/>
                <w:szCs w:val="20"/>
              </w:rPr>
              <w:t>ДЭЗов</w:t>
            </w:r>
            <w:proofErr w:type="spellEnd"/>
            <w:r w:rsidRPr="00BE7928">
              <w:rPr>
                <w:sz w:val="20"/>
                <w:szCs w:val="20"/>
              </w:rPr>
              <w:t xml:space="preserve"> (РЭУ, ЖЭК)</w:t>
            </w:r>
          </w:p>
        </w:tc>
        <w:tc>
          <w:tcPr>
            <w:tcW w:w="2693" w:type="dxa"/>
            <w:shd w:val="clear" w:color="auto" w:fill="auto"/>
            <w:noWrap/>
          </w:tcPr>
          <w:p w:rsidR="00C20CC1" w:rsidRPr="00BE7928" w:rsidRDefault="00C20CC1" w:rsidP="00A30825">
            <w:pPr>
              <w:ind w:left="162" w:hanging="162"/>
              <w:rPr>
                <w:sz w:val="20"/>
                <w:szCs w:val="20"/>
              </w:rPr>
            </w:pPr>
            <w:r w:rsidRPr="00BE7928">
              <w:rPr>
                <w:sz w:val="20"/>
                <w:szCs w:val="20"/>
              </w:rPr>
              <w:t xml:space="preserve"> Административно-бытовые корпуса предприятий и организаций, оказывающих услуги в </w:t>
            </w:r>
            <w:r w:rsidRPr="00BE7928">
              <w:rPr>
                <w:sz w:val="20"/>
                <w:szCs w:val="20"/>
              </w:rPr>
              <w:lastRenderedPageBreak/>
              <w:t>жилищно-коммунальном секторе</w:t>
            </w:r>
          </w:p>
        </w:tc>
        <w:tc>
          <w:tcPr>
            <w:tcW w:w="2693" w:type="dxa"/>
            <w:vMerge/>
            <w:shd w:val="clear" w:color="auto" w:fill="auto"/>
            <w:noWrap/>
          </w:tcPr>
          <w:p w:rsidR="00C20CC1" w:rsidRPr="00BE7928" w:rsidRDefault="00C20CC1" w:rsidP="00A30825">
            <w:pPr>
              <w:ind w:left="162" w:hanging="162"/>
              <w:rPr>
                <w:sz w:val="20"/>
                <w:szCs w:val="20"/>
              </w:rPr>
            </w:pPr>
          </w:p>
        </w:tc>
        <w:tc>
          <w:tcPr>
            <w:tcW w:w="2013" w:type="dxa"/>
            <w:shd w:val="clear" w:color="auto" w:fill="auto"/>
            <w:noWrap/>
          </w:tcPr>
          <w:p w:rsidR="00C20CC1" w:rsidRPr="00BE7928" w:rsidRDefault="00C20CC1" w:rsidP="00A30825">
            <w:pPr>
              <w:ind w:left="162" w:hanging="162"/>
              <w:rPr>
                <w:sz w:val="20"/>
                <w:szCs w:val="20"/>
              </w:rPr>
            </w:pPr>
          </w:p>
        </w:tc>
      </w:tr>
      <w:tr w:rsidR="00C20CC1" w:rsidRPr="00BE7928" w:rsidTr="008F058C">
        <w:trPr>
          <w:trHeight w:val="365"/>
        </w:trPr>
        <w:tc>
          <w:tcPr>
            <w:tcW w:w="2694" w:type="dxa"/>
            <w:shd w:val="clear" w:color="auto" w:fill="auto"/>
            <w:noWrap/>
          </w:tcPr>
          <w:p w:rsidR="00C20CC1" w:rsidRPr="00BE7928" w:rsidRDefault="00C20CC1" w:rsidP="00A30825">
            <w:pPr>
              <w:rPr>
                <w:sz w:val="20"/>
                <w:szCs w:val="20"/>
              </w:rPr>
            </w:pPr>
            <w:r w:rsidRPr="00BE7928">
              <w:rPr>
                <w:sz w:val="20"/>
                <w:szCs w:val="20"/>
              </w:rPr>
              <w:lastRenderedPageBreak/>
              <w:t>Земельные участки объектов коммунального хозяйства</w:t>
            </w:r>
          </w:p>
        </w:tc>
        <w:tc>
          <w:tcPr>
            <w:tcW w:w="2693" w:type="dxa"/>
            <w:shd w:val="clear" w:color="auto" w:fill="auto"/>
            <w:noWrap/>
          </w:tcPr>
          <w:p w:rsidR="00C20CC1" w:rsidRPr="00BE7928" w:rsidRDefault="00C20CC1" w:rsidP="00A30825">
            <w:pPr>
              <w:ind w:left="162" w:hanging="162"/>
              <w:rPr>
                <w:sz w:val="20"/>
                <w:szCs w:val="20"/>
              </w:rPr>
            </w:pPr>
            <w:r w:rsidRPr="00BE7928">
              <w:rPr>
                <w:sz w:val="20"/>
                <w:szCs w:val="20"/>
              </w:rPr>
              <w:t> Производственные и коммунальные объекты с размером санитарно-защитной зоны не более 100м.</w:t>
            </w:r>
          </w:p>
        </w:tc>
        <w:tc>
          <w:tcPr>
            <w:tcW w:w="2693" w:type="dxa"/>
            <w:vMerge/>
            <w:shd w:val="clear" w:color="auto" w:fill="auto"/>
            <w:noWrap/>
          </w:tcPr>
          <w:p w:rsidR="00C20CC1" w:rsidRPr="00BE7928" w:rsidRDefault="00C20CC1" w:rsidP="00A30825">
            <w:pPr>
              <w:ind w:left="162" w:hanging="162"/>
              <w:rPr>
                <w:sz w:val="20"/>
                <w:szCs w:val="20"/>
              </w:rPr>
            </w:pPr>
          </w:p>
        </w:tc>
        <w:tc>
          <w:tcPr>
            <w:tcW w:w="2013" w:type="dxa"/>
            <w:vMerge w:val="restart"/>
            <w:shd w:val="clear" w:color="auto" w:fill="auto"/>
            <w:noWrap/>
          </w:tcPr>
          <w:p w:rsidR="00C20CC1" w:rsidRPr="00BE7928" w:rsidRDefault="00C20CC1" w:rsidP="00A30825">
            <w:pPr>
              <w:ind w:left="162" w:hanging="162"/>
              <w:rPr>
                <w:sz w:val="20"/>
                <w:szCs w:val="20"/>
              </w:rPr>
            </w:pPr>
          </w:p>
        </w:tc>
      </w:tr>
      <w:tr w:rsidR="00C20CC1" w:rsidRPr="00BE7928" w:rsidTr="008F058C">
        <w:trPr>
          <w:trHeight w:val="255"/>
        </w:trPr>
        <w:tc>
          <w:tcPr>
            <w:tcW w:w="2694" w:type="dxa"/>
            <w:shd w:val="clear" w:color="auto" w:fill="auto"/>
            <w:noWrap/>
          </w:tcPr>
          <w:p w:rsidR="00C20CC1" w:rsidRPr="00BE7928" w:rsidRDefault="00C20CC1" w:rsidP="00A30825">
            <w:pPr>
              <w:rPr>
                <w:sz w:val="20"/>
                <w:szCs w:val="20"/>
              </w:rPr>
            </w:pPr>
            <w:r w:rsidRPr="00BE7928">
              <w:rPr>
                <w:sz w:val="20"/>
                <w:szCs w:val="20"/>
              </w:rPr>
              <w:t>Земельные участки баз и складов</w:t>
            </w:r>
          </w:p>
        </w:tc>
        <w:tc>
          <w:tcPr>
            <w:tcW w:w="2693" w:type="dxa"/>
            <w:vMerge w:val="restart"/>
            <w:shd w:val="clear" w:color="auto" w:fill="auto"/>
            <w:noWrap/>
          </w:tcPr>
          <w:p w:rsidR="00C20CC1" w:rsidRPr="00BE7928" w:rsidRDefault="00C20CC1" w:rsidP="00A30825">
            <w:pPr>
              <w:ind w:left="162" w:hanging="162"/>
              <w:rPr>
                <w:sz w:val="20"/>
                <w:szCs w:val="20"/>
              </w:rPr>
            </w:pPr>
            <w:r w:rsidRPr="00BE7928">
              <w:rPr>
                <w:sz w:val="20"/>
                <w:szCs w:val="20"/>
              </w:rPr>
              <w:t> Базы и склады для хранения продовольственных и промышленных товаров с организацией оптовой и розничной торговли с размером санитарно-защитной зоны не более 100 м</w:t>
            </w:r>
          </w:p>
        </w:tc>
        <w:tc>
          <w:tcPr>
            <w:tcW w:w="2693" w:type="dxa"/>
            <w:vMerge/>
            <w:shd w:val="clear" w:color="auto" w:fill="auto"/>
            <w:noWrap/>
          </w:tcPr>
          <w:p w:rsidR="00C20CC1" w:rsidRPr="00BE7928" w:rsidRDefault="00C20CC1" w:rsidP="00A30825">
            <w:pPr>
              <w:ind w:left="162" w:hanging="162"/>
              <w:rPr>
                <w:sz w:val="20"/>
                <w:szCs w:val="20"/>
              </w:rPr>
            </w:pPr>
          </w:p>
        </w:tc>
        <w:tc>
          <w:tcPr>
            <w:tcW w:w="2013" w:type="dxa"/>
            <w:vMerge/>
            <w:shd w:val="clear" w:color="auto" w:fill="auto"/>
            <w:noWrap/>
          </w:tcPr>
          <w:p w:rsidR="00C20CC1" w:rsidRPr="00BE7928" w:rsidRDefault="00C20CC1" w:rsidP="00A30825">
            <w:pPr>
              <w:ind w:left="162" w:hanging="162"/>
              <w:rPr>
                <w:sz w:val="20"/>
                <w:szCs w:val="20"/>
              </w:rPr>
            </w:pPr>
          </w:p>
        </w:tc>
      </w:tr>
      <w:tr w:rsidR="00C20CC1" w:rsidRPr="00BE7928" w:rsidTr="008F058C">
        <w:trPr>
          <w:trHeight w:val="621"/>
        </w:trPr>
        <w:tc>
          <w:tcPr>
            <w:tcW w:w="2694" w:type="dxa"/>
            <w:shd w:val="clear" w:color="auto" w:fill="auto"/>
            <w:noWrap/>
          </w:tcPr>
          <w:p w:rsidR="00C20CC1" w:rsidRPr="00BE7928" w:rsidRDefault="00C20CC1" w:rsidP="00A30825">
            <w:pPr>
              <w:rPr>
                <w:sz w:val="20"/>
                <w:szCs w:val="20"/>
              </w:rPr>
            </w:pPr>
            <w:r w:rsidRPr="00BE7928">
              <w:rPr>
                <w:sz w:val="20"/>
                <w:szCs w:val="20"/>
              </w:rPr>
              <w:t>Земельные участки прочих предприятий материально-технического, продовольственного снабжения, сбыта и заготовок</w:t>
            </w:r>
          </w:p>
        </w:tc>
        <w:tc>
          <w:tcPr>
            <w:tcW w:w="2693" w:type="dxa"/>
            <w:vMerge/>
            <w:shd w:val="clear" w:color="auto" w:fill="auto"/>
            <w:noWrap/>
          </w:tcPr>
          <w:p w:rsidR="00C20CC1" w:rsidRPr="00BE7928" w:rsidRDefault="00C20CC1" w:rsidP="00A30825">
            <w:pPr>
              <w:ind w:left="162" w:hanging="162"/>
              <w:rPr>
                <w:sz w:val="20"/>
                <w:szCs w:val="20"/>
              </w:rPr>
            </w:pPr>
          </w:p>
        </w:tc>
        <w:tc>
          <w:tcPr>
            <w:tcW w:w="2693" w:type="dxa"/>
            <w:vMerge/>
            <w:shd w:val="clear" w:color="auto" w:fill="auto"/>
            <w:noWrap/>
          </w:tcPr>
          <w:p w:rsidR="00C20CC1" w:rsidRPr="00BE7928" w:rsidRDefault="00C20CC1" w:rsidP="00A30825">
            <w:pPr>
              <w:ind w:left="162" w:hanging="162"/>
              <w:rPr>
                <w:sz w:val="20"/>
                <w:szCs w:val="20"/>
              </w:rPr>
            </w:pPr>
          </w:p>
        </w:tc>
        <w:tc>
          <w:tcPr>
            <w:tcW w:w="2013" w:type="dxa"/>
            <w:vMerge/>
            <w:shd w:val="clear" w:color="auto" w:fill="auto"/>
            <w:noWrap/>
          </w:tcPr>
          <w:p w:rsidR="00C20CC1" w:rsidRPr="00BE7928" w:rsidRDefault="00C20CC1" w:rsidP="00A30825">
            <w:pPr>
              <w:ind w:left="162" w:hanging="162"/>
              <w:rPr>
                <w:sz w:val="20"/>
                <w:szCs w:val="20"/>
              </w:rPr>
            </w:pPr>
          </w:p>
        </w:tc>
      </w:tr>
      <w:tr w:rsidR="00C20CC1" w:rsidRPr="00BE7928" w:rsidTr="008F058C">
        <w:trPr>
          <w:trHeight w:val="81"/>
        </w:trPr>
        <w:tc>
          <w:tcPr>
            <w:tcW w:w="2694" w:type="dxa"/>
            <w:shd w:val="clear" w:color="auto" w:fill="auto"/>
            <w:noWrap/>
          </w:tcPr>
          <w:p w:rsidR="00C20CC1" w:rsidRPr="00BE7928" w:rsidRDefault="00C20CC1" w:rsidP="00A30825">
            <w:pPr>
              <w:rPr>
                <w:sz w:val="20"/>
                <w:szCs w:val="20"/>
              </w:rPr>
            </w:pPr>
            <w:r w:rsidRPr="00BE7928">
              <w:rPr>
                <w:sz w:val="20"/>
                <w:szCs w:val="20"/>
              </w:rPr>
              <w:t>Земельные участки для размещения объектов автомобильного транспорта и объектов дорожного хозяйства</w:t>
            </w:r>
          </w:p>
        </w:tc>
        <w:tc>
          <w:tcPr>
            <w:tcW w:w="2693" w:type="dxa"/>
            <w:shd w:val="clear" w:color="auto" w:fill="auto"/>
            <w:noWrap/>
          </w:tcPr>
          <w:p w:rsidR="00C20CC1" w:rsidRPr="00BE7928" w:rsidRDefault="00C20CC1" w:rsidP="00A30825">
            <w:pPr>
              <w:ind w:left="162" w:hanging="162"/>
              <w:rPr>
                <w:sz w:val="20"/>
                <w:szCs w:val="20"/>
              </w:rPr>
            </w:pPr>
            <w:r w:rsidRPr="00BE7928">
              <w:rPr>
                <w:sz w:val="20"/>
                <w:szCs w:val="20"/>
              </w:rPr>
              <w:t> Здания и сооружения предприятий и организаций, занимающихся оказанием услуг в области дорожной деятельности и транспорта</w:t>
            </w:r>
          </w:p>
          <w:p w:rsidR="00C20CC1" w:rsidRPr="00BE7928" w:rsidRDefault="00C20CC1" w:rsidP="00A30825">
            <w:pPr>
              <w:ind w:left="162" w:hanging="162"/>
              <w:rPr>
                <w:sz w:val="20"/>
                <w:szCs w:val="20"/>
              </w:rPr>
            </w:pPr>
            <w:r w:rsidRPr="00BE7928">
              <w:rPr>
                <w:sz w:val="20"/>
                <w:szCs w:val="20"/>
              </w:rPr>
              <w:t>Автозаправочные станции</w:t>
            </w:r>
          </w:p>
        </w:tc>
        <w:tc>
          <w:tcPr>
            <w:tcW w:w="2693" w:type="dxa"/>
            <w:vMerge/>
            <w:shd w:val="clear" w:color="auto" w:fill="auto"/>
            <w:noWrap/>
          </w:tcPr>
          <w:p w:rsidR="00C20CC1" w:rsidRPr="00BE7928" w:rsidRDefault="00C20CC1" w:rsidP="00A30825">
            <w:pPr>
              <w:ind w:left="162" w:hanging="162"/>
              <w:rPr>
                <w:sz w:val="20"/>
                <w:szCs w:val="20"/>
              </w:rPr>
            </w:pPr>
          </w:p>
        </w:tc>
        <w:tc>
          <w:tcPr>
            <w:tcW w:w="2013" w:type="dxa"/>
            <w:vMerge/>
            <w:shd w:val="clear" w:color="auto" w:fill="auto"/>
            <w:noWrap/>
          </w:tcPr>
          <w:p w:rsidR="00C20CC1" w:rsidRPr="00BE7928" w:rsidRDefault="00C20CC1" w:rsidP="00A30825">
            <w:pPr>
              <w:ind w:left="162" w:hanging="162"/>
              <w:rPr>
                <w:sz w:val="20"/>
                <w:szCs w:val="20"/>
              </w:rPr>
            </w:pPr>
          </w:p>
        </w:tc>
      </w:tr>
      <w:tr w:rsidR="00C20CC1" w:rsidRPr="00BE7928" w:rsidTr="008F058C">
        <w:trPr>
          <w:trHeight w:val="720"/>
        </w:trPr>
        <w:tc>
          <w:tcPr>
            <w:tcW w:w="2694" w:type="dxa"/>
            <w:shd w:val="clear" w:color="auto" w:fill="auto"/>
            <w:noWrap/>
          </w:tcPr>
          <w:p w:rsidR="00C20CC1" w:rsidRPr="00BE7928" w:rsidRDefault="00C20CC1" w:rsidP="00A30825">
            <w:pPr>
              <w:ind w:left="162" w:hanging="162"/>
              <w:rPr>
                <w:sz w:val="20"/>
                <w:szCs w:val="20"/>
              </w:rPr>
            </w:pPr>
            <w:r w:rsidRPr="00BE7928">
              <w:rPr>
                <w:sz w:val="20"/>
                <w:szCs w:val="20"/>
              </w:rPr>
              <w:t>Земельные участки для размещения объектов оптовой и розничной торговли</w:t>
            </w:r>
          </w:p>
        </w:tc>
        <w:tc>
          <w:tcPr>
            <w:tcW w:w="2693" w:type="dxa"/>
            <w:shd w:val="clear" w:color="auto" w:fill="auto"/>
            <w:noWrap/>
          </w:tcPr>
          <w:p w:rsidR="00C20CC1" w:rsidRPr="00BE7928" w:rsidRDefault="00C20CC1" w:rsidP="00A30825">
            <w:pPr>
              <w:ind w:left="162" w:hanging="162"/>
              <w:rPr>
                <w:sz w:val="20"/>
                <w:szCs w:val="20"/>
              </w:rPr>
            </w:pPr>
            <w:r w:rsidRPr="00BE7928">
              <w:rPr>
                <w:sz w:val="20"/>
                <w:szCs w:val="20"/>
              </w:rPr>
              <w:t>Объекты розничной торговли</w:t>
            </w:r>
          </w:p>
          <w:p w:rsidR="00C20CC1" w:rsidRPr="00BE7928" w:rsidRDefault="00C20CC1" w:rsidP="00A30825">
            <w:pPr>
              <w:ind w:left="162" w:hanging="162"/>
              <w:rPr>
                <w:sz w:val="20"/>
                <w:szCs w:val="20"/>
              </w:rPr>
            </w:pPr>
            <w:r w:rsidRPr="00BE7928">
              <w:rPr>
                <w:sz w:val="20"/>
                <w:szCs w:val="20"/>
              </w:rPr>
              <w:t>Объекты оптовой торговли</w:t>
            </w:r>
          </w:p>
          <w:p w:rsidR="00C20CC1" w:rsidRPr="00BE7928" w:rsidRDefault="00C20CC1" w:rsidP="00A30825">
            <w:pPr>
              <w:ind w:left="162" w:hanging="162"/>
              <w:rPr>
                <w:sz w:val="20"/>
                <w:szCs w:val="20"/>
              </w:rPr>
            </w:pPr>
            <w:r w:rsidRPr="00BE7928">
              <w:rPr>
                <w:sz w:val="20"/>
                <w:szCs w:val="20"/>
              </w:rPr>
              <w:t>Автосалоны</w:t>
            </w:r>
          </w:p>
        </w:tc>
        <w:tc>
          <w:tcPr>
            <w:tcW w:w="2693" w:type="dxa"/>
            <w:shd w:val="clear" w:color="auto" w:fill="auto"/>
            <w:noWrap/>
          </w:tcPr>
          <w:p w:rsidR="00C20CC1" w:rsidRPr="00BE7928" w:rsidRDefault="00C20CC1" w:rsidP="00A30825">
            <w:pPr>
              <w:ind w:left="162" w:hanging="162"/>
              <w:rPr>
                <w:sz w:val="20"/>
                <w:szCs w:val="20"/>
              </w:rPr>
            </w:pPr>
            <w:r w:rsidRPr="00BE7928">
              <w:rPr>
                <w:sz w:val="20"/>
                <w:szCs w:val="20"/>
              </w:rPr>
              <w:t>Размещение нестационарных торговых объектов</w:t>
            </w:r>
          </w:p>
          <w:p w:rsidR="00C20CC1" w:rsidRPr="00BE7928" w:rsidRDefault="00C20CC1" w:rsidP="00A30825">
            <w:pPr>
              <w:ind w:left="162" w:hanging="162"/>
              <w:rPr>
                <w:sz w:val="20"/>
                <w:szCs w:val="20"/>
              </w:rPr>
            </w:pPr>
            <w:r w:rsidRPr="00BE7928">
              <w:rPr>
                <w:sz w:val="20"/>
                <w:szCs w:val="20"/>
              </w:rPr>
              <w:t>Размещение хозяйственных построек; размещение гостевых автостоянок при зданиях; размещение объектов пожарной охраны (гидранты, резервуары, противопожарные водоемы); площадки для сбора мусора; размещение элементов благоустройства и вертикальной планировки (открытые лестницы, подпорные стенки, декоративные пешеходные мостики и т.п. малые архитектурные формы)</w:t>
            </w:r>
          </w:p>
          <w:p w:rsidR="00C20CC1" w:rsidRPr="00BE7928" w:rsidRDefault="00C20CC1" w:rsidP="00A30825">
            <w:pPr>
              <w:ind w:left="162" w:hanging="162"/>
              <w:rPr>
                <w:sz w:val="20"/>
                <w:szCs w:val="20"/>
              </w:rPr>
            </w:pPr>
          </w:p>
        </w:tc>
        <w:tc>
          <w:tcPr>
            <w:tcW w:w="2013" w:type="dxa"/>
            <w:shd w:val="clear" w:color="auto" w:fill="auto"/>
            <w:noWrap/>
          </w:tcPr>
          <w:p w:rsidR="00C20CC1" w:rsidRPr="00BE7928" w:rsidRDefault="00C20CC1" w:rsidP="00A30825">
            <w:pPr>
              <w:ind w:left="162" w:hanging="162"/>
              <w:rPr>
                <w:sz w:val="20"/>
                <w:szCs w:val="20"/>
              </w:rPr>
            </w:pPr>
            <w:r w:rsidRPr="00BE7928">
              <w:rPr>
                <w:sz w:val="20"/>
                <w:szCs w:val="20"/>
              </w:rPr>
              <w:t>Хозяйственные постройки, сооружения для разгрузки автомобилей (рампы)</w:t>
            </w:r>
          </w:p>
        </w:tc>
      </w:tr>
      <w:tr w:rsidR="00C20CC1" w:rsidRPr="00BE7928" w:rsidTr="008F058C">
        <w:trPr>
          <w:trHeight w:val="480"/>
        </w:trPr>
        <w:tc>
          <w:tcPr>
            <w:tcW w:w="2694" w:type="dxa"/>
            <w:shd w:val="clear" w:color="auto" w:fill="auto"/>
            <w:noWrap/>
          </w:tcPr>
          <w:p w:rsidR="00C20CC1" w:rsidRPr="00BE7928" w:rsidRDefault="00C20CC1" w:rsidP="00A30825">
            <w:pPr>
              <w:ind w:left="162" w:hanging="162"/>
              <w:rPr>
                <w:sz w:val="20"/>
                <w:szCs w:val="20"/>
              </w:rPr>
            </w:pPr>
            <w:r w:rsidRPr="00BE7928">
              <w:rPr>
                <w:sz w:val="20"/>
                <w:szCs w:val="20"/>
              </w:rPr>
              <w:t>Земельные участки ресторанов, кафе, баров</w:t>
            </w:r>
          </w:p>
        </w:tc>
        <w:tc>
          <w:tcPr>
            <w:tcW w:w="2693" w:type="dxa"/>
            <w:shd w:val="clear" w:color="auto" w:fill="auto"/>
            <w:noWrap/>
          </w:tcPr>
          <w:p w:rsidR="00C20CC1" w:rsidRPr="00BE7928" w:rsidRDefault="00C20CC1" w:rsidP="00A30825">
            <w:pPr>
              <w:ind w:left="162" w:hanging="162"/>
              <w:rPr>
                <w:sz w:val="20"/>
                <w:szCs w:val="20"/>
              </w:rPr>
            </w:pPr>
            <w:r w:rsidRPr="00BE7928">
              <w:rPr>
                <w:sz w:val="20"/>
                <w:szCs w:val="20"/>
              </w:rPr>
              <w:t xml:space="preserve">Объекты общественного питания </w:t>
            </w:r>
          </w:p>
        </w:tc>
        <w:tc>
          <w:tcPr>
            <w:tcW w:w="2693" w:type="dxa"/>
            <w:vMerge w:val="restart"/>
            <w:shd w:val="clear" w:color="auto" w:fill="auto"/>
            <w:noWrap/>
          </w:tcPr>
          <w:p w:rsidR="00C20CC1" w:rsidRPr="00BE7928" w:rsidRDefault="00C20CC1" w:rsidP="00A30825">
            <w:pPr>
              <w:ind w:left="162" w:hanging="162"/>
              <w:rPr>
                <w:sz w:val="20"/>
                <w:szCs w:val="20"/>
              </w:rPr>
            </w:pPr>
            <w:r w:rsidRPr="00BE7928">
              <w:rPr>
                <w:sz w:val="20"/>
                <w:szCs w:val="20"/>
              </w:rPr>
              <w:t xml:space="preserve">Размещение хозяйственных построек; размещение гостевых автостоянок при зданиях; размещение объектов пожарной охраны (гидранты, резервуары, противопожарные водоемы); площадки для </w:t>
            </w:r>
            <w:r w:rsidRPr="00BE7928">
              <w:rPr>
                <w:sz w:val="20"/>
                <w:szCs w:val="20"/>
              </w:rPr>
              <w:lastRenderedPageBreak/>
              <w:t>сбора мусора; размещение элементов благоустройства и вертикальной планировки (открытые лестницы, подпорные стенки, декоративные пешеходные мостики и т.п. малые архитектурные формы)</w:t>
            </w:r>
          </w:p>
        </w:tc>
        <w:tc>
          <w:tcPr>
            <w:tcW w:w="2013" w:type="dxa"/>
            <w:vMerge w:val="restart"/>
            <w:shd w:val="clear" w:color="auto" w:fill="auto"/>
            <w:noWrap/>
          </w:tcPr>
          <w:p w:rsidR="00C20CC1" w:rsidRPr="00BE7928" w:rsidRDefault="00C20CC1" w:rsidP="00A30825">
            <w:pPr>
              <w:ind w:left="162" w:hanging="162"/>
              <w:rPr>
                <w:sz w:val="20"/>
                <w:szCs w:val="20"/>
              </w:rPr>
            </w:pPr>
            <w:r w:rsidRPr="00BE7928">
              <w:rPr>
                <w:sz w:val="20"/>
                <w:szCs w:val="20"/>
              </w:rPr>
              <w:lastRenderedPageBreak/>
              <w:t>Хозяйственные постройки, сооружения для разгрузки автомобилей (рампы)</w:t>
            </w:r>
          </w:p>
        </w:tc>
      </w:tr>
      <w:tr w:rsidR="00C20CC1" w:rsidRPr="00BE7928" w:rsidTr="008F058C">
        <w:trPr>
          <w:trHeight w:val="960"/>
        </w:trPr>
        <w:tc>
          <w:tcPr>
            <w:tcW w:w="2694" w:type="dxa"/>
            <w:shd w:val="clear" w:color="auto" w:fill="auto"/>
            <w:noWrap/>
          </w:tcPr>
          <w:p w:rsidR="00C20CC1" w:rsidRPr="00BE7928" w:rsidRDefault="00C20CC1" w:rsidP="00A30825">
            <w:pPr>
              <w:ind w:left="162" w:hanging="162"/>
              <w:rPr>
                <w:sz w:val="20"/>
                <w:szCs w:val="20"/>
              </w:rPr>
            </w:pPr>
            <w:r w:rsidRPr="00BE7928">
              <w:rPr>
                <w:sz w:val="20"/>
                <w:szCs w:val="20"/>
              </w:rPr>
              <w:t>Земельные участки столовых при предприятиях и учреждениях и предприятий поставки продукции общественного питания</w:t>
            </w:r>
          </w:p>
        </w:tc>
        <w:tc>
          <w:tcPr>
            <w:tcW w:w="2693" w:type="dxa"/>
            <w:shd w:val="clear" w:color="auto" w:fill="auto"/>
            <w:noWrap/>
          </w:tcPr>
          <w:p w:rsidR="00C20CC1" w:rsidRPr="00BE7928" w:rsidRDefault="00C20CC1" w:rsidP="00A30825">
            <w:pPr>
              <w:ind w:left="162" w:hanging="162"/>
              <w:rPr>
                <w:sz w:val="20"/>
                <w:szCs w:val="20"/>
              </w:rPr>
            </w:pPr>
            <w:r w:rsidRPr="00BE7928">
              <w:rPr>
                <w:sz w:val="20"/>
                <w:szCs w:val="20"/>
              </w:rPr>
              <w:t>Столовые при производственных и коммунальных предприятиях</w:t>
            </w:r>
          </w:p>
        </w:tc>
        <w:tc>
          <w:tcPr>
            <w:tcW w:w="2693" w:type="dxa"/>
            <w:vMerge/>
            <w:shd w:val="clear" w:color="auto" w:fill="auto"/>
            <w:noWrap/>
          </w:tcPr>
          <w:p w:rsidR="00C20CC1" w:rsidRPr="00BE7928" w:rsidRDefault="00C20CC1" w:rsidP="00A30825">
            <w:pPr>
              <w:ind w:left="162" w:hanging="162"/>
              <w:rPr>
                <w:sz w:val="20"/>
                <w:szCs w:val="20"/>
              </w:rPr>
            </w:pPr>
          </w:p>
        </w:tc>
        <w:tc>
          <w:tcPr>
            <w:tcW w:w="2013" w:type="dxa"/>
            <w:vMerge/>
            <w:shd w:val="clear" w:color="auto" w:fill="auto"/>
            <w:noWrap/>
          </w:tcPr>
          <w:p w:rsidR="00C20CC1" w:rsidRPr="00BE7928" w:rsidRDefault="00C20CC1" w:rsidP="00A30825">
            <w:pPr>
              <w:ind w:left="162" w:hanging="162"/>
              <w:rPr>
                <w:sz w:val="20"/>
                <w:szCs w:val="20"/>
              </w:rPr>
            </w:pPr>
          </w:p>
        </w:tc>
      </w:tr>
      <w:tr w:rsidR="00C20CC1" w:rsidRPr="00BE7928" w:rsidTr="008F058C">
        <w:trPr>
          <w:trHeight w:val="255"/>
        </w:trPr>
        <w:tc>
          <w:tcPr>
            <w:tcW w:w="2694" w:type="dxa"/>
            <w:shd w:val="clear" w:color="auto" w:fill="auto"/>
            <w:noWrap/>
          </w:tcPr>
          <w:p w:rsidR="00C20CC1" w:rsidRPr="00BE7928" w:rsidRDefault="00C20CC1" w:rsidP="00A30825">
            <w:pPr>
              <w:ind w:left="162" w:hanging="162"/>
              <w:rPr>
                <w:sz w:val="20"/>
                <w:szCs w:val="20"/>
              </w:rPr>
            </w:pPr>
            <w:r w:rsidRPr="00BE7928">
              <w:rPr>
                <w:sz w:val="20"/>
                <w:szCs w:val="20"/>
              </w:rPr>
              <w:lastRenderedPageBreak/>
              <w:t>Земельные участки рынков</w:t>
            </w:r>
          </w:p>
        </w:tc>
        <w:tc>
          <w:tcPr>
            <w:tcW w:w="2693" w:type="dxa"/>
            <w:shd w:val="clear" w:color="auto" w:fill="auto"/>
            <w:noWrap/>
          </w:tcPr>
          <w:p w:rsidR="00C20CC1" w:rsidRPr="00BE7928" w:rsidRDefault="00C20CC1" w:rsidP="00A30825">
            <w:pPr>
              <w:ind w:left="162" w:hanging="162"/>
              <w:rPr>
                <w:sz w:val="20"/>
                <w:szCs w:val="20"/>
              </w:rPr>
            </w:pPr>
            <w:r w:rsidRPr="00BE7928">
              <w:rPr>
                <w:sz w:val="20"/>
                <w:szCs w:val="20"/>
              </w:rPr>
              <w:t>Розничные рынки</w:t>
            </w:r>
          </w:p>
          <w:p w:rsidR="00C20CC1" w:rsidRPr="00BE7928" w:rsidRDefault="00C20CC1" w:rsidP="00A30825">
            <w:pPr>
              <w:ind w:left="162" w:hanging="162"/>
              <w:rPr>
                <w:sz w:val="20"/>
                <w:szCs w:val="20"/>
              </w:rPr>
            </w:pPr>
            <w:r w:rsidRPr="00BE7928">
              <w:rPr>
                <w:sz w:val="20"/>
                <w:szCs w:val="20"/>
              </w:rPr>
              <w:t>Оптовые рынки</w:t>
            </w:r>
          </w:p>
        </w:tc>
        <w:tc>
          <w:tcPr>
            <w:tcW w:w="2693" w:type="dxa"/>
            <w:vMerge/>
            <w:shd w:val="clear" w:color="auto" w:fill="auto"/>
            <w:noWrap/>
          </w:tcPr>
          <w:p w:rsidR="00C20CC1" w:rsidRPr="00BE7928" w:rsidRDefault="00C20CC1" w:rsidP="00A30825">
            <w:pPr>
              <w:ind w:left="162" w:hanging="162"/>
              <w:rPr>
                <w:sz w:val="20"/>
                <w:szCs w:val="20"/>
              </w:rPr>
            </w:pPr>
          </w:p>
        </w:tc>
        <w:tc>
          <w:tcPr>
            <w:tcW w:w="2013" w:type="dxa"/>
            <w:vMerge/>
            <w:shd w:val="clear" w:color="auto" w:fill="auto"/>
            <w:noWrap/>
          </w:tcPr>
          <w:p w:rsidR="00C20CC1" w:rsidRPr="00BE7928" w:rsidRDefault="00C20CC1" w:rsidP="00A30825">
            <w:pPr>
              <w:ind w:left="162" w:hanging="162"/>
              <w:rPr>
                <w:sz w:val="20"/>
                <w:szCs w:val="20"/>
              </w:rPr>
            </w:pPr>
          </w:p>
        </w:tc>
      </w:tr>
      <w:tr w:rsidR="00C20CC1" w:rsidRPr="00BE7928" w:rsidTr="008F058C">
        <w:trPr>
          <w:trHeight w:val="720"/>
        </w:trPr>
        <w:tc>
          <w:tcPr>
            <w:tcW w:w="2694" w:type="dxa"/>
            <w:shd w:val="clear" w:color="auto" w:fill="auto"/>
            <w:noWrap/>
          </w:tcPr>
          <w:p w:rsidR="00C20CC1" w:rsidRPr="00BE7928" w:rsidRDefault="00C20CC1" w:rsidP="00A30825">
            <w:pPr>
              <w:ind w:left="162" w:hanging="162"/>
              <w:rPr>
                <w:sz w:val="20"/>
                <w:szCs w:val="20"/>
              </w:rPr>
            </w:pPr>
            <w:r w:rsidRPr="00BE7928">
              <w:rPr>
                <w:sz w:val="20"/>
                <w:szCs w:val="20"/>
              </w:rPr>
              <w:lastRenderedPageBreak/>
              <w:t>Земельные участки ремонтных мастерских и мастерских технического обслуживания</w:t>
            </w:r>
          </w:p>
        </w:tc>
        <w:tc>
          <w:tcPr>
            <w:tcW w:w="2693" w:type="dxa"/>
            <w:shd w:val="clear" w:color="auto" w:fill="auto"/>
            <w:noWrap/>
          </w:tcPr>
          <w:p w:rsidR="00C20CC1" w:rsidRPr="00BE7928" w:rsidRDefault="00C20CC1" w:rsidP="00A30825">
            <w:pPr>
              <w:ind w:left="162" w:hanging="162"/>
              <w:rPr>
                <w:sz w:val="20"/>
                <w:szCs w:val="20"/>
              </w:rPr>
            </w:pPr>
            <w:r w:rsidRPr="00BE7928">
              <w:rPr>
                <w:sz w:val="20"/>
                <w:szCs w:val="20"/>
              </w:rPr>
              <w:t>Объекты бытового ремонта</w:t>
            </w:r>
          </w:p>
          <w:p w:rsidR="00C20CC1" w:rsidRPr="00BE7928" w:rsidRDefault="00C20CC1" w:rsidP="00A30825">
            <w:pPr>
              <w:ind w:left="162" w:hanging="162"/>
              <w:rPr>
                <w:sz w:val="20"/>
                <w:szCs w:val="20"/>
              </w:rPr>
            </w:pPr>
            <w:r w:rsidRPr="00BE7928">
              <w:rPr>
                <w:sz w:val="20"/>
                <w:szCs w:val="20"/>
              </w:rPr>
              <w:t>Ремонтные мастерские</w:t>
            </w:r>
          </w:p>
        </w:tc>
        <w:tc>
          <w:tcPr>
            <w:tcW w:w="2693" w:type="dxa"/>
            <w:vMerge/>
            <w:shd w:val="clear" w:color="auto" w:fill="auto"/>
            <w:noWrap/>
          </w:tcPr>
          <w:p w:rsidR="00C20CC1" w:rsidRPr="00BE7928" w:rsidRDefault="00C20CC1" w:rsidP="00A30825">
            <w:pPr>
              <w:ind w:left="162" w:hanging="162"/>
              <w:rPr>
                <w:sz w:val="20"/>
                <w:szCs w:val="20"/>
              </w:rPr>
            </w:pPr>
          </w:p>
        </w:tc>
        <w:tc>
          <w:tcPr>
            <w:tcW w:w="2013" w:type="dxa"/>
            <w:vMerge/>
            <w:shd w:val="clear" w:color="auto" w:fill="auto"/>
            <w:noWrap/>
          </w:tcPr>
          <w:p w:rsidR="00C20CC1" w:rsidRPr="00BE7928" w:rsidRDefault="00C20CC1" w:rsidP="00A30825">
            <w:pPr>
              <w:ind w:left="162" w:hanging="162"/>
              <w:rPr>
                <w:sz w:val="20"/>
                <w:szCs w:val="20"/>
              </w:rPr>
            </w:pPr>
          </w:p>
        </w:tc>
      </w:tr>
      <w:tr w:rsidR="00C20CC1" w:rsidRPr="00BE7928" w:rsidTr="008F058C">
        <w:trPr>
          <w:trHeight w:val="480"/>
        </w:trPr>
        <w:tc>
          <w:tcPr>
            <w:tcW w:w="2694" w:type="dxa"/>
            <w:shd w:val="clear" w:color="auto" w:fill="auto"/>
            <w:noWrap/>
          </w:tcPr>
          <w:p w:rsidR="00C20CC1" w:rsidRPr="00BE7928" w:rsidRDefault="00C20CC1" w:rsidP="00A30825">
            <w:pPr>
              <w:ind w:left="162" w:hanging="162"/>
              <w:rPr>
                <w:sz w:val="20"/>
                <w:szCs w:val="20"/>
              </w:rPr>
            </w:pPr>
            <w:r w:rsidRPr="00BE7928">
              <w:rPr>
                <w:sz w:val="20"/>
                <w:szCs w:val="20"/>
              </w:rPr>
              <w:t>Земельные участки химчисток, прачечных</w:t>
            </w:r>
          </w:p>
        </w:tc>
        <w:tc>
          <w:tcPr>
            <w:tcW w:w="2693" w:type="dxa"/>
            <w:shd w:val="clear" w:color="auto" w:fill="auto"/>
            <w:noWrap/>
          </w:tcPr>
          <w:p w:rsidR="00C20CC1" w:rsidRPr="00BE7928" w:rsidRDefault="00C20CC1" w:rsidP="00A30825">
            <w:pPr>
              <w:ind w:left="162" w:hanging="162"/>
              <w:rPr>
                <w:sz w:val="20"/>
                <w:szCs w:val="20"/>
              </w:rPr>
            </w:pPr>
            <w:r w:rsidRPr="00BE7928">
              <w:rPr>
                <w:sz w:val="20"/>
                <w:szCs w:val="20"/>
              </w:rPr>
              <w:t>Химчистки, прачечные</w:t>
            </w:r>
          </w:p>
        </w:tc>
        <w:tc>
          <w:tcPr>
            <w:tcW w:w="2693" w:type="dxa"/>
            <w:vMerge/>
            <w:shd w:val="clear" w:color="auto" w:fill="auto"/>
            <w:noWrap/>
          </w:tcPr>
          <w:p w:rsidR="00C20CC1" w:rsidRPr="00BE7928" w:rsidRDefault="00C20CC1" w:rsidP="00A30825">
            <w:pPr>
              <w:ind w:left="162" w:hanging="162"/>
              <w:rPr>
                <w:sz w:val="20"/>
                <w:szCs w:val="20"/>
              </w:rPr>
            </w:pPr>
          </w:p>
        </w:tc>
        <w:tc>
          <w:tcPr>
            <w:tcW w:w="2013" w:type="dxa"/>
            <w:vMerge/>
            <w:shd w:val="clear" w:color="auto" w:fill="auto"/>
            <w:noWrap/>
          </w:tcPr>
          <w:p w:rsidR="00C20CC1" w:rsidRPr="00BE7928" w:rsidRDefault="00C20CC1" w:rsidP="00A30825">
            <w:pPr>
              <w:ind w:left="162" w:hanging="162"/>
              <w:rPr>
                <w:sz w:val="20"/>
                <w:szCs w:val="20"/>
              </w:rPr>
            </w:pPr>
          </w:p>
        </w:tc>
      </w:tr>
      <w:tr w:rsidR="00C20CC1" w:rsidRPr="00BE7928" w:rsidTr="008F058C">
        <w:trPr>
          <w:trHeight w:val="1200"/>
        </w:trPr>
        <w:tc>
          <w:tcPr>
            <w:tcW w:w="2694" w:type="dxa"/>
            <w:shd w:val="clear" w:color="auto" w:fill="auto"/>
            <w:noWrap/>
          </w:tcPr>
          <w:p w:rsidR="00C20CC1" w:rsidRPr="00BE7928" w:rsidRDefault="00C20CC1" w:rsidP="00A30825">
            <w:pPr>
              <w:ind w:left="162" w:hanging="162"/>
              <w:rPr>
                <w:sz w:val="20"/>
                <w:szCs w:val="20"/>
              </w:rPr>
            </w:pPr>
            <w:r w:rsidRPr="00BE7928">
              <w:rPr>
                <w:sz w:val="20"/>
                <w:szCs w:val="20"/>
              </w:rPr>
              <w:t>Земельные участки для размещения объектов технического обслуживания и ремонта транспортных средств, машин и оборудования</w:t>
            </w:r>
          </w:p>
        </w:tc>
        <w:tc>
          <w:tcPr>
            <w:tcW w:w="2693" w:type="dxa"/>
            <w:shd w:val="clear" w:color="auto" w:fill="auto"/>
            <w:noWrap/>
          </w:tcPr>
          <w:p w:rsidR="00C20CC1" w:rsidRPr="00BE7928" w:rsidRDefault="00C20CC1" w:rsidP="00A30825">
            <w:pPr>
              <w:ind w:left="162" w:hanging="162"/>
              <w:rPr>
                <w:sz w:val="20"/>
                <w:szCs w:val="20"/>
              </w:rPr>
            </w:pPr>
            <w:r w:rsidRPr="00BE7928">
              <w:rPr>
                <w:sz w:val="20"/>
                <w:szCs w:val="20"/>
              </w:rPr>
              <w:t>Автомойки</w:t>
            </w:r>
          </w:p>
          <w:p w:rsidR="00C20CC1" w:rsidRPr="00BE7928" w:rsidRDefault="00C20CC1" w:rsidP="00A30825">
            <w:pPr>
              <w:ind w:left="162" w:hanging="162"/>
              <w:rPr>
                <w:sz w:val="20"/>
                <w:szCs w:val="20"/>
              </w:rPr>
            </w:pPr>
            <w:r w:rsidRPr="00BE7928">
              <w:rPr>
                <w:sz w:val="20"/>
                <w:szCs w:val="20"/>
              </w:rPr>
              <w:t>Ремонтные мастерские</w:t>
            </w:r>
          </w:p>
          <w:p w:rsidR="00C20CC1" w:rsidRPr="00BE7928" w:rsidRDefault="00C20CC1" w:rsidP="00A30825">
            <w:pPr>
              <w:ind w:left="162" w:hanging="162"/>
              <w:rPr>
                <w:sz w:val="20"/>
                <w:szCs w:val="20"/>
              </w:rPr>
            </w:pPr>
            <w:r w:rsidRPr="00BE7928">
              <w:rPr>
                <w:sz w:val="20"/>
                <w:szCs w:val="20"/>
              </w:rPr>
              <w:t>Мастерские по ремонту автомобилей</w:t>
            </w:r>
          </w:p>
          <w:p w:rsidR="00C20CC1" w:rsidRPr="00BE7928" w:rsidRDefault="00C20CC1" w:rsidP="00A30825">
            <w:pPr>
              <w:ind w:left="162" w:hanging="162"/>
              <w:rPr>
                <w:sz w:val="20"/>
                <w:szCs w:val="20"/>
              </w:rPr>
            </w:pPr>
            <w:r w:rsidRPr="00BE7928">
              <w:rPr>
                <w:sz w:val="20"/>
                <w:szCs w:val="20"/>
              </w:rPr>
              <w:t>Автосалоны</w:t>
            </w:r>
          </w:p>
          <w:p w:rsidR="00C20CC1" w:rsidRPr="00BE7928" w:rsidRDefault="00C20CC1" w:rsidP="00A30825">
            <w:pPr>
              <w:ind w:left="162" w:hanging="162"/>
              <w:rPr>
                <w:sz w:val="20"/>
                <w:szCs w:val="20"/>
              </w:rPr>
            </w:pPr>
            <w:r w:rsidRPr="00BE7928">
              <w:rPr>
                <w:sz w:val="20"/>
                <w:szCs w:val="20"/>
              </w:rPr>
              <w:t>Станции технического обслуживания автомобилей</w:t>
            </w:r>
          </w:p>
        </w:tc>
        <w:tc>
          <w:tcPr>
            <w:tcW w:w="2693" w:type="dxa"/>
            <w:vMerge w:val="restart"/>
            <w:shd w:val="clear" w:color="auto" w:fill="auto"/>
            <w:noWrap/>
          </w:tcPr>
          <w:p w:rsidR="00C20CC1" w:rsidRPr="00BE7928" w:rsidRDefault="00C20CC1" w:rsidP="00A30825">
            <w:pPr>
              <w:ind w:left="162" w:hanging="162"/>
              <w:rPr>
                <w:sz w:val="20"/>
                <w:szCs w:val="20"/>
              </w:rPr>
            </w:pPr>
            <w:r w:rsidRPr="00BE7928">
              <w:rPr>
                <w:sz w:val="20"/>
                <w:szCs w:val="20"/>
              </w:rPr>
              <w:t>Размещение хозяйственных построек; размещение гостевых автостоянок при зданиях; размещение объектов пожарной охраны (гидранты, резервуары, противопожарные водоемы); площадки для сбора мусора; размещение элементов благоустройства и вертикальной планировки (открытые лестницы, подпорные стенки, декоративные пешеходные мостики и т.п. малые архитектурные формы)</w:t>
            </w:r>
          </w:p>
        </w:tc>
        <w:tc>
          <w:tcPr>
            <w:tcW w:w="2013" w:type="dxa"/>
            <w:shd w:val="clear" w:color="auto" w:fill="auto"/>
            <w:noWrap/>
          </w:tcPr>
          <w:p w:rsidR="00C20CC1" w:rsidRPr="00BE7928" w:rsidRDefault="00C20CC1" w:rsidP="00A30825">
            <w:pPr>
              <w:ind w:left="162" w:hanging="162"/>
              <w:rPr>
                <w:sz w:val="20"/>
                <w:szCs w:val="20"/>
              </w:rPr>
            </w:pPr>
            <w:r w:rsidRPr="00BE7928">
              <w:rPr>
                <w:sz w:val="20"/>
                <w:szCs w:val="20"/>
              </w:rPr>
              <w:t>Хозяйственные постройки, складские помещения, мастерские, отдельно стоящие помещения автомоек при автосалонах и мастерских по ремонту автомобилей</w:t>
            </w:r>
          </w:p>
        </w:tc>
      </w:tr>
      <w:tr w:rsidR="00C20CC1" w:rsidRPr="00BE7928" w:rsidTr="008F058C">
        <w:trPr>
          <w:trHeight w:val="480"/>
        </w:trPr>
        <w:tc>
          <w:tcPr>
            <w:tcW w:w="2694" w:type="dxa"/>
            <w:shd w:val="clear" w:color="auto" w:fill="auto"/>
            <w:noWrap/>
          </w:tcPr>
          <w:p w:rsidR="00C20CC1" w:rsidRPr="00BE7928" w:rsidRDefault="00C20CC1" w:rsidP="00A30825">
            <w:pPr>
              <w:ind w:left="162" w:hanging="162"/>
              <w:rPr>
                <w:sz w:val="20"/>
                <w:szCs w:val="20"/>
              </w:rPr>
            </w:pPr>
            <w:r w:rsidRPr="00BE7928">
              <w:rPr>
                <w:sz w:val="20"/>
                <w:szCs w:val="20"/>
              </w:rPr>
              <w:t>Земельные участки фотоателье, фотолабораторий</w:t>
            </w:r>
          </w:p>
        </w:tc>
        <w:tc>
          <w:tcPr>
            <w:tcW w:w="2693" w:type="dxa"/>
            <w:shd w:val="clear" w:color="auto" w:fill="auto"/>
            <w:noWrap/>
          </w:tcPr>
          <w:p w:rsidR="00C20CC1" w:rsidRPr="00BE7928" w:rsidRDefault="00C20CC1" w:rsidP="00A30825">
            <w:pPr>
              <w:ind w:left="162" w:hanging="162"/>
              <w:rPr>
                <w:sz w:val="20"/>
                <w:szCs w:val="20"/>
              </w:rPr>
            </w:pPr>
            <w:r w:rsidRPr="00BE7928">
              <w:rPr>
                <w:sz w:val="20"/>
                <w:szCs w:val="20"/>
              </w:rPr>
              <w:t>Фотоателье, фотолаборатории</w:t>
            </w:r>
          </w:p>
        </w:tc>
        <w:tc>
          <w:tcPr>
            <w:tcW w:w="2693" w:type="dxa"/>
            <w:vMerge/>
            <w:shd w:val="clear" w:color="auto" w:fill="auto"/>
            <w:noWrap/>
          </w:tcPr>
          <w:p w:rsidR="00C20CC1" w:rsidRPr="00BE7928" w:rsidRDefault="00C20CC1" w:rsidP="00A30825">
            <w:pPr>
              <w:ind w:left="162" w:hanging="162"/>
              <w:rPr>
                <w:sz w:val="20"/>
                <w:szCs w:val="20"/>
              </w:rPr>
            </w:pPr>
          </w:p>
        </w:tc>
        <w:tc>
          <w:tcPr>
            <w:tcW w:w="2013" w:type="dxa"/>
            <w:shd w:val="clear" w:color="auto" w:fill="auto"/>
            <w:noWrap/>
          </w:tcPr>
          <w:p w:rsidR="00C20CC1" w:rsidRPr="00BE7928" w:rsidRDefault="00C20CC1" w:rsidP="00A30825">
            <w:pPr>
              <w:ind w:left="162" w:hanging="162"/>
              <w:rPr>
                <w:sz w:val="20"/>
                <w:szCs w:val="20"/>
              </w:rPr>
            </w:pPr>
            <w:r w:rsidRPr="00BE7928">
              <w:rPr>
                <w:sz w:val="20"/>
                <w:szCs w:val="20"/>
              </w:rPr>
              <w:t>Не установлены</w:t>
            </w:r>
          </w:p>
        </w:tc>
      </w:tr>
      <w:tr w:rsidR="00C20CC1" w:rsidRPr="00BE7928" w:rsidTr="008F058C">
        <w:trPr>
          <w:trHeight w:val="480"/>
        </w:trPr>
        <w:tc>
          <w:tcPr>
            <w:tcW w:w="2694" w:type="dxa"/>
            <w:shd w:val="clear" w:color="auto" w:fill="auto"/>
            <w:noWrap/>
          </w:tcPr>
          <w:p w:rsidR="00C20CC1" w:rsidRPr="00BE7928" w:rsidRDefault="00C20CC1" w:rsidP="00A30825">
            <w:pPr>
              <w:ind w:left="162" w:hanging="162"/>
              <w:rPr>
                <w:sz w:val="20"/>
                <w:szCs w:val="20"/>
              </w:rPr>
            </w:pPr>
            <w:r w:rsidRPr="00BE7928">
              <w:rPr>
                <w:sz w:val="20"/>
                <w:szCs w:val="20"/>
              </w:rPr>
              <w:t>Земельные участки предприятий по прокату</w:t>
            </w:r>
          </w:p>
        </w:tc>
        <w:tc>
          <w:tcPr>
            <w:tcW w:w="2693" w:type="dxa"/>
            <w:shd w:val="clear" w:color="auto" w:fill="auto"/>
            <w:noWrap/>
          </w:tcPr>
          <w:p w:rsidR="00C20CC1" w:rsidRPr="00BE7928" w:rsidRDefault="00C20CC1" w:rsidP="00A30825">
            <w:pPr>
              <w:ind w:left="162" w:hanging="162"/>
              <w:rPr>
                <w:sz w:val="20"/>
                <w:szCs w:val="20"/>
              </w:rPr>
            </w:pPr>
            <w:r w:rsidRPr="00BE7928">
              <w:rPr>
                <w:sz w:val="20"/>
                <w:szCs w:val="20"/>
              </w:rPr>
              <w:t>Объекты по предоставлению услуг по прокату техники</w:t>
            </w:r>
          </w:p>
        </w:tc>
        <w:tc>
          <w:tcPr>
            <w:tcW w:w="2693" w:type="dxa"/>
            <w:vMerge/>
            <w:shd w:val="clear" w:color="auto" w:fill="auto"/>
            <w:noWrap/>
          </w:tcPr>
          <w:p w:rsidR="00C20CC1" w:rsidRPr="00BE7928" w:rsidRDefault="00C20CC1" w:rsidP="00A30825">
            <w:pPr>
              <w:ind w:left="162" w:hanging="162"/>
              <w:rPr>
                <w:sz w:val="20"/>
                <w:szCs w:val="20"/>
              </w:rPr>
            </w:pPr>
          </w:p>
        </w:tc>
        <w:tc>
          <w:tcPr>
            <w:tcW w:w="2013" w:type="dxa"/>
            <w:shd w:val="clear" w:color="auto" w:fill="auto"/>
            <w:noWrap/>
          </w:tcPr>
          <w:p w:rsidR="00C20CC1" w:rsidRPr="00BE7928" w:rsidRDefault="00C20CC1" w:rsidP="00A30825">
            <w:pPr>
              <w:ind w:left="162" w:hanging="162"/>
              <w:rPr>
                <w:sz w:val="20"/>
                <w:szCs w:val="20"/>
              </w:rPr>
            </w:pPr>
            <w:r w:rsidRPr="00BE7928">
              <w:rPr>
                <w:sz w:val="20"/>
                <w:szCs w:val="20"/>
              </w:rPr>
              <w:t xml:space="preserve">Хозяйственные постройки, складские помещения для запасных частей, ремонтные мастерские </w:t>
            </w:r>
          </w:p>
        </w:tc>
      </w:tr>
      <w:tr w:rsidR="00C20CC1" w:rsidRPr="00BE7928" w:rsidTr="008F058C">
        <w:trPr>
          <w:trHeight w:val="390"/>
        </w:trPr>
        <w:tc>
          <w:tcPr>
            <w:tcW w:w="2694" w:type="dxa"/>
            <w:shd w:val="clear" w:color="auto" w:fill="auto"/>
            <w:noWrap/>
          </w:tcPr>
          <w:p w:rsidR="00C20CC1" w:rsidRPr="00BE7928" w:rsidRDefault="00C20CC1" w:rsidP="00A30825">
            <w:pPr>
              <w:ind w:left="162" w:hanging="162"/>
              <w:rPr>
                <w:sz w:val="20"/>
                <w:szCs w:val="20"/>
              </w:rPr>
            </w:pPr>
            <w:r w:rsidRPr="00BE7928">
              <w:rPr>
                <w:sz w:val="20"/>
                <w:szCs w:val="20"/>
              </w:rPr>
              <w:t>Земельные участки научных организаций</w:t>
            </w:r>
          </w:p>
        </w:tc>
        <w:tc>
          <w:tcPr>
            <w:tcW w:w="2693" w:type="dxa"/>
            <w:vMerge w:val="restart"/>
            <w:shd w:val="clear" w:color="auto" w:fill="auto"/>
            <w:noWrap/>
          </w:tcPr>
          <w:p w:rsidR="00C20CC1" w:rsidRPr="00BE7928" w:rsidRDefault="00C20CC1" w:rsidP="00A30825">
            <w:pPr>
              <w:ind w:left="162" w:hanging="162"/>
              <w:rPr>
                <w:sz w:val="20"/>
                <w:szCs w:val="20"/>
              </w:rPr>
            </w:pPr>
            <w:r w:rsidRPr="00BE7928">
              <w:rPr>
                <w:sz w:val="20"/>
                <w:szCs w:val="20"/>
              </w:rPr>
              <w:t> Объекты научных и научно-исследовательских организаций с производственной базой с размером санитарно-защитной зоны не более 100 м</w:t>
            </w:r>
          </w:p>
        </w:tc>
        <w:tc>
          <w:tcPr>
            <w:tcW w:w="2693" w:type="dxa"/>
            <w:vMerge w:val="restart"/>
            <w:shd w:val="clear" w:color="auto" w:fill="auto"/>
            <w:noWrap/>
          </w:tcPr>
          <w:p w:rsidR="00C20CC1" w:rsidRPr="00BE7928" w:rsidRDefault="00C20CC1" w:rsidP="00A30825">
            <w:pPr>
              <w:ind w:left="162" w:hanging="162"/>
              <w:rPr>
                <w:sz w:val="20"/>
                <w:szCs w:val="20"/>
              </w:rPr>
            </w:pPr>
            <w:r w:rsidRPr="00BE7928">
              <w:rPr>
                <w:sz w:val="20"/>
                <w:szCs w:val="20"/>
              </w:rPr>
              <w:t>Размещение хозяйственных построек; размещение гостевых автостоянок при зданиях; размещение объектов пожарной охраны (гидранты, резервуары, противопожарные водоемы); площадки для сбора мусора; размещение элементов благоустройства и вертикальной планировки (открытые лестницы, подпорные стенки, декоративные пешеходные мостики и т.п. малые архитектурные формы)</w:t>
            </w:r>
          </w:p>
          <w:p w:rsidR="00C20CC1" w:rsidRPr="00BE7928" w:rsidRDefault="00C20CC1" w:rsidP="00A30825">
            <w:pPr>
              <w:ind w:left="162" w:hanging="162"/>
              <w:rPr>
                <w:sz w:val="20"/>
                <w:szCs w:val="20"/>
              </w:rPr>
            </w:pPr>
          </w:p>
        </w:tc>
        <w:tc>
          <w:tcPr>
            <w:tcW w:w="2013" w:type="dxa"/>
            <w:vMerge w:val="restart"/>
            <w:shd w:val="clear" w:color="auto" w:fill="auto"/>
            <w:noWrap/>
          </w:tcPr>
          <w:p w:rsidR="00C20CC1" w:rsidRPr="00BE7928" w:rsidRDefault="00C20CC1" w:rsidP="00A30825">
            <w:pPr>
              <w:ind w:left="162" w:hanging="162"/>
              <w:rPr>
                <w:sz w:val="20"/>
                <w:szCs w:val="20"/>
              </w:rPr>
            </w:pPr>
            <w:r w:rsidRPr="00BE7928">
              <w:rPr>
                <w:sz w:val="20"/>
                <w:szCs w:val="20"/>
              </w:rPr>
              <w:t>Хозяйственные постройки, гаражи служебного автотранспорта, лабораторные корпуса</w:t>
            </w:r>
          </w:p>
        </w:tc>
      </w:tr>
      <w:tr w:rsidR="00C20CC1" w:rsidRPr="00BE7928" w:rsidTr="008F058C">
        <w:trPr>
          <w:trHeight w:val="1262"/>
        </w:trPr>
        <w:tc>
          <w:tcPr>
            <w:tcW w:w="2694" w:type="dxa"/>
            <w:shd w:val="clear" w:color="auto" w:fill="auto"/>
            <w:noWrap/>
          </w:tcPr>
          <w:p w:rsidR="00C20CC1" w:rsidRPr="00BE7928" w:rsidRDefault="00C20CC1" w:rsidP="00A30825">
            <w:pPr>
              <w:ind w:left="162" w:hanging="162"/>
              <w:rPr>
                <w:sz w:val="20"/>
                <w:szCs w:val="20"/>
              </w:rPr>
            </w:pPr>
            <w:r w:rsidRPr="00BE7928">
              <w:rPr>
                <w:sz w:val="20"/>
                <w:szCs w:val="20"/>
              </w:rPr>
              <w:t xml:space="preserve">Земельные участки государственных академий наук </w:t>
            </w:r>
          </w:p>
        </w:tc>
        <w:tc>
          <w:tcPr>
            <w:tcW w:w="2693" w:type="dxa"/>
            <w:vMerge/>
            <w:shd w:val="clear" w:color="auto" w:fill="auto"/>
            <w:noWrap/>
          </w:tcPr>
          <w:p w:rsidR="00C20CC1" w:rsidRPr="00BE7928" w:rsidRDefault="00C20CC1" w:rsidP="00A30825">
            <w:pPr>
              <w:ind w:left="162" w:hanging="162"/>
              <w:rPr>
                <w:sz w:val="20"/>
                <w:szCs w:val="20"/>
              </w:rPr>
            </w:pPr>
          </w:p>
        </w:tc>
        <w:tc>
          <w:tcPr>
            <w:tcW w:w="2693" w:type="dxa"/>
            <w:vMerge/>
            <w:shd w:val="clear" w:color="auto" w:fill="auto"/>
            <w:noWrap/>
          </w:tcPr>
          <w:p w:rsidR="00C20CC1" w:rsidRPr="00BE7928" w:rsidRDefault="00C20CC1" w:rsidP="00A30825">
            <w:pPr>
              <w:ind w:left="162" w:hanging="162"/>
              <w:rPr>
                <w:sz w:val="20"/>
                <w:szCs w:val="20"/>
              </w:rPr>
            </w:pPr>
          </w:p>
        </w:tc>
        <w:tc>
          <w:tcPr>
            <w:tcW w:w="2013" w:type="dxa"/>
            <w:vMerge/>
            <w:shd w:val="clear" w:color="auto" w:fill="auto"/>
            <w:noWrap/>
          </w:tcPr>
          <w:p w:rsidR="00C20CC1" w:rsidRPr="00BE7928" w:rsidRDefault="00C20CC1" w:rsidP="00A30825">
            <w:pPr>
              <w:ind w:left="162" w:hanging="162"/>
              <w:rPr>
                <w:sz w:val="20"/>
                <w:szCs w:val="20"/>
              </w:rPr>
            </w:pPr>
          </w:p>
        </w:tc>
      </w:tr>
      <w:tr w:rsidR="00C20CC1" w:rsidRPr="00BE7928" w:rsidTr="008F058C">
        <w:trPr>
          <w:trHeight w:val="2157"/>
        </w:trPr>
        <w:tc>
          <w:tcPr>
            <w:tcW w:w="2694" w:type="dxa"/>
            <w:shd w:val="clear" w:color="auto" w:fill="auto"/>
            <w:noWrap/>
          </w:tcPr>
          <w:p w:rsidR="00C20CC1" w:rsidRPr="00BE7928" w:rsidRDefault="00C20CC1" w:rsidP="00A30825">
            <w:pPr>
              <w:ind w:left="162" w:hanging="162"/>
              <w:rPr>
                <w:sz w:val="20"/>
                <w:szCs w:val="20"/>
              </w:rPr>
            </w:pPr>
            <w:r w:rsidRPr="00BE7928">
              <w:rPr>
                <w:sz w:val="20"/>
                <w:szCs w:val="20"/>
              </w:rPr>
              <w:lastRenderedPageBreak/>
              <w:t>Земельные участки объектов здравоохранения (лечебно-профилактические и научно-исследовательские учреждения, образовательные учреждения, фармацевтические предприятия и организации, аптечные учреждения, санитарно-профилактические учреждения, территориальные органы, созданные в установленном порядке для осуществления санитарно-эпидемиологического надзора, учреждения судебно-медицинской экспертизы)</w:t>
            </w:r>
          </w:p>
        </w:tc>
        <w:tc>
          <w:tcPr>
            <w:tcW w:w="2693" w:type="dxa"/>
            <w:shd w:val="clear" w:color="auto" w:fill="auto"/>
            <w:noWrap/>
          </w:tcPr>
          <w:p w:rsidR="00C20CC1" w:rsidRPr="00BE7928" w:rsidRDefault="00C20CC1" w:rsidP="00A30825">
            <w:pPr>
              <w:ind w:left="162" w:hanging="162"/>
              <w:rPr>
                <w:sz w:val="20"/>
                <w:szCs w:val="20"/>
              </w:rPr>
            </w:pPr>
            <w:r w:rsidRPr="00BE7928">
              <w:rPr>
                <w:sz w:val="20"/>
                <w:szCs w:val="20"/>
              </w:rPr>
              <w:t>Учреждения здравоохранения особого типа.</w:t>
            </w:r>
          </w:p>
          <w:p w:rsidR="00C20CC1" w:rsidRPr="00BE7928" w:rsidRDefault="00C20CC1" w:rsidP="00A30825">
            <w:pPr>
              <w:ind w:left="162" w:hanging="162"/>
              <w:rPr>
                <w:sz w:val="20"/>
                <w:szCs w:val="20"/>
              </w:rPr>
            </w:pPr>
            <w:r w:rsidRPr="00BE7928">
              <w:rPr>
                <w:sz w:val="20"/>
                <w:szCs w:val="20"/>
              </w:rPr>
              <w:t>Учреждения здравоохранения по надзору в сфере защиты прав потребителей и благополучия человека</w:t>
            </w:r>
          </w:p>
          <w:p w:rsidR="00C20CC1" w:rsidRPr="00BE7928" w:rsidRDefault="00C20CC1" w:rsidP="00A30825">
            <w:pPr>
              <w:ind w:left="162" w:hanging="162"/>
              <w:rPr>
                <w:sz w:val="20"/>
                <w:szCs w:val="20"/>
              </w:rPr>
            </w:pPr>
            <w:r w:rsidRPr="00BE7928">
              <w:rPr>
                <w:sz w:val="20"/>
                <w:szCs w:val="20"/>
              </w:rPr>
              <w:t>Медпункты на предприятиях</w:t>
            </w:r>
          </w:p>
          <w:p w:rsidR="00C20CC1" w:rsidRPr="00BE7928" w:rsidRDefault="00C20CC1" w:rsidP="00A30825">
            <w:pPr>
              <w:ind w:left="162" w:hanging="162"/>
              <w:rPr>
                <w:sz w:val="20"/>
                <w:szCs w:val="20"/>
              </w:rPr>
            </w:pPr>
            <w:r w:rsidRPr="00BE7928">
              <w:rPr>
                <w:sz w:val="20"/>
                <w:szCs w:val="20"/>
              </w:rPr>
              <w:t>Профилактории</w:t>
            </w:r>
          </w:p>
          <w:p w:rsidR="00C20CC1" w:rsidRPr="00BE7928" w:rsidRDefault="00C20CC1" w:rsidP="00A30825">
            <w:pPr>
              <w:ind w:left="162" w:hanging="162"/>
              <w:rPr>
                <w:sz w:val="20"/>
                <w:szCs w:val="20"/>
              </w:rPr>
            </w:pPr>
            <w:r w:rsidRPr="00BE7928">
              <w:rPr>
                <w:sz w:val="20"/>
                <w:szCs w:val="20"/>
              </w:rPr>
              <w:t>Аптечные учреждения</w:t>
            </w:r>
          </w:p>
        </w:tc>
        <w:tc>
          <w:tcPr>
            <w:tcW w:w="2693" w:type="dxa"/>
            <w:vMerge w:val="restart"/>
            <w:shd w:val="clear" w:color="auto" w:fill="auto"/>
            <w:noWrap/>
          </w:tcPr>
          <w:p w:rsidR="00C20CC1" w:rsidRPr="00BE7928" w:rsidRDefault="00C20CC1" w:rsidP="00A30825">
            <w:pPr>
              <w:ind w:left="162" w:hanging="162"/>
              <w:rPr>
                <w:sz w:val="20"/>
                <w:szCs w:val="20"/>
              </w:rPr>
            </w:pPr>
            <w:r w:rsidRPr="00BE7928">
              <w:rPr>
                <w:sz w:val="20"/>
                <w:szCs w:val="20"/>
              </w:rPr>
              <w:t>Размещение хозяйственных построек; размещение гостевых автостоянок при зданиях; размещение объектов пожарной охраны (гидранты, резервуары, противопожарные водоемы); площадки для сбора мусора; размещение элементов благоустройства и вертикальной планировки (открытые лестницы, подпорные стенки, декоративные пешеходные мостики и т.п. малые архитектурные формы), размещение гаражей служебного и специального автотранспорта</w:t>
            </w:r>
          </w:p>
        </w:tc>
        <w:tc>
          <w:tcPr>
            <w:tcW w:w="2013" w:type="dxa"/>
            <w:vMerge w:val="restart"/>
            <w:shd w:val="clear" w:color="auto" w:fill="auto"/>
            <w:noWrap/>
          </w:tcPr>
          <w:p w:rsidR="00C20CC1" w:rsidRPr="00BE7928" w:rsidRDefault="00C20CC1" w:rsidP="00A30825">
            <w:pPr>
              <w:ind w:left="162" w:hanging="162"/>
              <w:rPr>
                <w:sz w:val="20"/>
                <w:szCs w:val="20"/>
              </w:rPr>
            </w:pPr>
            <w:r w:rsidRPr="00BE7928">
              <w:rPr>
                <w:sz w:val="20"/>
                <w:szCs w:val="20"/>
              </w:rPr>
              <w:t>Хозяйственные постройки, гаражи служебного автотранспорта</w:t>
            </w:r>
          </w:p>
        </w:tc>
      </w:tr>
      <w:tr w:rsidR="00C20CC1" w:rsidRPr="00BE7928" w:rsidTr="008F058C">
        <w:trPr>
          <w:trHeight w:val="134"/>
        </w:trPr>
        <w:tc>
          <w:tcPr>
            <w:tcW w:w="2694" w:type="dxa"/>
            <w:shd w:val="clear" w:color="auto" w:fill="auto"/>
            <w:noWrap/>
          </w:tcPr>
          <w:p w:rsidR="00C20CC1" w:rsidRPr="00BE7928" w:rsidRDefault="00C20CC1" w:rsidP="00A30825">
            <w:pPr>
              <w:ind w:left="162" w:hanging="162"/>
              <w:rPr>
                <w:sz w:val="20"/>
                <w:szCs w:val="20"/>
              </w:rPr>
            </w:pPr>
            <w:r w:rsidRPr="00BE7928">
              <w:rPr>
                <w:sz w:val="20"/>
                <w:szCs w:val="20"/>
              </w:rPr>
              <w:t>Земельные участки ветеринарных лечебниц</w:t>
            </w:r>
          </w:p>
        </w:tc>
        <w:tc>
          <w:tcPr>
            <w:tcW w:w="2693" w:type="dxa"/>
            <w:shd w:val="clear" w:color="auto" w:fill="auto"/>
            <w:noWrap/>
          </w:tcPr>
          <w:p w:rsidR="00C20CC1" w:rsidRPr="00BE7928" w:rsidRDefault="00C20CC1" w:rsidP="00A30825">
            <w:pPr>
              <w:ind w:left="162" w:hanging="162"/>
              <w:rPr>
                <w:sz w:val="20"/>
                <w:szCs w:val="20"/>
              </w:rPr>
            </w:pPr>
            <w:r w:rsidRPr="00BE7928">
              <w:rPr>
                <w:sz w:val="20"/>
                <w:szCs w:val="20"/>
              </w:rPr>
              <w:t>Ветеринарные лечебницы</w:t>
            </w:r>
          </w:p>
          <w:p w:rsidR="00C20CC1" w:rsidRPr="00BE7928" w:rsidRDefault="00C20CC1" w:rsidP="00A30825">
            <w:pPr>
              <w:ind w:left="162" w:hanging="162"/>
              <w:rPr>
                <w:sz w:val="20"/>
                <w:szCs w:val="20"/>
              </w:rPr>
            </w:pPr>
          </w:p>
        </w:tc>
        <w:tc>
          <w:tcPr>
            <w:tcW w:w="2693" w:type="dxa"/>
            <w:vMerge/>
            <w:shd w:val="clear" w:color="auto" w:fill="auto"/>
            <w:noWrap/>
          </w:tcPr>
          <w:p w:rsidR="00C20CC1" w:rsidRPr="00BE7928" w:rsidRDefault="00C20CC1" w:rsidP="00A30825">
            <w:pPr>
              <w:ind w:left="162" w:hanging="162"/>
              <w:rPr>
                <w:sz w:val="20"/>
                <w:szCs w:val="20"/>
              </w:rPr>
            </w:pPr>
          </w:p>
        </w:tc>
        <w:tc>
          <w:tcPr>
            <w:tcW w:w="2013" w:type="dxa"/>
            <w:vMerge/>
            <w:shd w:val="clear" w:color="auto" w:fill="auto"/>
            <w:noWrap/>
          </w:tcPr>
          <w:p w:rsidR="00C20CC1" w:rsidRPr="00BE7928" w:rsidRDefault="00C20CC1" w:rsidP="00A30825">
            <w:pPr>
              <w:ind w:left="162" w:hanging="162"/>
              <w:rPr>
                <w:sz w:val="20"/>
                <w:szCs w:val="20"/>
              </w:rPr>
            </w:pPr>
          </w:p>
        </w:tc>
      </w:tr>
      <w:tr w:rsidR="00C20CC1" w:rsidRPr="00BE7928" w:rsidTr="008F058C">
        <w:trPr>
          <w:trHeight w:val="134"/>
        </w:trPr>
        <w:tc>
          <w:tcPr>
            <w:tcW w:w="2694" w:type="dxa"/>
            <w:shd w:val="clear" w:color="auto" w:fill="auto"/>
            <w:noWrap/>
          </w:tcPr>
          <w:p w:rsidR="00C20CC1" w:rsidRPr="00BE7928" w:rsidRDefault="00C20CC1" w:rsidP="00A30825">
            <w:pPr>
              <w:rPr>
                <w:sz w:val="20"/>
                <w:szCs w:val="20"/>
              </w:rPr>
            </w:pPr>
            <w:r w:rsidRPr="00BE7928">
              <w:rPr>
                <w:sz w:val="20"/>
                <w:szCs w:val="20"/>
              </w:rPr>
              <w:t>Земельные участки организаций почтовой связи</w:t>
            </w:r>
          </w:p>
        </w:tc>
        <w:tc>
          <w:tcPr>
            <w:tcW w:w="2693" w:type="dxa"/>
            <w:shd w:val="clear" w:color="auto" w:fill="auto"/>
            <w:noWrap/>
          </w:tcPr>
          <w:p w:rsidR="00C20CC1" w:rsidRPr="00BE7928" w:rsidRDefault="00C20CC1" w:rsidP="00A30825">
            <w:pPr>
              <w:ind w:left="162" w:hanging="162"/>
              <w:rPr>
                <w:sz w:val="20"/>
                <w:szCs w:val="20"/>
              </w:rPr>
            </w:pPr>
            <w:r w:rsidRPr="00BE7928">
              <w:rPr>
                <w:sz w:val="20"/>
                <w:szCs w:val="20"/>
              </w:rPr>
              <w:t>Отделения почтовой связи, иные учреждения организаций почтовой связи</w:t>
            </w:r>
          </w:p>
        </w:tc>
        <w:tc>
          <w:tcPr>
            <w:tcW w:w="2693" w:type="dxa"/>
            <w:shd w:val="clear" w:color="auto" w:fill="auto"/>
            <w:noWrap/>
          </w:tcPr>
          <w:p w:rsidR="00C20CC1" w:rsidRPr="00BE7928" w:rsidRDefault="00C20CC1" w:rsidP="00A30825">
            <w:pPr>
              <w:ind w:left="162" w:hanging="162"/>
              <w:rPr>
                <w:sz w:val="20"/>
                <w:szCs w:val="20"/>
              </w:rPr>
            </w:pPr>
            <w:r w:rsidRPr="00BE7928">
              <w:rPr>
                <w:sz w:val="20"/>
                <w:szCs w:val="20"/>
              </w:rPr>
              <w:t>Не устанавливаются</w:t>
            </w:r>
          </w:p>
        </w:tc>
        <w:tc>
          <w:tcPr>
            <w:tcW w:w="2013" w:type="dxa"/>
            <w:shd w:val="clear" w:color="auto" w:fill="auto"/>
            <w:noWrap/>
          </w:tcPr>
          <w:p w:rsidR="00C20CC1" w:rsidRPr="00BE7928" w:rsidRDefault="00C20CC1" w:rsidP="00A30825">
            <w:pPr>
              <w:ind w:left="162" w:hanging="162"/>
              <w:rPr>
                <w:sz w:val="20"/>
                <w:szCs w:val="20"/>
              </w:rPr>
            </w:pPr>
            <w:r w:rsidRPr="00BE7928">
              <w:rPr>
                <w:sz w:val="20"/>
                <w:szCs w:val="20"/>
              </w:rPr>
              <w:t>Не устанавливаются</w:t>
            </w:r>
          </w:p>
        </w:tc>
      </w:tr>
      <w:tr w:rsidR="00C20CC1" w:rsidRPr="00BE7928" w:rsidTr="008F058C">
        <w:trPr>
          <w:trHeight w:val="134"/>
        </w:trPr>
        <w:tc>
          <w:tcPr>
            <w:tcW w:w="2694" w:type="dxa"/>
            <w:shd w:val="clear" w:color="auto" w:fill="auto"/>
            <w:noWrap/>
          </w:tcPr>
          <w:p w:rsidR="00C20CC1" w:rsidRPr="00BE7928" w:rsidRDefault="00C20CC1" w:rsidP="00A30825">
            <w:pPr>
              <w:rPr>
                <w:sz w:val="20"/>
                <w:szCs w:val="20"/>
              </w:rPr>
            </w:pPr>
            <w:r w:rsidRPr="00BE7928">
              <w:rPr>
                <w:sz w:val="20"/>
                <w:szCs w:val="20"/>
              </w:rPr>
              <w:t>Земельные участки выставок</w:t>
            </w:r>
          </w:p>
        </w:tc>
        <w:tc>
          <w:tcPr>
            <w:tcW w:w="2693" w:type="dxa"/>
            <w:shd w:val="clear" w:color="auto" w:fill="auto"/>
            <w:noWrap/>
          </w:tcPr>
          <w:p w:rsidR="00C20CC1" w:rsidRPr="00BE7928" w:rsidRDefault="00C20CC1" w:rsidP="00A30825">
            <w:pPr>
              <w:ind w:left="162" w:hanging="162"/>
              <w:rPr>
                <w:sz w:val="20"/>
                <w:szCs w:val="20"/>
              </w:rPr>
            </w:pPr>
            <w:r w:rsidRPr="00BE7928">
              <w:rPr>
                <w:sz w:val="20"/>
                <w:szCs w:val="20"/>
              </w:rPr>
              <w:t>Выставочные залы</w:t>
            </w:r>
          </w:p>
          <w:p w:rsidR="00C20CC1" w:rsidRPr="00BE7928" w:rsidRDefault="00C20CC1" w:rsidP="00A30825">
            <w:pPr>
              <w:ind w:left="162" w:hanging="162"/>
              <w:rPr>
                <w:sz w:val="20"/>
                <w:szCs w:val="20"/>
              </w:rPr>
            </w:pPr>
          </w:p>
        </w:tc>
        <w:tc>
          <w:tcPr>
            <w:tcW w:w="2693" w:type="dxa"/>
            <w:vMerge w:val="restart"/>
            <w:shd w:val="clear" w:color="auto" w:fill="auto"/>
            <w:noWrap/>
          </w:tcPr>
          <w:p w:rsidR="00C20CC1" w:rsidRPr="00BE7928" w:rsidRDefault="00C20CC1" w:rsidP="00A30825">
            <w:pPr>
              <w:ind w:left="162" w:hanging="162"/>
              <w:rPr>
                <w:sz w:val="20"/>
                <w:szCs w:val="20"/>
              </w:rPr>
            </w:pPr>
            <w:r w:rsidRPr="00BE7928">
              <w:rPr>
                <w:sz w:val="20"/>
                <w:szCs w:val="20"/>
              </w:rPr>
              <w:t>Размещение хозяйственных построек; размещение гостевых автостоянок при зданиях; размещение объектов пожарной охраны (гидранты, резервуары, противопожарные водоемы); площадки для сбора мусора; размещение элементов благоустройства и вертикальной планировки (открытые лестницы, подпорные стенки, декоративные пешеходные мостики и т.п. малые архитектурные формы), размещение гаражей служебного и специального автотранспорта</w:t>
            </w:r>
          </w:p>
        </w:tc>
        <w:tc>
          <w:tcPr>
            <w:tcW w:w="2013" w:type="dxa"/>
            <w:vMerge w:val="restart"/>
            <w:shd w:val="clear" w:color="auto" w:fill="auto"/>
            <w:noWrap/>
          </w:tcPr>
          <w:p w:rsidR="00C20CC1" w:rsidRPr="00BE7928" w:rsidRDefault="00C20CC1" w:rsidP="00A30825">
            <w:pPr>
              <w:ind w:left="162" w:hanging="162"/>
              <w:rPr>
                <w:sz w:val="20"/>
                <w:szCs w:val="20"/>
              </w:rPr>
            </w:pPr>
            <w:r w:rsidRPr="00BE7928">
              <w:rPr>
                <w:sz w:val="20"/>
                <w:szCs w:val="20"/>
              </w:rPr>
              <w:t>Хозяйственные постройки, гаражи служебного и специального автотранспорта</w:t>
            </w:r>
          </w:p>
        </w:tc>
      </w:tr>
      <w:tr w:rsidR="00C20CC1" w:rsidRPr="00BE7928" w:rsidTr="008F058C">
        <w:trPr>
          <w:trHeight w:val="134"/>
        </w:trPr>
        <w:tc>
          <w:tcPr>
            <w:tcW w:w="2694" w:type="dxa"/>
            <w:shd w:val="clear" w:color="auto" w:fill="auto"/>
            <w:noWrap/>
          </w:tcPr>
          <w:p w:rsidR="00C20CC1" w:rsidRPr="00BE7928" w:rsidRDefault="00C20CC1" w:rsidP="00A30825">
            <w:pPr>
              <w:rPr>
                <w:sz w:val="20"/>
                <w:szCs w:val="20"/>
              </w:rPr>
            </w:pPr>
            <w:r w:rsidRPr="00BE7928">
              <w:rPr>
                <w:sz w:val="20"/>
                <w:szCs w:val="20"/>
              </w:rPr>
              <w:t>Земельные участки учреждений кино</w:t>
            </w:r>
          </w:p>
        </w:tc>
        <w:tc>
          <w:tcPr>
            <w:tcW w:w="2693" w:type="dxa"/>
            <w:shd w:val="clear" w:color="auto" w:fill="auto"/>
            <w:noWrap/>
          </w:tcPr>
          <w:p w:rsidR="00C20CC1" w:rsidRPr="00BE7928" w:rsidRDefault="00C20CC1" w:rsidP="00A30825">
            <w:pPr>
              <w:ind w:left="162" w:hanging="162"/>
              <w:rPr>
                <w:sz w:val="20"/>
                <w:szCs w:val="20"/>
              </w:rPr>
            </w:pPr>
            <w:r w:rsidRPr="00BE7928">
              <w:rPr>
                <w:sz w:val="20"/>
                <w:szCs w:val="20"/>
              </w:rPr>
              <w:t>Кинотеатры</w:t>
            </w:r>
          </w:p>
          <w:p w:rsidR="00C20CC1" w:rsidRPr="00BE7928" w:rsidRDefault="00C20CC1" w:rsidP="00A30825">
            <w:pPr>
              <w:ind w:left="162" w:hanging="162"/>
              <w:rPr>
                <w:sz w:val="20"/>
                <w:szCs w:val="20"/>
              </w:rPr>
            </w:pPr>
          </w:p>
        </w:tc>
        <w:tc>
          <w:tcPr>
            <w:tcW w:w="2693" w:type="dxa"/>
            <w:vMerge/>
            <w:shd w:val="clear" w:color="auto" w:fill="auto"/>
            <w:noWrap/>
          </w:tcPr>
          <w:p w:rsidR="00C20CC1" w:rsidRPr="00BE7928" w:rsidRDefault="00C20CC1" w:rsidP="00A30825">
            <w:pPr>
              <w:ind w:left="162" w:hanging="162"/>
              <w:rPr>
                <w:sz w:val="20"/>
                <w:szCs w:val="20"/>
              </w:rPr>
            </w:pPr>
          </w:p>
        </w:tc>
        <w:tc>
          <w:tcPr>
            <w:tcW w:w="2013" w:type="dxa"/>
            <w:vMerge/>
            <w:shd w:val="clear" w:color="auto" w:fill="auto"/>
            <w:noWrap/>
          </w:tcPr>
          <w:p w:rsidR="00C20CC1" w:rsidRPr="00BE7928" w:rsidRDefault="00C20CC1" w:rsidP="00A30825">
            <w:pPr>
              <w:ind w:left="162" w:hanging="162"/>
              <w:rPr>
                <w:sz w:val="20"/>
                <w:szCs w:val="20"/>
              </w:rPr>
            </w:pPr>
          </w:p>
        </w:tc>
      </w:tr>
      <w:tr w:rsidR="00C20CC1" w:rsidRPr="00BE7928" w:rsidTr="008F058C">
        <w:trPr>
          <w:trHeight w:val="134"/>
        </w:trPr>
        <w:tc>
          <w:tcPr>
            <w:tcW w:w="2694" w:type="dxa"/>
            <w:shd w:val="clear" w:color="auto" w:fill="auto"/>
            <w:noWrap/>
          </w:tcPr>
          <w:p w:rsidR="00C20CC1" w:rsidRPr="00BE7928" w:rsidRDefault="00C20CC1" w:rsidP="00A30825">
            <w:pPr>
              <w:rPr>
                <w:sz w:val="20"/>
                <w:szCs w:val="20"/>
              </w:rPr>
            </w:pPr>
            <w:r w:rsidRPr="00BE7928">
              <w:rPr>
                <w:sz w:val="20"/>
                <w:szCs w:val="20"/>
              </w:rPr>
              <w:t>Земельные участки театрально-зрелищных предприятий</w:t>
            </w:r>
          </w:p>
        </w:tc>
        <w:tc>
          <w:tcPr>
            <w:tcW w:w="2693" w:type="dxa"/>
            <w:shd w:val="clear" w:color="auto" w:fill="auto"/>
            <w:noWrap/>
          </w:tcPr>
          <w:p w:rsidR="00C20CC1" w:rsidRPr="00BE7928" w:rsidRDefault="00C20CC1" w:rsidP="00A30825">
            <w:pPr>
              <w:ind w:left="162" w:hanging="162"/>
              <w:rPr>
                <w:sz w:val="20"/>
                <w:szCs w:val="20"/>
              </w:rPr>
            </w:pPr>
            <w:r w:rsidRPr="00BE7928">
              <w:rPr>
                <w:sz w:val="20"/>
                <w:szCs w:val="20"/>
              </w:rPr>
              <w:t>Культурно-досуговые центры</w:t>
            </w:r>
          </w:p>
        </w:tc>
        <w:tc>
          <w:tcPr>
            <w:tcW w:w="2693" w:type="dxa"/>
            <w:vMerge/>
            <w:shd w:val="clear" w:color="auto" w:fill="auto"/>
            <w:noWrap/>
          </w:tcPr>
          <w:p w:rsidR="00C20CC1" w:rsidRPr="00BE7928" w:rsidRDefault="00C20CC1" w:rsidP="00A30825">
            <w:pPr>
              <w:ind w:left="162" w:hanging="162"/>
              <w:rPr>
                <w:sz w:val="20"/>
                <w:szCs w:val="20"/>
              </w:rPr>
            </w:pPr>
          </w:p>
        </w:tc>
        <w:tc>
          <w:tcPr>
            <w:tcW w:w="2013" w:type="dxa"/>
            <w:vMerge/>
            <w:shd w:val="clear" w:color="auto" w:fill="auto"/>
            <w:noWrap/>
          </w:tcPr>
          <w:p w:rsidR="00C20CC1" w:rsidRPr="00BE7928" w:rsidRDefault="00C20CC1" w:rsidP="00A30825">
            <w:pPr>
              <w:ind w:left="162" w:hanging="162"/>
              <w:rPr>
                <w:sz w:val="20"/>
                <w:szCs w:val="20"/>
              </w:rPr>
            </w:pPr>
          </w:p>
        </w:tc>
      </w:tr>
      <w:tr w:rsidR="00C20CC1" w:rsidRPr="00BE7928" w:rsidTr="008F058C">
        <w:trPr>
          <w:trHeight w:val="611"/>
        </w:trPr>
        <w:tc>
          <w:tcPr>
            <w:tcW w:w="2694" w:type="dxa"/>
            <w:shd w:val="clear" w:color="auto" w:fill="auto"/>
            <w:noWrap/>
          </w:tcPr>
          <w:p w:rsidR="00C20CC1" w:rsidRPr="00BE7928" w:rsidRDefault="00C20CC1" w:rsidP="00A30825">
            <w:pPr>
              <w:ind w:left="162" w:hanging="162"/>
              <w:rPr>
                <w:sz w:val="20"/>
                <w:szCs w:val="20"/>
              </w:rPr>
            </w:pPr>
            <w:r w:rsidRPr="00BE7928">
              <w:rPr>
                <w:sz w:val="20"/>
                <w:szCs w:val="20"/>
              </w:rPr>
              <w:t>Земельные участки органов государственного управления общего и социально-экономического характера</w:t>
            </w:r>
          </w:p>
        </w:tc>
        <w:tc>
          <w:tcPr>
            <w:tcW w:w="2693" w:type="dxa"/>
            <w:shd w:val="clear" w:color="auto" w:fill="auto"/>
            <w:noWrap/>
          </w:tcPr>
          <w:p w:rsidR="00C20CC1" w:rsidRPr="00BE7928" w:rsidRDefault="00C20CC1" w:rsidP="00A30825">
            <w:pPr>
              <w:ind w:left="162" w:hanging="162"/>
              <w:rPr>
                <w:sz w:val="20"/>
                <w:szCs w:val="20"/>
              </w:rPr>
            </w:pPr>
            <w:r w:rsidRPr="00BE7928">
              <w:rPr>
                <w:sz w:val="20"/>
                <w:szCs w:val="20"/>
              </w:rPr>
              <w:t>Объекты для размещения органов управления</w:t>
            </w:r>
          </w:p>
        </w:tc>
        <w:tc>
          <w:tcPr>
            <w:tcW w:w="2693" w:type="dxa"/>
            <w:vMerge/>
            <w:shd w:val="clear" w:color="auto" w:fill="auto"/>
            <w:noWrap/>
          </w:tcPr>
          <w:p w:rsidR="00C20CC1" w:rsidRPr="00BE7928" w:rsidRDefault="00C20CC1" w:rsidP="00A30825">
            <w:pPr>
              <w:ind w:left="162" w:hanging="162"/>
              <w:rPr>
                <w:sz w:val="20"/>
                <w:szCs w:val="20"/>
              </w:rPr>
            </w:pPr>
          </w:p>
        </w:tc>
        <w:tc>
          <w:tcPr>
            <w:tcW w:w="2013" w:type="dxa"/>
            <w:vMerge/>
            <w:shd w:val="clear" w:color="auto" w:fill="auto"/>
            <w:noWrap/>
          </w:tcPr>
          <w:p w:rsidR="00C20CC1" w:rsidRPr="00BE7928" w:rsidRDefault="00C20CC1" w:rsidP="00A30825">
            <w:pPr>
              <w:ind w:left="162" w:hanging="162"/>
              <w:rPr>
                <w:sz w:val="20"/>
                <w:szCs w:val="20"/>
              </w:rPr>
            </w:pPr>
          </w:p>
        </w:tc>
      </w:tr>
      <w:tr w:rsidR="00C20CC1" w:rsidRPr="00BE7928" w:rsidTr="008F058C">
        <w:trPr>
          <w:trHeight w:val="1118"/>
        </w:trPr>
        <w:tc>
          <w:tcPr>
            <w:tcW w:w="2694" w:type="dxa"/>
            <w:shd w:val="clear" w:color="auto" w:fill="auto"/>
            <w:noWrap/>
          </w:tcPr>
          <w:p w:rsidR="00C20CC1" w:rsidRPr="00BE7928" w:rsidRDefault="00C20CC1" w:rsidP="00A30825">
            <w:pPr>
              <w:ind w:left="162" w:hanging="162"/>
              <w:rPr>
                <w:sz w:val="20"/>
                <w:szCs w:val="20"/>
              </w:rPr>
            </w:pPr>
            <w:r w:rsidRPr="00BE7928">
              <w:rPr>
                <w:sz w:val="20"/>
                <w:szCs w:val="20"/>
              </w:rPr>
              <w:t>Земельные участки органов по реализации внешней политики, обеспечению законности, прав и свобод граждан, охране собственности и общественного порядка, борьбе с преступностью</w:t>
            </w:r>
          </w:p>
        </w:tc>
        <w:tc>
          <w:tcPr>
            <w:tcW w:w="2693" w:type="dxa"/>
            <w:shd w:val="clear" w:color="auto" w:fill="auto"/>
            <w:noWrap/>
          </w:tcPr>
          <w:p w:rsidR="00C20CC1" w:rsidRPr="00BE7928" w:rsidRDefault="00C20CC1" w:rsidP="00A30825">
            <w:pPr>
              <w:ind w:left="162" w:hanging="162"/>
              <w:rPr>
                <w:sz w:val="20"/>
                <w:szCs w:val="20"/>
              </w:rPr>
            </w:pPr>
            <w:r w:rsidRPr="00BE7928">
              <w:rPr>
                <w:sz w:val="20"/>
                <w:szCs w:val="20"/>
              </w:rPr>
              <w:t>Объекты для размещения органов по обеспечению законности и охраны порядка.</w:t>
            </w:r>
          </w:p>
          <w:p w:rsidR="00C20CC1" w:rsidRPr="00BE7928" w:rsidRDefault="00C20CC1" w:rsidP="00A30825">
            <w:pPr>
              <w:ind w:left="162" w:hanging="162"/>
              <w:rPr>
                <w:sz w:val="20"/>
                <w:szCs w:val="20"/>
              </w:rPr>
            </w:pPr>
            <w:r w:rsidRPr="00BE7928">
              <w:rPr>
                <w:sz w:val="20"/>
                <w:szCs w:val="20"/>
              </w:rPr>
              <w:t>Пожарные депо.</w:t>
            </w:r>
          </w:p>
        </w:tc>
        <w:tc>
          <w:tcPr>
            <w:tcW w:w="2693" w:type="dxa"/>
            <w:vMerge/>
            <w:shd w:val="clear" w:color="auto" w:fill="auto"/>
            <w:noWrap/>
          </w:tcPr>
          <w:p w:rsidR="00C20CC1" w:rsidRPr="00BE7928" w:rsidRDefault="00C20CC1" w:rsidP="00A30825">
            <w:pPr>
              <w:ind w:left="162" w:hanging="162"/>
              <w:rPr>
                <w:sz w:val="20"/>
                <w:szCs w:val="20"/>
              </w:rPr>
            </w:pPr>
          </w:p>
        </w:tc>
        <w:tc>
          <w:tcPr>
            <w:tcW w:w="2013" w:type="dxa"/>
            <w:vMerge/>
            <w:shd w:val="clear" w:color="auto" w:fill="auto"/>
            <w:noWrap/>
          </w:tcPr>
          <w:p w:rsidR="00C20CC1" w:rsidRPr="00BE7928" w:rsidRDefault="00C20CC1" w:rsidP="00A30825">
            <w:pPr>
              <w:ind w:left="162" w:hanging="162"/>
              <w:rPr>
                <w:sz w:val="20"/>
                <w:szCs w:val="20"/>
              </w:rPr>
            </w:pPr>
          </w:p>
        </w:tc>
      </w:tr>
      <w:tr w:rsidR="00C20CC1" w:rsidRPr="00BE7928" w:rsidTr="008F058C">
        <w:trPr>
          <w:trHeight w:val="216"/>
        </w:trPr>
        <w:tc>
          <w:tcPr>
            <w:tcW w:w="2694" w:type="dxa"/>
            <w:shd w:val="clear" w:color="auto" w:fill="auto"/>
            <w:noWrap/>
          </w:tcPr>
          <w:p w:rsidR="00C20CC1" w:rsidRPr="00BE7928" w:rsidRDefault="00C20CC1" w:rsidP="00A30825">
            <w:pPr>
              <w:ind w:left="162" w:hanging="162"/>
              <w:rPr>
                <w:sz w:val="20"/>
                <w:szCs w:val="20"/>
              </w:rPr>
            </w:pPr>
            <w:r w:rsidRPr="00BE7928">
              <w:rPr>
                <w:sz w:val="20"/>
                <w:szCs w:val="20"/>
              </w:rPr>
              <w:t>Земельные участки организаций, занимающихся банковской и страховой деятельностью</w:t>
            </w:r>
          </w:p>
        </w:tc>
        <w:tc>
          <w:tcPr>
            <w:tcW w:w="2693" w:type="dxa"/>
            <w:shd w:val="clear" w:color="auto" w:fill="auto"/>
            <w:noWrap/>
          </w:tcPr>
          <w:p w:rsidR="00C20CC1" w:rsidRPr="00BE7928" w:rsidRDefault="00C20CC1" w:rsidP="00A30825">
            <w:pPr>
              <w:ind w:left="162" w:hanging="162"/>
              <w:rPr>
                <w:sz w:val="20"/>
                <w:szCs w:val="20"/>
              </w:rPr>
            </w:pPr>
            <w:r w:rsidRPr="00BE7928">
              <w:rPr>
                <w:sz w:val="20"/>
                <w:szCs w:val="20"/>
              </w:rPr>
              <w:t>Отделения банков</w:t>
            </w:r>
          </w:p>
          <w:p w:rsidR="00C20CC1" w:rsidRPr="00BE7928" w:rsidRDefault="00C20CC1" w:rsidP="00A30825">
            <w:pPr>
              <w:ind w:left="162" w:hanging="162"/>
              <w:rPr>
                <w:sz w:val="20"/>
                <w:szCs w:val="20"/>
              </w:rPr>
            </w:pPr>
            <w:r w:rsidRPr="00BE7928">
              <w:rPr>
                <w:sz w:val="20"/>
                <w:szCs w:val="20"/>
              </w:rPr>
              <w:t>Офисы </w:t>
            </w:r>
          </w:p>
        </w:tc>
        <w:tc>
          <w:tcPr>
            <w:tcW w:w="2693" w:type="dxa"/>
            <w:vMerge/>
            <w:shd w:val="clear" w:color="auto" w:fill="auto"/>
            <w:noWrap/>
          </w:tcPr>
          <w:p w:rsidR="00C20CC1" w:rsidRPr="00BE7928" w:rsidRDefault="00C20CC1" w:rsidP="00A30825">
            <w:pPr>
              <w:ind w:left="162" w:hanging="162"/>
              <w:rPr>
                <w:sz w:val="20"/>
                <w:szCs w:val="20"/>
              </w:rPr>
            </w:pPr>
          </w:p>
        </w:tc>
        <w:tc>
          <w:tcPr>
            <w:tcW w:w="2013" w:type="dxa"/>
            <w:vMerge/>
            <w:shd w:val="clear" w:color="auto" w:fill="auto"/>
            <w:noWrap/>
          </w:tcPr>
          <w:p w:rsidR="00C20CC1" w:rsidRPr="00BE7928" w:rsidRDefault="00C20CC1" w:rsidP="00A30825">
            <w:pPr>
              <w:ind w:left="162" w:hanging="162"/>
              <w:rPr>
                <w:sz w:val="20"/>
                <w:szCs w:val="20"/>
              </w:rPr>
            </w:pPr>
          </w:p>
        </w:tc>
      </w:tr>
    </w:tbl>
    <w:p w:rsidR="00C20CC1" w:rsidRPr="006B7FEB" w:rsidRDefault="00C20CC1" w:rsidP="00527F5E">
      <w:pPr>
        <w:pStyle w:val="affff0"/>
        <w:spacing w:line="360" w:lineRule="auto"/>
        <w:ind w:firstLine="709"/>
        <w:rPr>
          <w:rFonts w:ascii="Times New Roman" w:hAnsi="Times New Roman"/>
          <w:sz w:val="28"/>
          <w:szCs w:val="28"/>
        </w:rPr>
      </w:pPr>
      <w:r w:rsidRPr="006B7FEB">
        <w:rPr>
          <w:rFonts w:ascii="Times New Roman" w:hAnsi="Times New Roman"/>
          <w:sz w:val="28"/>
          <w:szCs w:val="28"/>
        </w:rPr>
        <w:lastRenderedPageBreak/>
        <w:t>2. Условно разрешённые виды использования объектов капитального строительства и земельных участков для зоны ПК не устанавливаются.</w:t>
      </w:r>
    </w:p>
    <w:p w:rsidR="00C20CC1" w:rsidRPr="006B7FEB" w:rsidRDefault="00C20CC1" w:rsidP="00C20CC1">
      <w:pPr>
        <w:pStyle w:val="affff0"/>
        <w:spacing w:line="360" w:lineRule="auto"/>
        <w:ind w:firstLine="709"/>
        <w:rPr>
          <w:rFonts w:ascii="Times New Roman" w:hAnsi="Times New Roman"/>
          <w:sz w:val="28"/>
          <w:szCs w:val="28"/>
        </w:rPr>
      </w:pPr>
      <w:r w:rsidRPr="006B7FEB">
        <w:rPr>
          <w:rFonts w:ascii="Times New Roman" w:hAnsi="Times New Roman"/>
          <w:sz w:val="28"/>
          <w:szCs w:val="28"/>
        </w:rPr>
        <w:t xml:space="preserve">3. Предельные размеры земельных участков и предельные параметры разрешённого строительства, реконструкции объектов капитального строительства в соответствии с ч.3 ст. 36 Градостроительного кодекса Российской Федерации для зоны ПК не устанавливаются и определяются на основе требований технических регламентов, региональных и местных нормативов градостроительного проектирования. </w:t>
      </w:r>
    </w:p>
    <w:p w:rsidR="00C20CC1" w:rsidRPr="006B7FEB" w:rsidRDefault="00C20CC1" w:rsidP="00C20CC1">
      <w:pPr>
        <w:pStyle w:val="affff0"/>
        <w:spacing w:line="360" w:lineRule="auto"/>
        <w:ind w:firstLine="709"/>
        <w:rPr>
          <w:rFonts w:ascii="Times New Roman" w:hAnsi="Times New Roman"/>
          <w:sz w:val="28"/>
          <w:szCs w:val="28"/>
        </w:rPr>
      </w:pPr>
      <w:r w:rsidRPr="006B7FEB">
        <w:rPr>
          <w:rFonts w:ascii="Times New Roman" w:hAnsi="Times New Roman"/>
          <w:sz w:val="28"/>
          <w:szCs w:val="28"/>
        </w:rPr>
        <w:t>4. Ограничения использования земельных участков и объектов капитального строительства указаны в статье 36 правил землепользования и застройки Вилючинского городского округа.</w:t>
      </w:r>
    </w:p>
    <w:p w:rsidR="00FE595A" w:rsidRDefault="00C20CC1" w:rsidP="00C20CC1">
      <w:pPr>
        <w:pStyle w:val="affff0"/>
        <w:spacing w:line="360" w:lineRule="auto"/>
        <w:ind w:firstLine="709"/>
        <w:rPr>
          <w:rFonts w:ascii="Times New Roman" w:hAnsi="Times New Roman"/>
          <w:sz w:val="28"/>
          <w:szCs w:val="28"/>
        </w:rPr>
      </w:pPr>
      <w:r w:rsidRPr="006B7FEB">
        <w:rPr>
          <w:rFonts w:ascii="Times New Roman" w:hAnsi="Times New Roman"/>
          <w:b/>
          <w:sz w:val="28"/>
          <w:szCs w:val="28"/>
        </w:rPr>
        <w:t>Вывод:</w:t>
      </w:r>
      <w:r w:rsidRPr="006B7FEB">
        <w:rPr>
          <w:rFonts w:ascii="Times New Roman" w:hAnsi="Times New Roman"/>
          <w:sz w:val="28"/>
          <w:szCs w:val="28"/>
        </w:rPr>
        <w:t xml:space="preserve"> Таким образом, внесение изменений в документы территориального планирования и градостроительного зонирования Вилючинского городского округа в связи с </w:t>
      </w:r>
      <w:r w:rsidRPr="006B7FEB">
        <w:rPr>
          <w:rFonts w:ascii="Times New Roman" w:hAnsi="Times New Roman"/>
          <w:sz w:val="28"/>
        </w:rPr>
        <w:t>размещением</w:t>
      </w:r>
      <w:r w:rsidRPr="006B7FEB">
        <w:rPr>
          <w:sz w:val="28"/>
        </w:rPr>
        <w:t xml:space="preserve"> </w:t>
      </w:r>
      <w:r w:rsidRPr="006B7FEB">
        <w:rPr>
          <w:rFonts w:ascii="Times New Roman" w:hAnsi="Times New Roman"/>
          <w:sz w:val="28"/>
          <w:szCs w:val="28"/>
        </w:rPr>
        <w:t>жилого микрорайона «Северный-2» не требуется.</w:t>
      </w:r>
    </w:p>
    <w:p w:rsidR="00FE595A" w:rsidRDefault="008F058C" w:rsidP="00C20CC1">
      <w:pPr>
        <w:pStyle w:val="affff0"/>
        <w:spacing w:line="360" w:lineRule="auto"/>
        <w:ind w:firstLine="709"/>
        <w:rPr>
          <w:rFonts w:ascii="Times New Roman" w:hAnsi="Times New Roman"/>
          <w:sz w:val="28"/>
          <w:szCs w:val="28"/>
        </w:rPr>
      </w:pPr>
      <w:r>
        <w:rPr>
          <w:rFonts w:ascii="Times New Roman" w:hAnsi="Times New Roman"/>
          <w:sz w:val="28"/>
          <w:szCs w:val="28"/>
        </w:rPr>
        <w:br/>
      </w:r>
      <w:r>
        <w:rPr>
          <w:rFonts w:ascii="Times New Roman" w:hAnsi="Times New Roman"/>
          <w:sz w:val="28"/>
          <w:szCs w:val="28"/>
        </w:rPr>
        <w:br/>
      </w:r>
      <w:r>
        <w:rPr>
          <w:rFonts w:ascii="Times New Roman" w:hAnsi="Times New Roman"/>
          <w:sz w:val="28"/>
          <w:szCs w:val="28"/>
        </w:rPr>
        <w:br/>
      </w:r>
      <w:r>
        <w:rPr>
          <w:rFonts w:ascii="Times New Roman" w:hAnsi="Times New Roman"/>
          <w:sz w:val="28"/>
          <w:szCs w:val="28"/>
        </w:rPr>
        <w:br/>
      </w:r>
      <w:r>
        <w:rPr>
          <w:rFonts w:ascii="Times New Roman" w:hAnsi="Times New Roman"/>
          <w:sz w:val="28"/>
          <w:szCs w:val="28"/>
        </w:rPr>
        <w:br/>
      </w:r>
      <w:r>
        <w:rPr>
          <w:rFonts w:ascii="Times New Roman" w:hAnsi="Times New Roman"/>
          <w:sz w:val="28"/>
          <w:szCs w:val="28"/>
        </w:rPr>
        <w:br/>
      </w:r>
      <w:r>
        <w:rPr>
          <w:rFonts w:ascii="Times New Roman" w:hAnsi="Times New Roman"/>
          <w:sz w:val="28"/>
          <w:szCs w:val="28"/>
        </w:rPr>
        <w:br/>
      </w:r>
      <w:r>
        <w:rPr>
          <w:rFonts w:ascii="Times New Roman" w:hAnsi="Times New Roman"/>
          <w:sz w:val="28"/>
          <w:szCs w:val="28"/>
        </w:rPr>
        <w:br/>
      </w:r>
      <w:r>
        <w:rPr>
          <w:rFonts w:ascii="Times New Roman" w:hAnsi="Times New Roman"/>
          <w:sz w:val="28"/>
          <w:szCs w:val="28"/>
        </w:rPr>
        <w:br/>
      </w:r>
      <w:r>
        <w:rPr>
          <w:rFonts w:ascii="Times New Roman" w:hAnsi="Times New Roman"/>
          <w:sz w:val="28"/>
          <w:szCs w:val="28"/>
        </w:rPr>
        <w:br/>
      </w:r>
      <w:r>
        <w:rPr>
          <w:rFonts w:ascii="Times New Roman" w:hAnsi="Times New Roman"/>
          <w:sz w:val="28"/>
          <w:szCs w:val="28"/>
        </w:rPr>
        <w:br/>
      </w:r>
    </w:p>
    <w:p w:rsidR="00902A47" w:rsidRPr="006B7FEB" w:rsidRDefault="008306FC" w:rsidP="004717CC">
      <w:pPr>
        <w:pStyle w:val="1"/>
        <w:numPr>
          <w:ilvl w:val="0"/>
          <w:numId w:val="9"/>
        </w:numPr>
        <w:spacing w:before="0" w:after="0"/>
        <w:ind w:left="0" w:firstLine="709"/>
        <w:jc w:val="both"/>
        <w:rPr>
          <w:rFonts w:ascii="Times New Roman" w:hAnsi="Times New Roman" w:cs="Times New Roman"/>
          <w:sz w:val="28"/>
        </w:rPr>
      </w:pPr>
      <w:r>
        <w:rPr>
          <w:rFonts w:ascii="Times New Roman" w:hAnsi="Times New Roman"/>
          <w:sz w:val="28"/>
        </w:rPr>
        <w:br w:type="column"/>
      </w:r>
      <w:bookmarkStart w:id="37" w:name="_Toc388619710"/>
      <w:r w:rsidR="00902A47" w:rsidRPr="006B7FEB">
        <w:rPr>
          <w:rFonts w:ascii="Times New Roman" w:hAnsi="Times New Roman"/>
          <w:sz w:val="28"/>
        </w:rPr>
        <w:lastRenderedPageBreak/>
        <w:t xml:space="preserve">ОПРЕДЕЛЕНИЕ ПАРАМЕТРОВ ПЛАНИРУЕМОГО </w:t>
      </w:r>
      <w:r w:rsidR="004C6DE1" w:rsidRPr="006B7FEB">
        <w:rPr>
          <w:rFonts w:ascii="Times New Roman" w:hAnsi="Times New Roman"/>
          <w:sz w:val="28"/>
        </w:rPr>
        <w:t xml:space="preserve">РАЗВИТИЯ ТЕРРИТОРИИ, ПЛАНИРУЕМОГО </w:t>
      </w:r>
      <w:r w:rsidR="00902A47" w:rsidRPr="006B7FEB">
        <w:rPr>
          <w:rFonts w:ascii="Times New Roman" w:hAnsi="Times New Roman"/>
          <w:sz w:val="28"/>
        </w:rPr>
        <w:t>СТРОИТЕЛЬСТВА СИСТЕМ СОЦИАЛЬНОГО, ТРАНСПОРТНОГО ОБСЛУЖИВАНИЯ И ИНЖЕНЕРНО-ТЕХНИЧЕСКОГО ОБЕСПЕЧЕНИЯ, НЕОБХОДИМЫХ ДЛЯ РАЗВИТИЯ ТЕРРИТОРИИ</w:t>
      </w:r>
      <w:r w:rsidR="003F5EB1" w:rsidRPr="006B7FEB">
        <w:rPr>
          <w:rFonts w:ascii="Times New Roman" w:hAnsi="Times New Roman"/>
          <w:sz w:val="28"/>
        </w:rPr>
        <w:t>.</w:t>
      </w:r>
      <w:bookmarkEnd w:id="37"/>
    </w:p>
    <w:p w:rsidR="004C6DE1" w:rsidRPr="006B7FEB" w:rsidRDefault="004C6DE1" w:rsidP="004717CC">
      <w:pPr>
        <w:pStyle w:val="21"/>
        <w:numPr>
          <w:ilvl w:val="1"/>
          <w:numId w:val="9"/>
        </w:numPr>
        <w:ind w:left="0" w:firstLine="710"/>
        <w:jc w:val="both"/>
        <w:rPr>
          <w:rFonts w:ascii="Times New Roman" w:hAnsi="Times New Roman" w:cs="Times New Roman"/>
          <w:i w:val="0"/>
        </w:rPr>
      </w:pPr>
      <w:bookmarkStart w:id="38" w:name="_Toc271544522"/>
      <w:bookmarkStart w:id="39" w:name="_Toc388619711"/>
      <w:r w:rsidRPr="006B7FEB">
        <w:rPr>
          <w:rFonts w:ascii="Times New Roman" w:hAnsi="Times New Roman" w:cs="Times New Roman"/>
          <w:i w:val="0"/>
        </w:rPr>
        <w:t>Определение параметров планируемого развития Территории</w:t>
      </w:r>
      <w:bookmarkEnd w:id="39"/>
    </w:p>
    <w:p w:rsidR="004C6DE1" w:rsidRPr="006B7FEB" w:rsidRDefault="004C6DE1" w:rsidP="004C6DE1"/>
    <w:p w:rsidR="003E42BF" w:rsidRDefault="003E42BF" w:rsidP="003E42BF">
      <w:pPr>
        <w:tabs>
          <w:tab w:val="left" w:pos="142"/>
        </w:tabs>
        <w:autoSpaceDE w:val="0"/>
        <w:autoSpaceDN w:val="0"/>
        <w:adjustRightInd w:val="0"/>
        <w:spacing w:line="360" w:lineRule="auto"/>
        <w:ind w:firstLine="709"/>
        <w:jc w:val="both"/>
        <w:rPr>
          <w:sz w:val="28"/>
        </w:rPr>
      </w:pPr>
      <w:r w:rsidRPr="006B7FEB">
        <w:rPr>
          <w:sz w:val="28"/>
        </w:rPr>
        <w:t xml:space="preserve">Планируемый баланс Территории в границах разработки Документации </w:t>
      </w:r>
      <w:r w:rsidR="003F5EB1" w:rsidRPr="006B7FEB">
        <w:rPr>
          <w:sz w:val="28"/>
        </w:rPr>
        <w:t xml:space="preserve">определен в ходе разработки архитектурно-планировочного решения и </w:t>
      </w:r>
      <w:r w:rsidRPr="006B7FEB">
        <w:rPr>
          <w:sz w:val="28"/>
        </w:rPr>
        <w:t xml:space="preserve">приведен в таблице </w:t>
      </w:r>
      <w:r w:rsidR="000969BB">
        <w:rPr>
          <w:sz w:val="28"/>
        </w:rPr>
        <w:t>5</w:t>
      </w:r>
      <w:r w:rsidRPr="006B7FEB">
        <w:rPr>
          <w:sz w:val="28"/>
        </w:rPr>
        <w:t xml:space="preserve">. Значения показателей площади участков планируемого размещения объектов капитального строительства различного назначения определены в соответствии с границами, отображенными на Чертеже планировки Территории. </w:t>
      </w:r>
    </w:p>
    <w:p w:rsidR="003E42BF" w:rsidRPr="006B7FEB" w:rsidRDefault="003E42BF" w:rsidP="003E42BF">
      <w:pPr>
        <w:tabs>
          <w:tab w:val="left" w:pos="0"/>
          <w:tab w:val="left" w:pos="1276"/>
        </w:tabs>
        <w:autoSpaceDE w:val="0"/>
        <w:autoSpaceDN w:val="0"/>
        <w:adjustRightInd w:val="0"/>
        <w:spacing w:line="360" w:lineRule="auto"/>
        <w:ind w:left="1924"/>
        <w:jc w:val="right"/>
        <w:rPr>
          <w:bCs/>
          <w:iCs/>
          <w:sz w:val="28"/>
        </w:rPr>
      </w:pPr>
      <w:r w:rsidRPr="006B7FEB">
        <w:rPr>
          <w:bCs/>
          <w:iCs/>
          <w:sz w:val="28"/>
        </w:rPr>
        <w:t xml:space="preserve">Таблица </w:t>
      </w:r>
      <w:r w:rsidR="000969BB">
        <w:rPr>
          <w:bCs/>
          <w:iCs/>
          <w:sz w:val="28"/>
        </w:rPr>
        <w:t>5</w:t>
      </w:r>
    </w:p>
    <w:p w:rsidR="003E42BF" w:rsidRPr="006B7FEB" w:rsidRDefault="003E42BF" w:rsidP="003E42BF">
      <w:pPr>
        <w:tabs>
          <w:tab w:val="left" w:pos="0"/>
          <w:tab w:val="left" w:pos="1276"/>
        </w:tabs>
        <w:autoSpaceDE w:val="0"/>
        <w:autoSpaceDN w:val="0"/>
        <w:adjustRightInd w:val="0"/>
        <w:jc w:val="center"/>
        <w:rPr>
          <w:b/>
          <w:sz w:val="28"/>
        </w:rPr>
      </w:pPr>
      <w:r w:rsidRPr="006B7FEB">
        <w:rPr>
          <w:b/>
          <w:sz w:val="28"/>
        </w:rPr>
        <w:t xml:space="preserve">Планируемый баланс Территории в границах разработки </w:t>
      </w:r>
    </w:p>
    <w:p w:rsidR="00996B30" w:rsidRPr="006B7FEB" w:rsidRDefault="003E42BF" w:rsidP="00996B30">
      <w:pPr>
        <w:tabs>
          <w:tab w:val="left" w:pos="0"/>
          <w:tab w:val="left" w:pos="1276"/>
        </w:tabs>
        <w:autoSpaceDE w:val="0"/>
        <w:autoSpaceDN w:val="0"/>
        <w:adjustRightInd w:val="0"/>
        <w:spacing w:line="360" w:lineRule="auto"/>
        <w:jc w:val="center"/>
      </w:pPr>
      <w:r w:rsidRPr="006B7FEB">
        <w:rPr>
          <w:b/>
          <w:sz w:val="28"/>
        </w:rPr>
        <w:t>проекта планировки</w:t>
      </w:r>
    </w:p>
    <w:tbl>
      <w:tblPr>
        <w:tblpPr w:leftFromText="180" w:rightFromText="180" w:vertAnchor="text" w:tblpX="108" w:tblpY="1"/>
        <w:tblOverlap w:val="neve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45"/>
        <w:gridCol w:w="2694"/>
        <w:gridCol w:w="4111"/>
        <w:gridCol w:w="992"/>
        <w:gridCol w:w="1134"/>
      </w:tblGrid>
      <w:tr w:rsidR="00996B30" w:rsidRPr="006B7FEB" w:rsidTr="00A30825">
        <w:trPr>
          <w:cantSplit/>
          <w:trHeight w:val="703"/>
          <w:tblHeader/>
        </w:trPr>
        <w:tc>
          <w:tcPr>
            <w:tcW w:w="845" w:type="dxa"/>
            <w:vMerge w:val="restart"/>
            <w:vAlign w:val="center"/>
          </w:tcPr>
          <w:p w:rsidR="00996B30" w:rsidRPr="006B7FEB" w:rsidRDefault="00996B30" w:rsidP="00A30825">
            <w:pPr>
              <w:ind w:left="-57" w:right="-57"/>
              <w:jc w:val="center"/>
            </w:pPr>
            <w:r w:rsidRPr="006B7FEB">
              <w:t>№ п/п</w:t>
            </w:r>
          </w:p>
        </w:tc>
        <w:tc>
          <w:tcPr>
            <w:tcW w:w="2694" w:type="dxa"/>
            <w:vMerge w:val="restart"/>
            <w:vAlign w:val="center"/>
          </w:tcPr>
          <w:p w:rsidR="00996B30" w:rsidRPr="006B7FEB" w:rsidRDefault="00996B30" w:rsidP="00A30825">
            <w:pPr>
              <w:ind w:left="-57" w:right="-57"/>
              <w:jc w:val="center"/>
            </w:pPr>
            <w:r w:rsidRPr="006B7FEB">
              <w:t>№№ участков на плане</w:t>
            </w:r>
          </w:p>
        </w:tc>
        <w:tc>
          <w:tcPr>
            <w:tcW w:w="4111" w:type="dxa"/>
            <w:vMerge w:val="restart"/>
            <w:vAlign w:val="center"/>
          </w:tcPr>
          <w:p w:rsidR="00996B30" w:rsidRPr="006B7FEB" w:rsidRDefault="00996B30" w:rsidP="00A30825">
            <w:pPr>
              <w:ind w:left="-57" w:right="-57"/>
              <w:jc w:val="center"/>
            </w:pPr>
            <w:r w:rsidRPr="006B7FEB">
              <w:t>Типы участков территории</w:t>
            </w:r>
          </w:p>
        </w:tc>
        <w:tc>
          <w:tcPr>
            <w:tcW w:w="2126" w:type="dxa"/>
            <w:gridSpan w:val="2"/>
            <w:vAlign w:val="center"/>
          </w:tcPr>
          <w:p w:rsidR="00996B30" w:rsidRPr="006B7FEB" w:rsidRDefault="00996B30" w:rsidP="00A30825">
            <w:pPr>
              <w:ind w:left="-108" w:right="-57"/>
              <w:jc w:val="center"/>
            </w:pPr>
            <w:r w:rsidRPr="006B7FEB">
              <w:t>Площадь участков территории</w:t>
            </w:r>
          </w:p>
        </w:tc>
      </w:tr>
      <w:tr w:rsidR="00996B30" w:rsidRPr="006B7FEB" w:rsidTr="00A30825">
        <w:trPr>
          <w:cantSplit/>
          <w:trHeight w:val="400"/>
          <w:tblHeader/>
        </w:trPr>
        <w:tc>
          <w:tcPr>
            <w:tcW w:w="845" w:type="dxa"/>
            <w:vMerge/>
            <w:vAlign w:val="center"/>
          </w:tcPr>
          <w:p w:rsidR="00996B30" w:rsidRPr="006B7FEB" w:rsidRDefault="00996B30" w:rsidP="00A30825">
            <w:pPr>
              <w:ind w:left="-57" w:right="-57"/>
              <w:jc w:val="center"/>
            </w:pPr>
          </w:p>
        </w:tc>
        <w:tc>
          <w:tcPr>
            <w:tcW w:w="2694" w:type="dxa"/>
            <w:vMerge/>
            <w:vAlign w:val="center"/>
          </w:tcPr>
          <w:p w:rsidR="00996B30" w:rsidRPr="006B7FEB" w:rsidRDefault="00996B30" w:rsidP="00A30825">
            <w:pPr>
              <w:ind w:left="-57" w:right="-57"/>
              <w:jc w:val="center"/>
            </w:pPr>
          </w:p>
        </w:tc>
        <w:tc>
          <w:tcPr>
            <w:tcW w:w="4111" w:type="dxa"/>
            <w:vMerge/>
            <w:vAlign w:val="center"/>
          </w:tcPr>
          <w:p w:rsidR="00996B30" w:rsidRPr="006B7FEB" w:rsidRDefault="00996B30" w:rsidP="00A30825">
            <w:pPr>
              <w:ind w:left="-57" w:right="-57"/>
              <w:jc w:val="center"/>
            </w:pPr>
          </w:p>
        </w:tc>
        <w:tc>
          <w:tcPr>
            <w:tcW w:w="992" w:type="dxa"/>
            <w:vAlign w:val="center"/>
          </w:tcPr>
          <w:p w:rsidR="00996B30" w:rsidRPr="006B7FEB" w:rsidRDefault="00996B30" w:rsidP="00A30825">
            <w:pPr>
              <w:ind w:left="-57" w:right="-57"/>
              <w:jc w:val="center"/>
            </w:pPr>
            <w:r w:rsidRPr="006B7FEB">
              <w:t>га</w:t>
            </w:r>
          </w:p>
        </w:tc>
        <w:tc>
          <w:tcPr>
            <w:tcW w:w="1134" w:type="dxa"/>
            <w:vAlign w:val="center"/>
          </w:tcPr>
          <w:p w:rsidR="00996B30" w:rsidRPr="006B7FEB" w:rsidRDefault="00996B30" w:rsidP="00A30825">
            <w:pPr>
              <w:ind w:left="-57" w:right="-57"/>
              <w:jc w:val="center"/>
            </w:pPr>
            <w:r w:rsidRPr="006B7FEB">
              <w:t>%</w:t>
            </w:r>
          </w:p>
        </w:tc>
      </w:tr>
      <w:tr w:rsidR="00996B30" w:rsidRPr="006B7FEB" w:rsidTr="00A30825">
        <w:trPr>
          <w:cantSplit/>
          <w:tblHeader/>
        </w:trPr>
        <w:tc>
          <w:tcPr>
            <w:tcW w:w="845" w:type="dxa"/>
          </w:tcPr>
          <w:p w:rsidR="00996B30" w:rsidRPr="006B7FEB" w:rsidRDefault="00996B30" w:rsidP="00A30825">
            <w:pPr>
              <w:ind w:left="-57" w:right="-57"/>
              <w:jc w:val="center"/>
            </w:pPr>
            <w:r w:rsidRPr="006B7FEB">
              <w:t>1</w:t>
            </w:r>
          </w:p>
        </w:tc>
        <w:tc>
          <w:tcPr>
            <w:tcW w:w="2694" w:type="dxa"/>
          </w:tcPr>
          <w:p w:rsidR="00996B30" w:rsidRPr="006B7FEB" w:rsidRDefault="00996B30" w:rsidP="00A30825">
            <w:pPr>
              <w:ind w:left="-57" w:right="-57"/>
              <w:jc w:val="center"/>
            </w:pPr>
            <w:r w:rsidRPr="006B7FEB">
              <w:t>2</w:t>
            </w:r>
          </w:p>
        </w:tc>
        <w:tc>
          <w:tcPr>
            <w:tcW w:w="4111" w:type="dxa"/>
          </w:tcPr>
          <w:p w:rsidR="00996B30" w:rsidRPr="006B7FEB" w:rsidRDefault="00996B30" w:rsidP="00A30825">
            <w:pPr>
              <w:ind w:left="-57" w:right="-57"/>
              <w:jc w:val="center"/>
            </w:pPr>
            <w:r w:rsidRPr="006B7FEB">
              <w:t>3</w:t>
            </w:r>
          </w:p>
        </w:tc>
        <w:tc>
          <w:tcPr>
            <w:tcW w:w="992" w:type="dxa"/>
          </w:tcPr>
          <w:p w:rsidR="00996B30" w:rsidRPr="006B7FEB" w:rsidRDefault="00996B30" w:rsidP="00A30825">
            <w:pPr>
              <w:ind w:left="-108" w:right="-57"/>
              <w:jc w:val="center"/>
            </w:pPr>
            <w:r w:rsidRPr="006B7FEB">
              <w:t>4</w:t>
            </w:r>
          </w:p>
        </w:tc>
        <w:tc>
          <w:tcPr>
            <w:tcW w:w="1134" w:type="dxa"/>
          </w:tcPr>
          <w:p w:rsidR="00996B30" w:rsidRPr="006B7FEB" w:rsidRDefault="00996B30" w:rsidP="00A30825">
            <w:pPr>
              <w:ind w:left="-108" w:right="-57"/>
              <w:jc w:val="center"/>
            </w:pPr>
            <w:r w:rsidRPr="006B7FEB">
              <w:t>5</w:t>
            </w:r>
          </w:p>
        </w:tc>
      </w:tr>
      <w:tr w:rsidR="00996B30" w:rsidRPr="006B7FEB" w:rsidTr="00A30825">
        <w:trPr>
          <w:cantSplit/>
          <w:trHeight w:val="423"/>
        </w:trPr>
        <w:tc>
          <w:tcPr>
            <w:tcW w:w="845" w:type="dxa"/>
          </w:tcPr>
          <w:p w:rsidR="00996B30" w:rsidRPr="006B7FEB" w:rsidRDefault="00996B30" w:rsidP="00A30825">
            <w:pPr>
              <w:ind w:left="-57" w:right="-57"/>
              <w:jc w:val="center"/>
              <w:rPr>
                <w:b/>
              </w:rPr>
            </w:pPr>
          </w:p>
        </w:tc>
        <w:tc>
          <w:tcPr>
            <w:tcW w:w="6805" w:type="dxa"/>
            <w:gridSpan w:val="2"/>
            <w:vAlign w:val="center"/>
          </w:tcPr>
          <w:p w:rsidR="00996B30" w:rsidRPr="006B7FEB" w:rsidRDefault="00996B30" w:rsidP="00A30825">
            <w:pPr>
              <w:jc w:val="center"/>
              <w:rPr>
                <w:b/>
              </w:rPr>
            </w:pPr>
            <w:r w:rsidRPr="006B7FEB">
              <w:rPr>
                <w:b/>
              </w:rPr>
              <w:t xml:space="preserve">Территория в границах подготовки </w:t>
            </w:r>
          </w:p>
          <w:p w:rsidR="00996B30" w:rsidRPr="006B7FEB" w:rsidRDefault="00996B30" w:rsidP="00A30825">
            <w:pPr>
              <w:jc w:val="center"/>
              <w:rPr>
                <w:b/>
              </w:rPr>
            </w:pPr>
            <w:r w:rsidRPr="006B7FEB">
              <w:rPr>
                <w:b/>
              </w:rPr>
              <w:t>проекта планировки, всего</w:t>
            </w:r>
          </w:p>
        </w:tc>
        <w:tc>
          <w:tcPr>
            <w:tcW w:w="992" w:type="dxa"/>
            <w:vAlign w:val="center"/>
          </w:tcPr>
          <w:p w:rsidR="00996B30" w:rsidRPr="006B7FEB" w:rsidRDefault="00996B30" w:rsidP="00A30825">
            <w:pPr>
              <w:jc w:val="center"/>
              <w:rPr>
                <w:b/>
              </w:rPr>
            </w:pPr>
            <w:r w:rsidRPr="006B7FEB">
              <w:rPr>
                <w:b/>
              </w:rPr>
              <w:t>16,805</w:t>
            </w:r>
          </w:p>
        </w:tc>
        <w:tc>
          <w:tcPr>
            <w:tcW w:w="1134" w:type="dxa"/>
            <w:vAlign w:val="center"/>
          </w:tcPr>
          <w:p w:rsidR="00996B30" w:rsidRPr="006B7FEB" w:rsidRDefault="00996B30" w:rsidP="00A30825">
            <w:pPr>
              <w:jc w:val="center"/>
              <w:rPr>
                <w:b/>
              </w:rPr>
            </w:pPr>
            <w:r w:rsidRPr="006B7FEB">
              <w:rPr>
                <w:b/>
              </w:rPr>
              <w:t>100,00</w:t>
            </w:r>
          </w:p>
        </w:tc>
      </w:tr>
      <w:tr w:rsidR="00996B30" w:rsidRPr="006B7FEB" w:rsidTr="00A30825">
        <w:trPr>
          <w:cantSplit/>
          <w:trHeight w:val="220"/>
        </w:trPr>
        <w:tc>
          <w:tcPr>
            <w:tcW w:w="845" w:type="dxa"/>
          </w:tcPr>
          <w:p w:rsidR="00996B30" w:rsidRPr="006B7FEB" w:rsidRDefault="00996B30" w:rsidP="00A30825">
            <w:pPr>
              <w:ind w:left="-57" w:right="-57"/>
              <w:jc w:val="center"/>
              <w:rPr>
                <w:b/>
              </w:rPr>
            </w:pPr>
            <w:r w:rsidRPr="006B7FEB">
              <w:rPr>
                <w:b/>
              </w:rPr>
              <w:t>2.</w:t>
            </w:r>
          </w:p>
        </w:tc>
        <w:tc>
          <w:tcPr>
            <w:tcW w:w="6805" w:type="dxa"/>
            <w:gridSpan w:val="2"/>
          </w:tcPr>
          <w:p w:rsidR="00996B30" w:rsidRPr="006B7FEB" w:rsidRDefault="00996B30" w:rsidP="00A30825">
            <w:pPr>
              <w:jc w:val="center"/>
              <w:rPr>
                <w:b/>
              </w:rPr>
            </w:pPr>
            <w:r w:rsidRPr="006B7FEB">
              <w:rPr>
                <w:b/>
              </w:rPr>
              <w:t xml:space="preserve">Улицы, проходы, проезды всего, в </w:t>
            </w:r>
            <w:proofErr w:type="spellStart"/>
            <w:r w:rsidRPr="006B7FEB">
              <w:rPr>
                <w:b/>
              </w:rPr>
              <w:t>т.ч</w:t>
            </w:r>
            <w:proofErr w:type="spellEnd"/>
            <w:r w:rsidRPr="006B7FEB">
              <w:rPr>
                <w:b/>
              </w:rPr>
              <w:t>.</w:t>
            </w:r>
          </w:p>
        </w:tc>
        <w:tc>
          <w:tcPr>
            <w:tcW w:w="992" w:type="dxa"/>
            <w:vAlign w:val="center"/>
          </w:tcPr>
          <w:p w:rsidR="00996B30" w:rsidRPr="006B7FEB" w:rsidRDefault="00A75414" w:rsidP="00A75414">
            <w:pPr>
              <w:jc w:val="center"/>
              <w:rPr>
                <w:b/>
                <w:lang w:val="en-US"/>
              </w:rPr>
            </w:pPr>
            <w:r>
              <w:rPr>
                <w:b/>
              </w:rPr>
              <w:t>6</w:t>
            </w:r>
            <w:r w:rsidR="00996B30" w:rsidRPr="006B7FEB">
              <w:rPr>
                <w:b/>
              </w:rPr>
              <w:t>,</w:t>
            </w:r>
            <w:r>
              <w:rPr>
                <w:b/>
              </w:rPr>
              <w:t>096</w:t>
            </w:r>
          </w:p>
        </w:tc>
        <w:tc>
          <w:tcPr>
            <w:tcW w:w="1134" w:type="dxa"/>
            <w:vAlign w:val="center"/>
          </w:tcPr>
          <w:p w:rsidR="00996B30" w:rsidRPr="006B7FEB" w:rsidRDefault="00996B30" w:rsidP="000F6BA9">
            <w:pPr>
              <w:jc w:val="center"/>
              <w:rPr>
                <w:b/>
              </w:rPr>
            </w:pPr>
            <w:r w:rsidRPr="006B7FEB">
              <w:rPr>
                <w:b/>
              </w:rPr>
              <w:t>3</w:t>
            </w:r>
            <w:r w:rsidR="008A7913">
              <w:rPr>
                <w:b/>
              </w:rPr>
              <w:t>6</w:t>
            </w:r>
            <w:r w:rsidRPr="006B7FEB">
              <w:rPr>
                <w:b/>
              </w:rPr>
              <w:t>,</w:t>
            </w:r>
            <w:r w:rsidR="008A7913">
              <w:rPr>
                <w:b/>
              </w:rPr>
              <w:t>2</w:t>
            </w:r>
            <w:r w:rsidR="000F6BA9">
              <w:rPr>
                <w:b/>
              </w:rPr>
              <w:t>8</w:t>
            </w:r>
          </w:p>
        </w:tc>
      </w:tr>
      <w:tr w:rsidR="00996B30" w:rsidRPr="006B7FEB" w:rsidTr="00A30825">
        <w:trPr>
          <w:cantSplit/>
          <w:trHeight w:val="420"/>
        </w:trPr>
        <w:tc>
          <w:tcPr>
            <w:tcW w:w="845" w:type="dxa"/>
          </w:tcPr>
          <w:p w:rsidR="00996B30" w:rsidRPr="006B7FEB" w:rsidRDefault="00996B30" w:rsidP="00A30825">
            <w:pPr>
              <w:ind w:left="-57" w:right="-57"/>
              <w:jc w:val="center"/>
            </w:pPr>
            <w:r w:rsidRPr="006B7FEB">
              <w:t>2.1</w:t>
            </w:r>
          </w:p>
        </w:tc>
        <w:tc>
          <w:tcPr>
            <w:tcW w:w="2694" w:type="dxa"/>
          </w:tcPr>
          <w:p w:rsidR="00996B30" w:rsidRPr="006B7FEB" w:rsidRDefault="00996B30" w:rsidP="00A30825">
            <w:pPr>
              <w:ind w:right="-57"/>
            </w:pPr>
          </w:p>
        </w:tc>
        <w:tc>
          <w:tcPr>
            <w:tcW w:w="4111" w:type="dxa"/>
          </w:tcPr>
          <w:p w:rsidR="00996B30" w:rsidRPr="006B7FEB" w:rsidRDefault="00996B30" w:rsidP="00A30825">
            <w:pPr>
              <w:ind w:left="-57" w:right="-57"/>
              <w:rPr>
                <w:i/>
              </w:rPr>
            </w:pPr>
            <w:r w:rsidRPr="006B7FEB">
              <w:rPr>
                <w:i/>
              </w:rPr>
              <w:t>- Территория транспортной инфраструктуры (улично-дорожная сеть)</w:t>
            </w:r>
          </w:p>
        </w:tc>
        <w:tc>
          <w:tcPr>
            <w:tcW w:w="992" w:type="dxa"/>
            <w:vAlign w:val="center"/>
          </w:tcPr>
          <w:p w:rsidR="00996B30" w:rsidRPr="006B7FEB" w:rsidRDefault="00A75414" w:rsidP="00A75414">
            <w:pPr>
              <w:ind w:left="-57" w:right="-57"/>
              <w:jc w:val="center"/>
            </w:pPr>
            <w:r>
              <w:t>6</w:t>
            </w:r>
            <w:r w:rsidR="00996B30" w:rsidRPr="006B7FEB">
              <w:t>,</w:t>
            </w:r>
            <w:r>
              <w:t>096</w:t>
            </w:r>
          </w:p>
        </w:tc>
        <w:tc>
          <w:tcPr>
            <w:tcW w:w="1134" w:type="dxa"/>
            <w:vAlign w:val="center"/>
          </w:tcPr>
          <w:p w:rsidR="00996B30" w:rsidRPr="006B7FEB" w:rsidRDefault="00996B30" w:rsidP="000F6BA9">
            <w:pPr>
              <w:ind w:right="-57"/>
              <w:jc w:val="center"/>
            </w:pPr>
            <w:r w:rsidRPr="006B7FEB">
              <w:t>3</w:t>
            </w:r>
            <w:r w:rsidR="008A7913">
              <w:t>6</w:t>
            </w:r>
            <w:r w:rsidRPr="006B7FEB">
              <w:t>,</w:t>
            </w:r>
            <w:r w:rsidR="008A7913">
              <w:t>2</w:t>
            </w:r>
            <w:r w:rsidR="000F6BA9">
              <w:t>8</w:t>
            </w:r>
          </w:p>
        </w:tc>
      </w:tr>
      <w:tr w:rsidR="00996B30" w:rsidRPr="006B7FEB" w:rsidTr="00A30825">
        <w:trPr>
          <w:cantSplit/>
          <w:trHeight w:val="420"/>
        </w:trPr>
        <w:tc>
          <w:tcPr>
            <w:tcW w:w="845" w:type="dxa"/>
            <w:vAlign w:val="center"/>
          </w:tcPr>
          <w:p w:rsidR="00996B30" w:rsidRPr="006B7FEB" w:rsidRDefault="00996B30" w:rsidP="00A30825">
            <w:pPr>
              <w:ind w:left="-57" w:right="-57"/>
              <w:jc w:val="center"/>
              <w:rPr>
                <w:b/>
              </w:rPr>
            </w:pPr>
            <w:r w:rsidRPr="006B7FEB">
              <w:rPr>
                <w:b/>
              </w:rPr>
              <w:t>3.</w:t>
            </w:r>
          </w:p>
        </w:tc>
        <w:tc>
          <w:tcPr>
            <w:tcW w:w="6805" w:type="dxa"/>
            <w:gridSpan w:val="2"/>
            <w:vAlign w:val="center"/>
          </w:tcPr>
          <w:p w:rsidR="00996B30" w:rsidRPr="006B7FEB" w:rsidRDefault="00996B30" w:rsidP="00A30825">
            <w:pPr>
              <w:ind w:left="-57" w:right="-57"/>
              <w:jc w:val="center"/>
              <w:rPr>
                <w:b/>
              </w:rPr>
            </w:pPr>
            <w:r w:rsidRPr="006B7FEB">
              <w:rPr>
                <w:b/>
              </w:rPr>
              <w:t xml:space="preserve">Зоны рекреации, отдыха и иных видов использования земельных участков, не связанных с размещением объектов капитального строительства всего, в </w:t>
            </w:r>
            <w:proofErr w:type="spellStart"/>
            <w:r w:rsidRPr="006B7FEB">
              <w:rPr>
                <w:b/>
              </w:rPr>
              <w:t>т.ч</w:t>
            </w:r>
            <w:proofErr w:type="spellEnd"/>
            <w:r w:rsidRPr="006B7FEB">
              <w:rPr>
                <w:b/>
              </w:rPr>
              <w:t>.</w:t>
            </w:r>
          </w:p>
        </w:tc>
        <w:tc>
          <w:tcPr>
            <w:tcW w:w="992" w:type="dxa"/>
            <w:vAlign w:val="center"/>
          </w:tcPr>
          <w:p w:rsidR="00996B30" w:rsidRPr="006B7FEB" w:rsidRDefault="00996B30" w:rsidP="00C55AF0">
            <w:pPr>
              <w:ind w:left="-57" w:right="-57"/>
              <w:jc w:val="center"/>
              <w:rPr>
                <w:b/>
              </w:rPr>
            </w:pPr>
            <w:r w:rsidRPr="006B7FEB">
              <w:rPr>
                <w:b/>
              </w:rPr>
              <w:t>0,77</w:t>
            </w:r>
            <w:r w:rsidR="00C55AF0">
              <w:rPr>
                <w:b/>
              </w:rPr>
              <w:t>5</w:t>
            </w:r>
          </w:p>
        </w:tc>
        <w:tc>
          <w:tcPr>
            <w:tcW w:w="1134" w:type="dxa"/>
            <w:vAlign w:val="center"/>
          </w:tcPr>
          <w:p w:rsidR="00996B30" w:rsidRPr="006B7FEB" w:rsidRDefault="00996B30" w:rsidP="008A7913">
            <w:pPr>
              <w:ind w:left="-57" w:right="-57"/>
              <w:jc w:val="center"/>
              <w:rPr>
                <w:b/>
              </w:rPr>
            </w:pPr>
            <w:r w:rsidRPr="006B7FEB">
              <w:rPr>
                <w:b/>
              </w:rPr>
              <w:t>4,</w:t>
            </w:r>
            <w:r w:rsidR="008A7913">
              <w:rPr>
                <w:b/>
              </w:rPr>
              <w:t>61</w:t>
            </w:r>
          </w:p>
        </w:tc>
      </w:tr>
      <w:tr w:rsidR="00996B30" w:rsidRPr="006B7FEB" w:rsidTr="00A30825">
        <w:trPr>
          <w:cantSplit/>
          <w:trHeight w:val="420"/>
        </w:trPr>
        <w:tc>
          <w:tcPr>
            <w:tcW w:w="845" w:type="dxa"/>
          </w:tcPr>
          <w:p w:rsidR="00996B30" w:rsidRPr="006B7FEB" w:rsidRDefault="00996B30" w:rsidP="00A30825">
            <w:pPr>
              <w:ind w:left="-57" w:right="-57"/>
              <w:jc w:val="center"/>
            </w:pPr>
            <w:r w:rsidRPr="006B7FEB">
              <w:t>3.1</w:t>
            </w:r>
          </w:p>
        </w:tc>
        <w:tc>
          <w:tcPr>
            <w:tcW w:w="2694" w:type="dxa"/>
          </w:tcPr>
          <w:p w:rsidR="00996B30" w:rsidRPr="006B7FEB" w:rsidRDefault="00996B30" w:rsidP="00A30825">
            <w:pPr>
              <w:ind w:right="-57"/>
              <w:jc w:val="center"/>
            </w:pPr>
            <w:r w:rsidRPr="006B7FEB">
              <w:t>5.1 -  5.5</w:t>
            </w:r>
          </w:p>
        </w:tc>
        <w:tc>
          <w:tcPr>
            <w:tcW w:w="4111" w:type="dxa"/>
          </w:tcPr>
          <w:p w:rsidR="00996B30" w:rsidRPr="006B7FEB" w:rsidRDefault="00996B30" w:rsidP="00A30825">
            <w:pPr>
              <w:ind w:left="-57" w:right="-57"/>
              <w:jc w:val="both"/>
              <w:rPr>
                <w:i/>
              </w:rPr>
            </w:pPr>
            <w:r w:rsidRPr="006B7FEB">
              <w:rPr>
                <w:i/>
              </w:rPr>
              <w:t>-Зона размещения зеленых насаждений общего пользования</w:t>
            </w:r>
          </w:p>
        </w:tc>
        <w:tc>
          <w:tcPr>
            <w:tcW w:w="992" w:type="dxa"/>
            <w:vAlign w:val="center"/>
          </w:tcPr>
          <w:p w:rsidR="00996B30" w:rsidRPr="006B7FEB" w:rsidRDefault="00996B30" w:rsidP="00C55AF0">
            <w:pPr>
              <w:ind w:left="-57" w:right="-57"/>
              <w:jc w:val="center"/>
            </w:pPr>
            <w:r w:rsidRPr="006B7FEB">
              <w:t>0,77</w:t>
            </w:r>
            <w:r w:rsidR="00C55AF0">
              <w:t>5</w:t>
            </w:r>
          </w:p>
        </w:tc>
        <w:tc>
          <w:tcPr>
            <w:tcW w:w="1134" w:type="dxa"/>
            <w:vAlign w:val="center"/>
          </w:tcPr>
          <w:p w:rsidR="00996B30" w:rsidRPr="006B7FEB" w:rsidRDefault="00996B30" w:rsidP="008A7913">
            <w:pPr>
              <w:ind w:left="-57" w:right="-57"/>
              <w:jc w:val="center"/>
            </w:pPr>
            <w:r w:rsidRPr="006B7FEB">
              <w:t>4,</w:t>
            </w:r>
            <w:r w:rsidR="008A7913">
              <w:t>61</w:t>
            </w:r>
          </w:p>
        </w:tc>
      </w:tr>
      <w:tr w:rsidR="00996B30" w:rsidRPr="006B7FEB" w:rsidTr="00A30825">
        <w:trPr>
          <w:cantSplit/>
          <w:trHeight w:val="420"/>
        </w:trPr>
        <w:tc>
          <w:tcPr>
            <w:tcW w:w="845" w:type="dxa"/>
          </w:tcPr>
          <w:p w:rsidR="00996B30" w:rsidRPr="006B7FEB" w:rsidRDefault="00996B30" w:rsidP="00A30825">
            <w:pPr>
              <w:ind w:left="-57" w:right="-57"/>
              <w:jc w:val="center"/>
              <w:rPr>
                <w:b/>
              </w:rPr>
            </w:pPr>
            <w:r w:rsidRPr="006B7FEB">
              <w:rPr>
                <w:b/>
              </w:rPr>
              <w:t>4.</w:t>
            </w:r>
          </w:p>
        </w:tc>
        <w:tc>
          <w:tcPr>
            <w:tcW w:w="6805" w:type="dxa"/>
            <w:gridSpan w:val="2"/>
          </w:tcPr>
          <w:p w:rsidR="00996B30" w:rsidRPr="006B7FEB" w:rsidRDefault="00996B30" w:rsidP="00A30825">
            <w:pPr>
              <w:ind w:left="-57" w:right="-57"/>
              <w:jc w:val="center"/>
              <w:rPr>
                <w:b/>
              </w:rPr>
            </w:pPr>
            <w:r w:rsidRPr="006B7FEB">
              <w:rPr>
                <w:b/>
              </w:rPr>
              <w:t>Участки территорий - зон размещения планируемых</w:t>
            </w:r>
          </w:p>
          <w:p w:rsidR="00996B30" w:rsidRPr="006B7FEB" w:rsidRDefault="00996B30" w:rsidP="00A30825">
            <w:pPr>
              <w:ind w:left="-57" w:right="-57"/>
              <w:jc w:val="center"/>
              <w:rPr>
                <w:b/>
              </w:rPr>
            </w:pPr>
            <w:r w:rsidRPr="006B7FEB">
              <w:rPr>
                <w:b/>
              </w:rPr>
              <w:t>объектов капитального строительства</w:t>
            </w:r>
          </w:p>
        </w:tc>
        <w:tc>
          <w:tcPr>
            <w:tcW w:w="992" w:type="dxa"/>
            <w:vAlign w:val="center"/>
          </w:tcPr>
          <w:p w:rsidR="00996B30" w:rsidRPr="006B7FEB" w:rsidRDefault="00A75414" w:rsidP="00A75414">
            <w:pPr>
              <w:ind w:left="-57" w:right="-57"/>
              <w:jc w:val="center"/>
              <w:rPr>
                <w:b/>
              </w:rPr>
            </w:pPr>
            <w:r>
              <w:rPr>
                <w:b/>
              </w:rPr>
              <w:t>9</w:t>
            </w:r>
            <w:r w:rsidR="00996B30" w:rsidRPr="006B7FEB">
              <w:rPr>
                <w:b/>
              </w:rPr>
              <w:t>,</w:t>
            </w:r>
            <w:r>
              <w:rPr>
                <w:b/>
              </w:rPr>
              <w:t>934</w:t>
            </w:r>
          </w:p>
        </w:tc>
        <w:tc>
          <w:tcPr>
            <w:tcW w:w="1134" w:type="dxa"/>
            <w:vAlign w:val="center"/>
          </w:tcPr>
          <w:p w:rsidR="00996B30" w:rsidRPr="006B7FEB" w:rsidRDefault="008A7913" w:rsidP="008A7913">
            <w:pPr>
              <w:ind w:left="-57" w:right="-57"/>
              <w:jc w:val="center"/>
              <w:rPr>
                <w:b/>
              </w:rPr>
            </w:pPr>
            <w:r>
              <w:rPr>
                <w:b/>
              </w:rPr>
              <w:t>59</w:t>
            </w:r>
            <w:r w:rsidR="00996B30" w:rsidRPr="006B7FEB">
              <w:rPr>
                <w:b/>
              </w:rPr>
              <w:t>,</w:t>
            </w:r>
            <w:r>
              <w:rPr>
                <w:b/>
              </w:rPr>
              <w:t>11</w:t>
            </w:r>
          </w:p>
        </w:tc>
      </w:tr>
      <w:tr w:rsidR="00996B30" w:rsidRPr="006B7FEB" w:rsidTr="00A30825">
        <w:trPr>
          <w:cantSplit/>
          <w:trHeight w:val="420"/>
        </w:trPr>
        <w:tc>
          <w:tcPr>
            <w:tcW w:w="845" w:type="dxa"/>
            <w:vMerge w:val="restart"/>
          </w:tcPr>
          <w:p w:rsidR="00996B30" w:rsidRPr="006B7FEB" w:rsidRDefault="00996B30" w:rsidP="00A30825">
            <w:pPr>
              <w:ind w:left="-57" w:right="-57"/>
              <w:jc w:val="center"/>
            </w:pPr>
            <w:r w:rsidRPr="006B7FEB">
              <w:t>4.1</w:t>
            </w:r>
          </w:p>
        </w:tc>
        <w:tc>
          <w:tcPr>
            <w:tcW w:w="6805" w:type="dxa"/>
            <w:gridSpan w:val="2"/>
          </w:tcPr>
          <w:p w:rsidR="00996B30" w:rsidRPr="006B7FEB" w:rsidRDefault="00996B30" w:rsidP="00A30825">
            <w:pPr>
              <w:ind w:left="-57" w:right="-57"/>
              <w:jc w:val="center"/>
            </w:pPr>
            <w:r w:rsidRPr="006B7FEB">
              <w:t>Жилого назначения</w:t>
            </w:r>
          </w:p>
        </w:tc>
        <w:tc>
          <w:tcPr>
            <w:tcW w:w="992" w:type="dxa"/>
            <w:vAlign w:val="center"/>
          </w:tcPr>
          <w:p w:rsidR="00996B30" w:rsidRPr="006B7FEB" w:rsidRDefault="00C55AF0" w:rsidP="006B5E87">
            <w:pPr>
              <w:ind w:left="-57" w:right="-57"/>
              <w:jc w:val="center"/>
            </w:pPr>
            <w:r>
              <w:t>4</w:t>
            </w:r>
            <w:r w:rsidR="00996B30" w:rsidRPr="006B7FEB">
              <w:t>,</w:t>
            </w:r>
            <w:r w:rsidR="006B5E87">
              <w:t>762</w:t>
            </w:r>
          </w:p>
        </w:tc>
        <w:tc>
          <w:tcPr>
            <w:tcW w:w="1134" w:type="dxa"/>
            <w:vAlign w:val="center"/>
          </w:tcPr>
          <w:p w:rsidR="00996B30" w:rsidRPr="006B7FEB" w:rsidRDefault="008A7913" w:rsidP="008A7913">
            <w:pPr>
              <w:ind w:left="-57" w:right="-57"/>
              <w:jc w:val="center"/>
            </w:pPr>
            <w:r>
              <w:t>28</w:t>
            </w:r>
            <w:r w:rsidR="00996B30" w:rsidRPr="006B7FEB">
              <w:t>,</w:t>
            </w:r>
            <w:r>
              <w:t>34</w:t>
            </w:r>
          </w:p>
        </w:tc>
      </w:tr>
      <w:tr w:rsidR="00996B30" w:rsidRPr="006B7FEB" w:rsidTr="00A30825">
        <w:trPr>
          <w:cantSplit/>
          <w:trHeight w:val="420"/>
        </w:trPr>
        <w:tc>
          <w:tcPr>
            <w:tcW w:w="845" w:type="dxa"/>
            <w:vMerge/>
          </w:tcPr>
          <w:p w:rsidR="00996B30" w:rsidRPr="006B7FEB" w:rsidRDefault="00996B30" w:rsidP="00A30825">
            <w:pPr>
              <w:ind w:left="-57" w:right="-57"/>
              <w:jc w:val="center"/>
            </w:pPr>
          </w:p>
        </w:tc>
        <w:tc>
          <w:tcPr>
            <w:tcW w:w="2694" w:type="dxa"/>
          </w:tcPr>
          <w:p w:rsidR="00996B30" w:rsidRPr="006B7FEB" w:rsidRDefault="00996B30" w:rsidP="00A30825">
            <w:pPr>
              <w:ind w:right="-57"/>
              <w:jc w:val="center"/>
            </w:pPr>
            <w:r w:rsidRPr="006B7FEB">
              <w:t>1.1 - 1.5</w:t>
            </w:r>
          </w:p>
        </w:tc>
        <w:tc>
          <w:tcPr>
            <w:tcW w:w="4111" w:type="dxa"/>
          </w:tcPr>
          <w:p w:rsidR="00996B30" w:rsidRPr="006B7FEB" w:rsidRDefault="00996B30" w:rsidP="00A30825">
            <w:pPr>
              <w:ind w:left="-57" w:right="-57"/>
            </w:pPr>
            <w:r w:rsidRPr="006B7FEB">
              <w:t xml:space="preserve">- </w:t>
            </w:r>
            <w:proofErr w:type="spellStart"/>
            <w:r w:rsidRPr="006B7FEB">
              <w:rPr>
                <w:i/>
              </w:rPr>
              <w:t>среднеэтажных</w:t>
            </w:r>
            <w:proofErr w:type="spellEnd"/>
            <w:r w:rsidRPr="006B7FEB">
              <w:rPr>
                <w:i/>
              </w:rPr>
              <w:t xml:space="preserve"> многоквартирных жилых домов</w:t>
            </w:r>
          </w:p>
        </w:tc>
        <w:tc>
          <w:tcPr>
            <w:tcW w:w="992" w:type="dxa"/>
            <w:vAlign w:val="center"/>
          </w:tcPr>
          <w:p w:rsidR="00996B30" w:rsidRPr="006B7FEB" w:rsidRDefault="00C55AF0" w:rsidP="00C55AF0">
            <w:pPr>
              <w:ind w:left="-57" w:right="-57"/>
              <w:jc w:val="center"/>
            </w:pPr>
            <w:r>
              <w:t>4</w:t>
            </w:r>
            <w:r w:rsidR="00996B30" w:rsidRPr="006B7FEB">
              <w:t>,</w:t>
            </w:r>
            <w:r>
              <w:t>762</w:t>
            </w:r>
          </w:p>
        </w:tc>
        <w:tc>
          <w:tcPr>
            <w:tcW w:w="1134" w:type="dxa"/>
            <w:vAlign w:val="center"/>
          </w:tcPr>
          <w:p w:rsidR="00996B30" w:rsidRPr="006B7FEB" w:rsidRDefault="008A7913" w:rsidP="00A30825">
            <w:pPr>
              <w:ind w:left="-57" w:right="-57"/>
              <w:jc w:val="center"/>
            </w:pPr>
            <w:r>
              <w:t>28</w:t>
            </w:r>
            <w:r w:rsidRPr="006B7FEB">
              <w:t>,</w:t>
            </w:r>
            <w:r>
              <w:t>34</w:t>
            </w:r>
          </w:p>
        </w:tc>
      </w:tr>
      <w:tr w:rsidR="00996B30" w:rsidRPr="006B7FEB" w:rsidTr="00A30825">
        <w:trPr>
          <w:cantSplit/>
          <w:trHeight w:val="420"/>
        </w:trPr>
        <w:tc>
          <w:tcPr>
            <w:tcW w:w="845" w:type="dxa"/>
          </w:tcPr>
          <w:p w:rsidR="00996B30" w:rsidRPr="006B7FEB" w:rsidRDefault="00996B30" w:rsidP="00A30825">
            <w:pPr>
              <w:ind w:left="-57" w:right="-57"/>
              <w:jc w:val="center"/>
            </w:pPr>
            <w:r w:rsidRPr="006B7FEB">
              <w:t>4.2</w:t>
            </w:r>
          </w:p>
        </w:tc>
        <w:tc>
          <w:tcPr>
            <w:tcW w:w="6805" w:type="dxa"/>
            <w:gridSpan w:val="2"/>
          </w:tcPr>
          <w:p w:rsidR="00996B30" w:rsidRPr="006B7FEB" w:rsidRDefault="00996B30" w:rsidP="00A30825">
            <w:pPr>
              <w:ind w:left="-57" w:right="-57"/>
              <w:jc w:val="center"/>
            </w:pPr>
            <w:r w:rsidRPr="006B7FEB">
              <w:t>Жилищно-коммунального назначения</w:t>
            </w:r>
          </w:p>
        </w:tc>
        <w:tc>
          <w:tcPr>
            <w:tcW w:w="992" w:type="dxa"/>
            <w:vAlign w:val="center"/>
          </w:tcPr>
          <w:p w:rsidR="00996B30" w:rsidRPr="006B7FEB" w:rsidRDefault="006B5E87" w:rsidP="006B5E87">
            <w:pPr>
              <w:ind w:left="-57" w:right="-57"/>
              <w:jc w:val="center"/>
            </w:pPr>
            <w:r>
              <w:t>1</w:t>
            </w:r>
            <w:r w:rsidR="00996B30" w:rsidRPr="006B7FEB">
              <w:t>,</w:t>
            </w:r>
            <w:r>
              <w:t>034</w:t>
            </w:r>
          </w:p>
        </w:tc>
        <w:tc>
          <w:tcPr>
            <w:tcW w:w="1134" w:type="dxa"/>
            <w:vAlign w:val="center"/>
          </w:tcPr>
          <w:p w:rsidR="00996B30" w:rsidRPr="006B7FEB" w:rsidRDefault="008A7913" w:rsidP="008A7913">
            <w:pPr>
              <w:ind w:left="-57" w:right="-57"/>
              <w:jc w:val="center"/>
            </w:pPr>
            <w:r>
              <w:t>6</w:t>
            </w:r>
            <w:r w:rsidR="00996B30" w:rsidRPr="006B7FEB">
              <w:t>,</w:t>
            </w:r>
            <w:r>
              <w:t>15</w:t>
            </w:r>
          </w:p>
        </w:tc>
      </w:tr>
      <w:tr w:rsidR="00996B30" w:rsidRPr="006B7FEB" w:rsidTr="00A30825">
        <w:trPr>
          <w:cantSplit/>
          <w:trHeight w:val="420"/>
        </w:trPr>
        <w:tc>
          <w:tcPr>
            <w:tcW w:w="845" w:type="dxa"/>
          </w:tcPr>
          <w:p w:rsidR="00996B30" w:rsidRPr="006B7FEB" w:rsidRDefault="00996B30" w:rsidP="00A30825">
            <w:pPr>
              <w:ind w:left="-57" w:right="-57"/>
              <w:jc w:val="center"/>
            </w:pPr>
            <w:r w:rsidRPr="006B7FEB">
              <w:t>4.2.1</w:t>
            </w:r>
          </w:p>
        </w:tc>
        <w:tc>
          <w:tcPr>
            <w:tcW w:w="2694" w:type="dxa"/>
          </w:tcPr>
          <w:p w:rsidR="00996B30" w:rsidRPr="006B7FEB" w:rsidRDefault="00996B30" w:rsidP="00A30825">
            <w:pPr>
              <w:ind w:right="-57"/>
              <w:jc w:val="center"/>
            </w:pPr>
            <w:r w:rsidRPr="006B7FEB">
              <w:t>7.1 – 7.5</w:t>
            </w:r>
          </w:p>
        </w:tc>
        <w:tc>
          <w:tcPr>
            <w:tcW w:w="4111" w:type="dxa"/>
          </w:tcPr>
          <w:p w:rsidR="00996B30" w:rsidRPr="006B7FEB" w:rsidRDefault="00996B30" w:rsidP="00A30825">
            <w:pPr>
              <w:ind w:left="-57" w:right="-57"/>
            </w:pPr>
            <w:r w:rsidRPr="006B7FEB">
              <w:t xml:space="preserve">- </w:t>
            </w:r>
            <w:r w:rsidRPr="006B7FEB">
              <w:rPr>
                <w:i/>
              </w:rPr>
              <w:t>объекты инженерной инфраструктуры</w:t>
            </w:r>
          </w:p>
        </w:tc>
        <w:tc>
          <w:tcPr>
            <w:tcW w:w="992" w:type="dxa"/>
            <w:vAlign w:val="center"/>
          </w:tcPr>
          <w:p w:rsidR="00996B30" w:rsidRPr="006B7FEB" w:rsidRDefault="00996B30" w:rsidP="00A30825">
            <w:pPr>
              <w:ind w:left="-57" w:right="-57"/>
              <w:jc w:val="center"/>
            </w:pPr>
            <w:r w:rsidRPr="006B7FEB">
              <w:t>0,075</w:t>
            </w:r>
          </w:p>
        </w:tc>
        <w:tc>
          <w:tcPr>
            <w:tcW w:w="1134" w:type="dxa"/>
            <w:vAlign w:val="center"/>
          </w:tcPr>
          <w:p w:rsidR="00996B30" w:rsidRPr="006B7FEB" w:rsidRDefault="00996B30" w:rsidP="00A30825">
            <w:pPr>
              <w:ind w:left="-57" w:right="-57"/>
              <w:jc w:val="center"/>
            </w:pPr>
            <w:r w:rsidRPr="006B7FEB">
              <w:t>0,45</w:t>
            </w:r>
          </w:p>
        </w:tc>
      </w:tr>
      <w:tr w:rsidR="00996B30" w:rsidRPr="006B7FEB" w:rsidTr="00A30825">
        <w:trPr>
          <w:cantSplit/>
          <w:trHeight w:val="420"/>
        </w:trPr>
        <w:tc>
          <w:tcPr>
            <w:tcW w:w="845" w:type="dxa"/>
          </w:tcPr>
          <w:p w:rsidR="00996B30" w:rsidRPr="006B7FEB" w:rsidRDefault="00996B30" w:rsidP="00A30825">
            <w:pPr>
              <w:ind w:left="-57" w:right="-57"/>
              <w:jc w:val="center"/>
            </w:pPr>
            <w:r w:rsidRPr="006B7FEB">
              <w:t>4.2.2</w:t>
            </w:r>
          </w:p>
        </w:tc>
        <w:tc>
          <w:tcPr>
            <w:tcW w:w="2694" w:type="dxa"/>
          </w:tcPr>
          <w:p w:rsidR="00996B30" w:rsidRPr="006B7FEB" w:rsidRDefault="007A0DFC" w:rsidP="00A30825">
            <w:pPr>
              <w:ind w:right="-57"/>
              <w:jc w:val="center"/>
            </w:pPr>
            <w:r>
              <w:t>8</w:t>
            </w:r>
            <w:r w:rsidR="00996B30" w:rsidRPr="006B7FEB">
              <w:t>.1</w:t>
            </w:r>
          </w:p>
        </w:tc>
        <w:tc>
          <w:tcPr>
            <w:tcW w:w="4111" w:type="dxa"/>
          </w:tcPr>
          <w:p w:rsidR="00996B30" w:rsidRPr="006B7FEB" w:rsidRDefault="00996B30" w:rsidP="00A30825">
            <w:pPr>
              <w:ind w:left="-57" w:right="-57"/>
              <w:rPr>
                <w:i/>
              </w:rPr>
            </w:pPr>
            <w:r w:rsidRPr="006B7FEB">
              <w:rPr>
                <w:i/>
              </w:rPr>
              <w:t>- Зона размещения автомойки</w:t>
            </w:r>
          </w:p>
        </w:tc>
        <w:tc>
          <w:tcPr>
            <w:tcW w:w="992" w:type="dxa"/>
            <w:vAlign w:val="center"/>
          </w:tcPr>
          <w:p w:rsidR="00996B30" w:rsidRPr="006B7FEB" w:rsidRDefault="006B5E87" w:rsidP="00A30825">
            <w:pPr>
              <w:ind w:left="-57" w:right="-57"/>
              <w:jc w:val="center"/>
            </w:pPr>
            <w:r w:rsidRPr="009320E8">
              <w:t>0,</w:t>
            </w:r>
            <w:r>
              <w:t>135</w:t>
            </w:r>
          </w:p>
        </w:tc>
        <w:tc>
          <w:tcPr>
            <w:tcW w:w="1134" w:type="dxa"/>
            <w:vAlign w:val="center"/>
          </w:tcPr>
          <w:p w:rsidR="00996B30" w:rsidRPr="006B7FEB" w:rsidRDefault="008A7913" w:rsidP="008A7913">
            <w:pPr>
              <w:ind w:left="-57" w:right="-57"/>
              <w:jc w:val="center"/>
            </w:pPr>
            <w:r>
              <w:t>0</w:t>
            </w:r>
            <w:r w:rsidR="00996B30" w:rsidRPr="006B7FEB">
              <w:t>,</w:t>
            </w:r>
            <w:r>
              <w:t>80</w:t>
            </w:r>
          </w:p>
        </w:tc>
      </w:tr>
      <w:tr w:rsidR="00996B30" w:rsidRPr="006B7FEB" w:rsidTr="00A30825">
        <w:trPr>
          <w:cantSplit/>
          <w:trHeight w:val="420"/>
        </w:trPr>
        <w:tc>
          <w:tcPr>
            <w:tcW w:w="845" w:type="dxa"/>
          </w:tcPr>
          <w:p w:rsidR="00996B30" w:rsidRPr="006B7FEB" w:rsidRDefault="00996B30" w:rsidP="00A30825">
            <w:pPr>
              <w:ind w:left="-57" w:right="-57"/>
              <w:jc w:val="center"/>
            </w:pPr>
            <w:r w:rsidRPr="006B7FEB">
              <w:t>4.2.3</w:t>
            </w:r>
          </w:p>
        </w:tc>
        <w:tc>
          <w:tcPr>
            <w:tcW w:w="2694" w:type="dxa"/>
          </w:tcPr>
          <w:p w:rsidR="00996B30" w:rsidRPr="006B7FEB" w:rsidRDefault="007A0DFC" w:rsidP="00A30825">
            <w:pPr>
              <w:ind w:right="-57"/>
              <w:jc w:val="center"/>
            </w:pPr>
            <w:r>
              <w:t>4</w:t>
            </w:r>
            <w:r w:rsidR="00996B30" w:rsidRPr="006B7FEB">
              <w:t>.1</w:t>
            </w:r>
          </w:p>
        </w:tc>
        <w:tc>
          <w:tcPr>
            <w:tcW w:w="4111" w:type="dxa"/>
          </w:tcPr>
          <w:p w:rsidR="00996B30" w:rsidRPr="006B7FEB" w:rsidRDefault="00996B30" w:rsidP="00A30825">
            <w:pPr>
              <w:tabs>
                <w:tab w:val="left" w:pos="526"/>
                <w:tab w:val="left" w:pos="1052"/>
                <w:tab w:val="left" w:pos="1578"/>
                <w:tab w:val="left" w:pos="2104"/>
                <w:tab w:val="left" w:pos="2630"/>
                <w:tab w:val="left" w:pos="3156"/>
                <w:tab w:val="left" w:pos="3682"/>
                <w:tab w:val="left" w:pos="4208"/>
                <w:tab w:val="left" w:pos="4734"/>
                <w:tab w:val="left" w:pos="5260"/>
                <w:tab w:val="left" w:pos="5786"/>
                <w:tab w:val="left" w:pos="6312"/>
                <w:tab w:val="left" w:pos="6838"/>
                <w:tab w:val="left" w:pos="7364"/>
                <w:tab w:val="left" w:pos="7890"/>
                <w:tab w:val="left" w:pos="8416"/>
                <w:tab w:val="left" w:pos="8942"/>
                <w:tab w:val="left" w:pos="9468"/>
                <w:tab w:val="left" w:pos="9994"/>
                <w:tab w:val="left" w:pos="10520"/>
                <w:tab w:val="left" w:pos="11046"/>
                <w:tab w:val="left" w:pos="11572"/>
                <w:tab w:val="left" w:pos="12098"/>
                <w:tab w:val="left" w:pos="12624"/>
                <w:tab w:val="left" w:pos="13150"/>
                <w:tab w:val="left" w:pos="13676"/>
                <w:tab w:val="left" w:pos="14202"/>
                <w:tab w:val="left" w:pos="14728"/>
                <w:tab w:val="left" w:pos="15254"/>
                <w:tab w:val="left" w:pos="15780"/>
                <w:tab w:val="left" w:pos="16306"/>
                <w:tab w:val="left" w:pos="16832"/>
              </w:tabs>
              <w:autoSpaceDE w:val="0"/>
              <w:autoSpaceDN w:val="0"/>
              <w:adjustRightInd w:val="0"/>
              <w:rPr>
                <w:i/>
              </w:rPr>
            </w:pPr>
            <w:r w:rsidRPr="006B7FEB">
              <w:rPr>
                <w:i/>
              </w:rPr>
              <w:t xml:space="preserve">-Зона размещения стоянок автомобильного транспорта </w:t>
            </w:r>
          </w:p>
          <w:p w:rsidR="00996B30" w:rsidRPr="006B7FEB" w:rsidRDefault="00996B30" w:rsidP="00A30825">
            <w:pPr>
              <w:ind w:left="-57" w:right="-57"/>
            </w:pPr>
            <w:r w:rsidRPr="006B7FEB">
              <w:rPr>
                <w:i/>
              </w:rPr>
              <w:lastRenderedPageBreak/>
              <w:t>(включая многоуровневые и подземные)</w:t>
            </w:r>
          </w:p>
        </w:tc>
        <w:tc>
          <w:tcPr>
            <w:tcW w:w="992" w:type="dxa"/>
            <w:vAlign w:val="center"/>
          </w:tcPr>
          <w:p w:rsidR="00996B30" w:rsidRPr="006B7FEB" w:rsidRDefault="00996B30" w:rsidP="006B5E87">
            <w:pPr>
              <w:ind w:left="-57" w:right="-57"/>
              <w:jc w:val="center"/>
            </w:pPr>
            <w:r w:rsidRPr="006B7FEB">
              <w:lastRenderedPageBreak/>
              <w:t>0,</w:t>
            </w:r>
            <w:r w:rsidR="006B5E87">
              <w:t>824</w:t>
            </w:r>
          </w:p>
        </w:tc>
        <w:tc>
          <w:tcPr>
            <w:tcW w:w="1134" w:type="dxa"/>
            <w:vAlign w:val="center"/>
          </w:tcPr>
          <w:p w:rsidR="00996B30" w:rsidRPr="006B7FEB" w:rsidRDefault="008A7913" w:rsidP="008A7913">
            <w:pPr>
              <w:ind w:left="-57" w:right="-57"/>
              <w:jc w:val="center"/>
            </w:pPr>
            <w:r>
              <w:t>4</w:t>
            </w:r>
            <w:r w:rsidR="00996B30" w:rsidRPr="006B7FEB">
              <w:t>,</w:t>
            </w:r>
            <w:r>
              <w:t>90</w:t>
            </w:r>
          </w:p>
        </w:tc>
      </w:tr>
      <w:tr w:rsidR="00996B30" w:rsidRPr="006B7FEB" w:rsidTr="00A30825">
        <w:trPr>
          <w:cantSplit/>
          <w:trHeight w:val="420"/>
        </w:trPr>
        <w:tc>
          <w:tcPr>
            <w:tcW w:w="845" w:type="dxa"/>
          </w:tcPr>
          <w:p w:rsidR="00996B30" w:rsidRPr="006B7FEB" w:rsidRDefault="00996B30" w:rsidP="00A30825">
            <w:pPr>
              <w:ind w:left="-57" w:right="-57"/>
              <w:jc w:val="center"/>
            </w:pPr>
            <w:r w:rsidRPr="006B7FEB">
              <w:lastRenderedPageBreak/>
              <w:t>4.3</w:t>
            </w:r>
          </w:p>
        </w:tc>
        <w:tc>
          <w:tcPr>
            <w:tcW w:w="6805" w:type="dxa"/>
            <w:gridSpan w:val="2"/>
          </w:tcPr>
          <w:p w:rsidR="00996B30" w:rsidRPr="006B7FEB" w:rsidRDefault="00996B30" w:rsidP="00A30825">
            <w:pPr>
              <w:ind w:right="-57"/>
              <w:jc w:val="center"/>
            </w:pPr>
            <w:r w:rsidRPr="006B7FEB">
              <w:rPr>
                <w:bCs/>
              </w:rPr>
              <w:t>Планируемого размещения объектов образования</w:t>
            </w:r>
          </w:p>
        </w:tc>
        <w:tc>
          <w:tcPr>
            <w:tcW w:w="992" w:type="dxa"/>
            <w:vAlign w:val="center"/>
          </w:tcPr>
          <w:p w:rsidR="00996B30" w:rsidRPr="006B7FEB" w:rsidRDefault="00996B30" w:rsidP="00A75414">
            <w:pPr>
              <w:ind w:left="-57" w:right="-57"/>
              <w:jc w:val="center"/>
            </w:pPr>
            <w:r w:rsidRPr="006B7FEB">
              <w:t>2,</w:t>
            </w:r>
            <w:r w:rsidR="00A75414">
              <w:t>881</w:t>
            </w:r>
          </w:p>
        </w:tc>
        <w:tc>
          <w:tcPr>
            <w:tcW w:w="1134" w:type="dxa"/>
            <w:vAlign w:val="center"/>
          </w:tcPr>
          <w:p w:rsidR="00996B30" w:rsidRPr="006B7FEB" w:rsidRDefault="008A7913" w:rsidP="008A7913">
            <w:pPr>
              <w:ind w:left="-57" w:right="-57"/>
              <w:jc w:val="center"/>
            </w:pPr>
            <w:r>
              <w:t>17</w:t>
            </w:r>
            <w:r w:rsidR="00996B30" w:rsidRPr="006B7FEB">
              <w:t>,</w:t>
            </w:r>
            <w:r>
              <w:t>14</w:t>
            </w:r>
          </w:p>
        </w:tc>
      </w:tr>
      <w:tr w:rsidR="00996B30" w:rsidRPr="006B7FEB" w:rsidTr="00A30825">
        <w:trPr>
          <w:cantSplit/>
          <w:trHeight w:val="849"/>
        </w:trPr>
        <w:tc>
          <w:tcPr>
            <w:tcW w:w="845" w:type="dxa"/>
          </w:tcPr>
          <w:p w:rsidR="00996B30" w:rsidRPr="006B7FEB" w:rsidRDefault="00996B30" w:rsidP="00A30825">
            <w:pPr>
              <w:tabs>
                <w:tab w:val="left" w:pos="1560"/>
              </w:tabs>
              <w:autoSpaceDE w:val="0"/>
              <w:autoSpaceDN w:val="0"/>
              <w:adjustRightInd w:val="0"/>
              <w:spacing w:line="360" w:lineRule="auto"/>
              <w:jc w:val="center"/>
            </w:pPr>
            <w:r w:rsidRPr="006B7FEB">
              <w:t>4.3.1</w:t>
            </w:r>
          </w:p>
        </w:tc>
        <w:tc>
          <w:tcPr>
            <w:tcW w:w="2694" w:type="dxa"/>
          </w:tcPr>
          <w:p w:rsidR="00996B30" w:rsidRPr="006B7FEB" w:rsidRDefault="00996B30" w:rsidP="00A30825">
            <w:pPr>
              <w:tabs>
                <w:tab w:val="left" w:pos="1560"/>
              </w:tabs>
              <w:autoSpaceDE w:val="0"/>
              <w:autoSpaceDN w:val="0"/>
              <w:adjustRightInd w:val="0"/>
              <w:spacing w:line="360" w:lineRule="auto"/>
              <w:jc w:val="center"/>
            </w:pPr>
            <w:r w:rsidRPr="006B7FEB">
              <w:t>2.1</w:t>
            </w:r>
          </w:p>
        </w:tc>
        <w:tc>
          <w:tcPr>
            <w:tcW w:w="4111" w:type="dxa"/>
          </w:tcPr>
          <w:p w:rsidR="00996B30" w:rsidRPr="006B7FEB" w:rsidRDefault="00996B30" w:rsidP="00A30825">
            <w:pPr>
              <w:tabs>
                <w:tab w:val="left" w:pos="526"/>
                <w:tab w:val="left" w:pos="1052"/>
                <w:tab w:val="left" w:pos="1578"/>
                <w:tab w:val="left" w:pos="2104"/>
                <w:tab w:val="left" w:pos="2630"/>
                <w:tab w:val="left" w:pos="3156"/>
                <w:tab w:val="left" w:pos="3682"/>
                <w:tab w:val="left" w:pos="4208"/>
                <w:tab w:val="left" w:pos="4734"/>
                <w:tab w:val="left" w:pos="5260"/>
                <w:tab w:val="left" w:pos="5786"/>
                <w:tab w:val="left" w:pos="6312"/>
                <w:tab w:val="left" w:pos="6838"/>
                <w:tab w:val="left" w:pos="7364"/>
                <w:tab w:val="left" w:pos="7890"/>
                <w:tab w:val="left" w:pos="8416"/>
                <w:tab w:val="left" w:pos="8942"/>
                <w:tab w:val="left" w:pos="9468"/>
                <w:tab w:val="left" w:pos="9994"/>
                <w:tab w:val="left" w:pos="10520"/>
                <w:tab w:val="left" w:pos="11046"/>
                <w:tab w:val="left" w:pos="11572"/>
                <w:tab w:val="left" w:pos="12098"/>
                <w:tab w:val="left" w:pos="12624"/>
                <w:tab w:val="left" w:pos="13150"/>
                <w:tab w:val="left" w:pos="13676"/>
                <w:tab w:val="left" w:pos="14202"/>
                <w:tab w:val="left" w:pos="14728"/>
                <w:tab w:val="left" w:pos="15254"/>
                <w:tab w:val="left" w:pos="15780"/>
                <w:tab w:val="left" w:pos="16306"/>
                <w:tab w:val="left" w:pos="16832"/>
              </w:tabs>
              <w:autoSpaceDE w:val="0"/>
              <w:autoSpaceDN w:val="0"/>
              <w:adjustRightInd w:val="0"/>
              <w:rPr>
                <w:i/>
              </w:rPr>
            </w:pPr>
            <w:r w:rsidRPr="006B7FEB">
              <w:rPr>
                <w:i/>
              </w:rPr>
              <w:t>- Учреждения дополнительного образования детей и взрослых;</w:t>
            </w:r>
          </w:p>
          <w:p w:rsidR="00996B30" w:rsidRPr="006B7FEB" w:rsidRDefault="00996B30" w:rsidP="00A30825">
            <w:pPr>
              <w:tabs>
                <w:tab w:val="left" w:pos="1560"/>
              </w:tabs>
              <w:autoSpaceDE w:val="0"/>
              <w:autoSpaceDN w:val="0"/>
              <w:adjustRightInd w:val="0"/>
              <w:spacing w:line="360" w:lineRule="auto"/>
              <w:rPr>
                <w:b/>
              </w:rPr>
            </w:pPr>
            <w:r w:rsidRPr="006B7FEB">
              <w:rPr>
                <w:i/>
              </w:rPr>
              <w:t>клубы; библиотеки</w:t>
            </w:r>
          </w:p>
        </w:tc>
        <w:tc>
          <w:tcPr>
            <w:tcW w:w="992" w:type="dxa"/>
            <w:vAlign w:val="center"/>
          </w:tcPr>
          <w:p w:rsidR="00996B30" w:rsidRPr="006B7FEB" w:rsidRDefault="00996B30" w:rsidP="00A30825">
            <w:pPr>
              <w:jc w:val="center"/>
            </w:pPr>
            <w:r w:rsidRPr="006B7FEB">
              <w:t>0,799</w:t>
            </w:r>
          </w:p>
        </w:tc>
        <w:tc>
          <w:tcPr>
            <w:tcW w:w="1134" w:type="dxa"/>
            <w:vAlign w:val="center"/>
          </w:tcPr>
          <w:p w:rsidR="00996B30" w:rsidRPr="006B7FEB" w:rsidRDefault="00996B30" w:rsidP="00A30825">
            <w:pPr>
              <w:ind w:left="-57" w:right="-57"/>
              <w:jc w:val="center"/>
            </w:pPr>
            <w:r w:rsidRPr="006B7FEB">
              <w:t>4,75</w:t>
            </w:r>
          </w:p>
        </w:tc>
      </w:tr>
      <w:tr w:rsidR="00996B30" w:rsidRPr="006B7FEB" w:rsidTr="00A30825">
        <w:trPr>
          <w:cantSplit/>
          <w:trHeight w:val="81"/>
        </w:trPr>
        <w:tc>
          <w:tcPr>
            <w:tcW w:w="845" w:type="dxa"/>
          </w:tcPr>
          <w:p w:rsidR="00996B30" w:rsidRPr="006B7FEB" w:rsidRDefault="00996B30" w:rsidP="00A30825">
            <w:pPr>
              <w:tabs>
                <w:tab w:val="left" w:pos="1560"/>
              </w:tabs>
              <w:autoSpaceDE w:val="0"/>
              <w:autoSpaceDN w:val="0"/>
              <w:adjustRightInd w:val="0"/>
              <w:spacing w:line="360" w:lineRule="auto"/>
              <w:jc w:val="center"/>
            </w:pPr>
            <w:r w:rsidRPr="006B7FEB">
              <w:t>4.3.2</w:t>
            </w:r>
          </w:p>
        </w:tc>
        <w:tc>
          <w:tcPr>
            <w:tcW w:w="2694" w:type="dxa"/>
          </w:tcPr>
          <w:p w:rsidR="00996B30" w:rsidRPr="006B7FEB" w:rsidRDefault="00996B30" w:rsidP="00A30825">
            <w:pPr>
              <w:tabs>
                <w:tab w:val="left" w:pos="1560"/>
              </w:tabs>
              <w:autoSpaceDE w:val="0"/>
              <w:autoSpaceDN w:val="0"/>
              <w:adjustRightInd w:val="0"/>
              <w:spacing w:line="360" w:lineRule="auto"/>
              <w:jc w:val="center"/>
            </w:pPr>
            <w:r w:rsidRPr="006B7FEB">
              <w:t>6.1</w:t>
            </w:r>
          </w:p>
        </w:tc>
        <w:tc>
          <w:tcPr>
            <w:tcW w:w="4111" w:type="dxa"/>
          </w:tcPr>
          <w:p w:rsidR="00996B30" w:rsidRPr="006B7FEB" w:rsidRDefault="00996B30" w:rsidP="00A30825">
            <w:pPr>
              <w:tabs>
                <w:tab w:val="left" w:pos="526"/>
                <w:tab w:val="left" w:pos="1052"/>
                <w:tab w:val="left" w:pos="1578"/>
                <w:tab w:val="left" w:pos="2104"/>
                <w:tab w:val="left" w:pos="2630"/>
                <w:tab w:val="left" w:pos="3156"/>
                <w:tab w:val="left" w:pos="3682"/>
                <w:tab w:val="left" w:pos="4208"/>
                <w:tab w:val="left" w:pos="4734"/>
                <w:tab w:val="left" w:pos="5260"/>
                <w:tab w:val="left" w:pos="5786"/>
                <w:tab w:val="left" w:pos="6312"/>
                <w:tab w:val="left" w:pos="6838"/>
                <w:tab w:val="left" w:pos="7364"/>
                <w:tab w:val="left" w:pos="7890"/>
                <w:tab w:val="left" w:pos="8416"/>
                <w:tab w:val="left" w:pos="8942"/>
                <w:tab w:val="left" w:pos="9468"/>
                <w:tab w:val="left" w:pos="9994"/>
                <w:tab w:val="left" w:pos="10520"/>
                <w:tab w:val="left" w:pos="11046"/>
                <w:tab w:val="left" w:pos="11572"/>
                <w:tab w:val="left" w:pos="12098"/>
                <w:tab w:val="left" w:pos="12624"/>
                <w:tab w:val="left" w:pos="13150"/>
                <w:tab w:val="left" w:pos="13676"/>
                <w:tab w:val="left" w:pos="14202"/>
                <w:tab w:val="left" w:pos="14728"/>
                <w:tab w:val="left" w:pos="15254"/>
                <w:tab w:val="left" w:pos="15780"/>
                <w:tab w:val="left" w:pos="16306"/>
                <w:tab w:val="left" w:pos="16832"/>
              </w:tabs>
              <w:autoSpaceDE w:val="0"/>
              <w:autoSpaceDN w:val="0"/>
              <w:adjustRightInd w:val="0"/>
              <w:rPr>
                <w:i/>
              </w:rPr>
            </w:pPr>
            <w:r w:rsidRPr="006B7FEB">
              <w:rPr>
                <w:i/>
              </w:rPr>
              <w:t>- Общеобразовательная школа</w:t>
            </w:r>
          </w:p>
        </w:tc>
        <w:tc>
          <w:tcPr>
            <w:tcW w:w="992" w:type="dxa"/>
            <w:vAlign w:val="center"/>
          </w:tcPr>
          <w:p w:rsidR="00996B30" w:rsidRPr="006B7FEB" w:rsidRDefault="00996B30" w:rsidP="00A30825">
            <w:pPr>
              <w:jc w:val="center"/>
            </w:pPr>
            <w:r w:rsidRPr="006B7FEB">
              <w:t>2,082</w:t>
            </w:r>
          </w:p>
        </w:tc>
        <w:tc>
          <w:tcPr>
            <w:tcW w:w="1134" w:type="dxa"/>
            <w:vAlign w:val="center"/>
          </w:tcPr>
          <w:p w:rsidR="00996B30" w:rsidRPr="006B7FEB" w:rsidRDefault="00996B30" w:rsidP="00A30825">
            <w:pPr>
              <w:ind w:left="-57" w:right="-57"/>
              <w:jc w:val="center"/>
            </w:pPr>
            <w:r w:rsidRPr="006B7FEB">
              <w:t>12,39</w:t>
            </w:r>
          </w:p>
        </w:tc>
      </w:tr>
      <w:tr w:rsidR="00996B30" w:rsidRPr="006B7FEB" w:rsidTr="00A30825">
        <w:trPr>
          <w:cantSplit/>
          <w:trHeight w:val="81"/>
        </w:trPr>
        <w:tc>
          <w:tcPr>
            <w:tcW w:w="845" w:type="dxa"/>
          </w:tcPr>
          <w:p w:rsidR="00996B30" w:rsidRPr="006B7FEB" w:rsidRDefault="00996B30" w:rsidP="00A30825">
            <w:pPr>
              <w:tabs>
                <w:tab w:val="left" w:pos="1560"/>
              </w:tabs>
              <w:autoSpaceDE w:val="0"/>
              <w:autoSpaceDN w:val="0"/>
              <w:adjustRightInd w:val="0"/>
              <w:spacing w:line="360" w:lineRule="auto"/>
              <w:jc w:val="center"/>
            </w:pPr>
            <w:r w:rsidRPr="006B7FEB">
              <w:t>4.4</w:t>
            </w:r>
          </w:p>
        </w:tc>
        <w:tc>
          <w:tcPr>
            <w:tcW w:w="6805" w:type="dxa"/>
            <w:gridSpan w:val="2"/>
          </w:tcPr>
          <w:p w:rsidR="00996B30" w:rsidRPr="006B7FEB" w:rsidRDefault="00996B30" w:rsidP="00A30825">
            <w:pPr>
              <w:tabs>
                <w:tab w:val="left" w:pos="526"/>
                <w:tab w:val="left" w:pos="1052"/>
                <w:tab w:val="left" w:pos="1578"/>
                <w:tab w:val="left" w:pos="2104"/>
                <w:tab w:val="left" w:pos="2630"/>
                <w:tab w:val="left" w:pos="3156"/>
                <w:tab w:val="left" w:pos="3682"/>
                <w:tab w:val="left" w:pos="4208"/>
                <w:tab w:val="left" w:pos="4734"/>
                <w:tab w:val="left" w:pos="5260"/>
                <w:tab w:val="left" w:pos="5786"/>
                <w:tab w:val="left" w:pos="6312"/>
                <w:tab w:val="left" w:pos="6838"/>
                <w:tab w:val="left" w:pos="7364"/>
                <w:tab w:val="left" w:pos="7890"/>
                <w:tab w:val="left" w:pos="8416"/>
                <w:tab w:val="left" w:pos="8942"/>
                <w:tab w:val="left" w:pos="9468"/>
                <w:tab w:val="left" w:pos="9994"/>
                <w:tab w:val="left" w:pos="10520"/>
                <w:tab w:val="left" w:pos="11046"/>
                <w:tab w:val="left" w:pos="11572"/>
                <w:tab w:val="left" w:pos="12098"/>
                <w:tab w:val="left" w:pos="12624"/>
                <w:tab w:val="left" w:pos="13150"/>
                <w:tab w:val="left" w:pos="13676"/>
                <w:tab w:val="left" w:pos="14202"/>
                <w:tab w:val="left" w:pos="14728"/>
                <w:tab w:val="left" w:pos="15254"/>
                <w:tab w:val="left" w:pos="15780"/>
                <w:tab w:val="left" w:pos="16306"/>
                <w:tab w:val="left" w:pos="16832"/>
              </w:tabs>
              <w:autoSpaceDE w:val="0"/>
              <w:autoSpaceDN w:val="0"/>
              <w:adjustRightInd w:val="0"/>
              <w:jc w:val="center"/>
              <w:rPr>
                <w:i/>
              </w:rPr>
            </w:pPr>
            <w:r w:rsidRPr="006B7FEB">
              <w:t>Смешанного общественно-делового назначения</w:t>
            </w:r>
          </w:p>
        </w:tc>
        <w:tc>
          <w:tcPr>
            <w:tcW w:w="992" w:type="dxa"/>
            <w:vAlign w:val="center"/>
          </w:tcPr>
          <w:p w:rsidR="00996B30" w:rsidRPr="006B7FEB" w:rsidRDefault="00996B30" w:rsidP="00A30825">
            <w:pPr>
              <w:jc w:val="center"/>
            </w:pPr>
            <w:r w:rsidRPr="006B7FEB">
              <w:t>1,257</w:t>
            </w:r>
          </w:p>
        </w:tc>
        <w:tc>
          <w:tcPr>
            <w:tcW w:w="1134" w:type="dxa"/>
            <w:vAlign w:val="center"/>
          </w:tcPr>
          <w:p w:rsidR="00996B30" w:rsidRPr="006B7FEB" w:rsidRDefault="00996B30" w:rsidP="00A30825">
            <w:pPr>
              <w:ind w:left="-57" w:right="-57"/>
              <w:jc w:val="center"/>
            </w:pPr>
            <w:r w:rsidRPr="006B7FEB">
              <w:t>7,48</w:t>
            </w:r>
          </w:p>
        </w:tc>
      </w:tr>
      <w:tr w:rsidR="00996B30" w:rsidRPr="006B7FEB" w:rsidTr="00A30825">
        <w:trPr>
          <w:cantSplit/>
          <w:trHeight w:val="81"/>
        </w:trPr>
        <w:tc>
          <w:tcPr>
            <w:tcW w:w="845" w:type="dxa"/>
          </w:tcPr>
          <w:p w:rsidR="00996B30" w:rsidRPr="006B7FEB" w:rsidRDefault="00996B30" w:rsidP="00A30825">
            <w:pPr>
              <w:tabs>
                <w:tab w:val="left" w:pos="1560"/>
              </w:tabs>
              <w:autoSpaceDE w:val="0"/>
              <w:autoSpaceDN w:val="0"/>
              <w:adjustRightInd w:val="0"/>
              <w:spacing w:line="360" w:lineRule="auto"/>
              <w:jc w:val="center"/>
            </w:pPr>
            <w:r w:rsidRPr="006B7FEB">
              <w:t>4.4.1</w:t>
            </w:r>
          </w:p>
        </w:tc>
        <w:tc>
          <w:tcPr>
            <w:tcW w:w="2694" w:type="dxa"/>
          </w:tcPr>
          <w:p w:rsidR="00996B30" w:rsidRPr="006B7FEB" w:rsidRDefault="00996B30" w:rsidP="00A30825">
            <w:pPr>
              <w:tabs>
                <w:tab w:val="left" w:pos="1560"/>
              </w:tabs>
              <w:autoSpaceDE w:val="0"/>
              <w:autoSpaceDN w:val="0"/>
              <w:adjustRightInd w:val="0"/>
              <w:spacing w:line="360" w:lineRule="auto"/>
              <w:jc w:val="center"/>
            </w:pPr>
            <w:r w:rsidRPr="006B7FEB">
              <w:t>3.1</w:t>
            </w:r>
          </w:p>
        </w:tc>
        <w:tc>
          <w:tcPr>
            <w:tcW w:w="4111" w:type="dxa"/>
          </w:tcPr>
          <w:p w:rsidR="00996B30" w:rsidRPr="006B7FEB" w:rsidRDefault="00996B30" w:rsidP="00A30825">
            <w:pPr>
              <w:tabs>
                <w:tab w:val="left" w:pos="526"/>
                <w:tab w:val="left" w:pos="1052"/>
                <w:tab w:val="left" w:pos="1578"/>
                <w:tab w:val="left" w:pos="2104"/>
                <w:tab w:val="left" w:pos="2630"/>
                <w:tab w:val="left" w:pos="3156"/>
                <w:tab w:val="left" w:pos="3682"/>
                <w:tab w:val="left" w:pos="4208"/>
                <w:tab w:val="left" w:pos="4734"/>
                <w:tab w:val="left" w:pos="5260"/>
                <w:tab w:val="left" w:pos="5786"/>
                <w:tab w:val="left" w:pos="6312"/>
                <w:tab w:val="left" w:pos="6838"/>
                <w:tab w:val="left" w:pos="7364"/>
                <w:tab w:val="left" w:pos="7890"/>
                <w:tab w:val="left" w:pos="8416"/>
                <w:tab w:val="left" w:pos="8942"/>
                <w:tab w:val="left" w:pos="9468"/>
                <w:tab w:val="left" w:pos="9994"/>
                <w:tab w:val="left" w:pos="10520"/>
                <w:tab w:val="left" w:pos="11046"/>
                <w:tab w:val="left" w:pos="11572"/>
                <w:tab w:val="left" w:pos="12098"/>
                <w:tab w:val="left" w:pos="12624"/>
                <w:tab w:val="left" w:pos="13150"/>
                <w:tab w:val="left" w:pos="13676"/>
                <w:tab w:val="left" w:pos="14202"/>
                <w:tab w:val="left" w:pos="14728"/>
                <w:tab w:val="left" w:pos="15254"/>
                <w:tab w:val="left" w:pos="15780"/>
                <w:tab w:val="left" w:pos="16306"/>
                <w:tab w:val="left" w:pos="16832"/>
              </w:tabs>
              <w:autoSpaceDE w:val="0"/>
              <w:autoSpaceDN w:val="0"/>
              <w:adjustRightInd w:val="0"/>
              <w:rPr>
                <w:i/>
              </w:rPr>
            </w:pPr>
            <w:r w:rsidRPr="006B7FEB">
              <w:rPr>
                <w:i/>
              </w:rPr>
              <w:t>- зона размещения объектов смешанного общественно-делового назначения</w:t>
            </w:r>
          </w:p>
        </w:tc>
        <w:tc>
          <w:tcPr>
            <w:tcW w:w="992" w:type="dxa"/>
            <w:vAlign w:val="center"/>
          </w:tcPr>
          <w:p w:rsidR="00996B30" w:rsidRPr="006B7FEB" w:rsidRDefault="00996B30" w:rsidP="00A30825">
            <w:pPr>
              <w:jc w:val="center"/>
            </w:pPr>
            <w:r w:rsidRPr="006B7FEB">
              <w:t>1,257</w:t>
            </w:r>
          </w:p>
        </w:tc>
        <w:tc>
          <w:tcPr>
            <w:tcW w:w="1134" w:type="dxa"/>
            <w:vAlign w:val="center"/>
          </w:tcPr>
          <w:p w:rsidR="00996B30" w:rsidRPr="006B7FEB" w:rsidRDefault="00996B30" w:rsidP="00A30825">
            <w:pPr>
              <w:ind w:left="-57" w:right="-57"/>
              <w:jc w:val="center"/>
            </w:pPr>
            <w:r w:rsidRPr="006B7FEB">
              <w:t>7,48</w:t>
            </w:r>
          </w:p>
        </w:tc>
      </w:tr>
    </w:tbl>
    <w:p w:rsidR="003E42BF" w:rsidRPr="006B7FEB" w:rsidRDefault="003E42BF" w:rsidP="00996B30">
      <w:pPr>
        <w:tabs>
          <w:tab w:val="left" w:pos="0"/>
          <w:tab w:val="left" w:pos="1276"/>
        </w:tabs>
        <w:autoSpaceDE w:val="0"/>
        <w:autoSpaceDN w:val="0"/>
        <w:adjustRightInd w:val="0"/>
        <w:spacing w:line="360" w:lineRule="auto"/>
        <w:jc w:val="center"/>
      </w:pPr>
    </w:p>
    <w:p w:rsidR="003F5EB1" w:rsidRPr="006B7FEB" w:rsidRDefault="003F5EB1" w:rsidP="003F5EB1">
      <w:pPr>
        <w:autoSpaceDE w:val="0"/>
        <w:autoSpaceDN w:val="0"/>
        <w:adjustRightInd w:val="0"/>
        <w:spacing w:line="360" w:lineRule="auto"/>
        <w:ind w:firstLine="709"/>
        <w:jc w:val="both"/>
        <w:rPr>
          <w:b/>
          <w:sz w:val="28"/>
        </w:rPr>
      </w:pPr>
      <w:r w:rsidRPr="006B7FEB">
        <w:rPr>
          <w:sz w:val="28"/>
        </w:rPr>
        <w:t xml:space="preserve">Документацией по планировке Территории определены расчетные показатели в области расчетной общей площади жилого фонда и прогнозной численности населения (далее – расчетные показатели), взятые за основу при установлении целевых показателей. Расчетные показатели приведены в </w:t>
      </w:r>
      <w:r w:rsidRPr="006B7FEB">
        <w:rPr>
          <w:sz w:val="28"/>
        </w:rPr>
        <w:br/>
        <w:t xml:space="preserve">таблице </w:t>
      </w:r>
      <w:r w:rsidR="000969BB">
        <w:rPr>
          <w:sz w:val="28"/>
        </w:rPr>
        <w:t>6</w:t>
      </w:r>
      <w:r w:rsidRPr="006B7FEB">
        <w:rPr>
          <w:sz w:val="28"/>
        </w:rPr>
        <w:t>.</w:t>
      </w:r>
    </w:p>
    <w:p w:rsidR="003F5EB1" w:rsidRPr="006B7FEB" w:rsidRDefault="003F5EB1" w:rsidP="003F5EB1">
      <w:pPr>
        <w:ind w:left="360"/>
        <w:jc w:val="right"/>
        <w:rPr>
          <w:sz w:val="28"/>
        </w:rPr>
      </w:pPr>
      <w:r w:rsidRPr="006B7FEB">
        <w:rPr>
          <w:sz w:val="28"/>
        </w:rPr>
        <w:t xml:space="preserve">Таблица </w:t>
      </w:r>
      <w:r w:rsidR="000969BB">
        <w:rPr>
          <w:sz w:val="28"/>
        </w:rPr>
        <w:t>6</w:t>
      </w:r>
    </w:p>
    <w:p w:rsidR="003F5EB1" w:rsidRPr="006B7FEB" w:rsidRDefault="003F5EB1" w:rsidP="003F5EB1">
      <w:pPr>
        <w:jc w:val="right"/>
        <w:rPr>
          <w:sz w:val="28"/>
        </w:rPr>
      </w:pPr>
    </w:p>
    <w:p w:rsidR="00673BA5" w:rsidRPr="006B7FEB" w:rsidRDefault="00673BA5" w:rsidP="00673BA5">
      <w:pPr>
        <w:spacing w:line="360" w:lineRule="auto"/>
        <w:jc w:val="center"/>
        <w:rPr>
          <w:b/>
          <w:sz w:val="28"/>
          <w:szCs w:val="28"/>
        </w:rPr>
      </w:pPr>
      <w:r w:rsidRPr="006B7FEB">
        <w:rPr>
          <w:b/>
          <w:sz w:val="28"/>
          <w:szCs w:val="28"/>
        </w:rPr>
        <w:t>Основные расчетные показатели Территории</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44"/>
        <w:gridCol w:w="6095"/>
      </w:tblGrid>
      <w:tr w:rsidR="00673BA5" w:rsidRPr="006B7FEB" w:rsidTr="000D3CAE">
        <w:trPr>
          <w:cantSplit/>
          <w:trHeight w:val="489"/>
        </w:trPr>
        <w:tc>
          <w:tcPr>
            <w:tcW w:w="3544" w:type="dxa"/>
          </w:tcPr>
          <w:p w:rsidR="00673BA5" w:rsidRPr="006B7FEB" w:rsidRDefault="00673BA5" w:rsidP="000D3CAE">
            <w:pPr>
              <w:jc w:val="center"/>
            </w:pPr>
            <w:r w:rsidRPr="006B7FEB">
              <w:t>Наименование</w:t>
            </w:r>
          </w:p>
        </w:tc>
        <w:tc>
          <w:tcPr>
            <w:tcW w:w="6095" w:type="dxa"/>
          </w:tcPr>
          <w:p w:rsidR="00673BA5" w:rsidRPr="006B7FEB" w:rsidRDefault="00673BA5" w:rsidP="000D3CAE">
            <w:pPr>
              <w:jc w:val="center"/>
            </w:pPr>
            <w:r w:rsidRPr="006B7FEB">
              <w:t>Районы</w:t>
            </w:r>
          </w:p>
        </w:tc>
      </w:tr>
      <w:tr w:rsidR="00673BA5" w:rsidRPr="006B7FEB" w:rsidTr="000D3CAE">
        <w:trPr>
          <w:cantSplit/>
        </w:trPr>
        <w:tc>
          <w:tcPr>
            <w:tcW w:w="3544" w:type="dxa"/>
            <w:tcBorders>
              <w:bottom w:val="single" w:sz="4" w:space="0" w:color="auto"/>
            </w:tcBorders>
          </w:tcPr>
          <w:p w:rsidR="00673BA5" w:rsidRPr="006B7FEB" w:rsidRDefault="00673BA5" w:rsidP="000D3CAE">
            <w:pPr>
              <w:jc w:val="center"/>
              <w:rPr>
                <w:sz w:val="20"/>
              </w:rPr>
            </w:pPr>
            <w:r w:rsidRPr="006B7FEB">
              <w:rPr>
                <w:sz w:val="20"/>
              </w:rPr>
              <w:t>1</w:t>
            </w:r>
          </w:p>
        </w:tc>
        <w:tc>
          <w:tcPr>
            <w:tcW w:w="6095" w:type="dxa"/>
            <w:tcBorders>
              <w:bottom w:val="single" w:sz="4" w:space="0" w:color="auto"/>
            </w:tcBorders>
          </w:tcPr>
          <w:p w:rsidR="00673BA5" w:rsidRPr="006B7FEB" w:rsidRDefault="00673BA5" w:rsidP="000D3CAE">
            <w:pPr>
              <w:jc w:val="center"/>
              <w:rPr>
                <w:sz w:val="20"/>
              </w:rPr>
            </w:pPr>
            <w:r w:rsidRPr="006B7FEB">
              <w:rPr>
                <w:sz w:val="20"/>
              </w:rPr>
              <w:t>2</w:t>
            </w:r>
          </w:p>
        </w:tc>
      </w:tr>
      <w:tr w:rsidR="00673BA5" w:rsidRPr="006B7FEB" w:rsidTr="000D3CAE">
        <w:trPr>
          <w:trHeight w:val="420"/>
        </w:trPr>
        <w:tc>
          <w:tcPr>
            <w:tcW w:w="3544" w:type="dxa"/>
            <w:tcBorders>
              <w:top w:val="single" w:sz="4" w:space="0" w:color="auto"/>
              <w:left w:val="single" w:sz="4" w:space="0" w:color="auto"/>
              <w:bottom w:val="single" w:sz="4" w:space="0" w:color="auto"/>
              <w:right w:val="single" w:sz="4" w:space="0" w:color="auto"/>
            </w:tcBorders>
          </w:tcPr>
          <w:p w:rsidR="00673BA5" w:rsidRPr="006B7FEB" w:rsidRDefault="00673BA5" w:rsidP="000D3CAE">
            <w:pPr>
              <w:ind w:left="72"/>
            </w:pPr>
            <w:r w:rsidRPr="006B7FEB">
              <w:t>Территория жилого района (га), в том числе:</w:t>
            </w:r>
          </w:p>
        </w:tc>
        <w:tc>
          <w:tcPr>
            <w:tcW w:w="6095" w:type="dxa"/>
            <w:tcBorders>
              <w:top w:val="single" w:sz="4" w:space="0" w:color="auto"/>
              <w:left w:val="single" w:sz="4" w:space="0" w:color="auto"/>
              <w:bottom w:val="single" w:sz="4" w:space="0" w:color="auto"/>
              <w:right w:val="single" w:sz="4" w:space="0" w:color="auto"/>
            </w:tcBorders>
          </w:tcPr>
          <w:p w:rsidR="00673BA5" w:rsidRPr="006B7FEB" w:rsidRDefault="00673BA5" w:rsidP="000D3CAE">
            <w:pPr>
              <w:jc w:val="center"/>
              <w:rPr>
                <w:color w:val="FF0000"/>
              </w:rPr>
            </w:pPr>
            <w:r w:rsidRPr="006B7FEB">
              <w:t>16,8 га</w:t>
            </w:r>
          </w:p>
        </w:tc>
      </w:tr>
      <w:tr w:rsidR="00673BA5" w:rsidRPr="006B7FEB" w:rsidTr="000D3CAE">
        <w:trPr>
          <w:trHeight w:val="126"/>
        </w:trPr>
        <w:tc>
          <w:tcPr>
            <w:tcW w:w="3544" w:type="dxa"/>
            <w:tcBorders>
              <w:top w:val="single" w:sz="4" w:space="0" w:color="auto"/>
              <w:left w:val="single" w:sz="4" w:space="0" w:color="auto"/>
              <w:bottom w:val="single" w:sz="4" w:space="0" w:color="auto"/>
              <w:right w:val="single" w:sz="4" w:space="0" w:color="auto"/>
            </w:tcBorders>
          </w:tcPr>
          <w:p w:rsidR="00673BA5" w:rsidRPr="006B7FEB" w:rsidRDefault="00673BA5" w:rsidP="000D3CAE">
            <w:pPr>
              <w:ind w:left="72"/>
            </w:pPr>
            <w:proofErr w:type="spellStart"/>
            <w:r w:rsidRPr="006B7FEB">
              <w:t>Среднеэтажные</w:t>
            </w:r>
            <w:proofErr w:type="spellEnd"/>
            <w:r w:rsidRPr="006B7FEB">
              <w:t xml:space="preserve"> многоквартирные</w:t>
            </w:r>
          </w:p>
        </w:tc>
        <w:tc>
          <w:tcPr>
            <w:tcW w:w="6095" w:type="dxa"/>
            <w:tcBorders>
              <w:top w:val="single" w:sz="4" w:space="0" w:color="auto"/>
              <w:left w:val="single" w:sz="4" w:space="0" w:color="auto"/>
              <w:bottom w:val="single" w:sz="4" w:space="0" w:color="auto"/>
              <w:right w:val="single" w:sz="4" w:space="0" w:color="auto"/>
            </w:tcBorders>
          </w:tcPr>
          <w:p w:rsidR="00673BA5" w:rsidRPr="006B7FEB" w:rsidRDefault="00673BA5" w:rsidP="000D3CAE">
            <w:pPr>
              <w:jc w:val="center"/>
            </w:pPr>
            <w:r w:rsidRPr="006B7FEB">
              <w:t>4,76</w:t>
            </w:r>
          </w:p>
        </w:tc>
      </w:tr>
      <w:tr w:rsidR="00673BA5" w:rsidRPr="006B7FEB" w:rsidTr="000D3CAE">
        <w:trPr>
          <w:trHeight w:val="420"/>
        </w:trPr>
        <w:tc>
          <w:tcPr>
            <w:tcW w:w="3544" w:type="dxa"/>
            <w:tcBorders>
              <w:top w:val="single" w:sz="4" w:space="0" w:color="auto"/>
            </w:tcBorders>
          </w:tcPr>
          <w:p w:rsidR="00673BA5" w:rsidRPr="006B7FEB" w:rsidRDefault="00673BA5" w:rsidP="000D3CAE">
            <w:pPr>
              <w:ind w:left="72"/>
            </w:pPr>
            <w:r w:rsidRPr="006B7FEB">
              <w:t xml:space="preserve">Расчетное количество жителей (чел.) </w:t>
            </w:r>
          </w:p>
        </w:tc>
        <w:tc>
          <w:tcPr>
            <w:tcW w:w="6095" w:type="dxa"/>
            <w:tcBorders>
              <w:top w:val="single" w:sz="4" w:space="0" w:color="auto"/>
            </w:tcBorders>
          </w:tcPr>
          <w:p w:rsidR="00673BA5" w:rsidRPr="006B7FEB" w:rsidRDefault="00673BA5" w:rsidP="000D3CAE">
            <w:pPr>
              <w:ind w:left="-57" w:right="-57"/>
              <w:jc w:val="center"/>
            </w:pPr>
            <w:r w:rsidRPr="006B7FEB">
              <w:t>3000</w:t>
            </w:r>
          </w:p>
        </w:tc>
      </w:tr>
      <w:tr w:rsidR="00673BA5" w:rsidRPr="006B7FEB" w:rsidTr="000D3CAE">
        <w:trPr>
          <w:trHeight w:val="420"/>
        </w:trPr>
        <w:tc>
          <w:tcPr>
            <w:tcW w:w="3544" w:type="dxa"/>
          </w:tcPr>
          <w:p w:rsidR="00673BA5" w:rsidRPr="006B7FEB" w:rsidRDefault="00673BA5" w:rsidP="000D3CAE">
            <w:pPr>
              <w:ind w:left="72"/>
            </w:pPr>
            <w:r w:rsidRPr="006B7FEB">
              <w:t xml:space="preserve">Общая площадь застройки, </w:t>
            </w:r>
            <w:r w:rsidRPr="006B7FEB">
              <w:br/>
              <w:t>кв. м</w:t>
            </w:r>
          </w:p>
        </w:tc>
        <w:tc>
          <w:tcPr>
            <w:tcW w:w="6095" w:type="dxa"/>
          </w:tcPr>
          <w:p w:rsidR="00673BA5" w:rsidRPr="006B7FEB" w:rsidRDefault="00673BA5" w:rsidP="000D3CAE">
            <w:pPr>
              <w:jc w:val="center"/>
            </w:pPr>
            <w:r w:rsidRPr="006B7FEB">
              <w:t>17455</w:t>
            </w:r>
          </w:p>
        </w:tc>
      </w:tr>
      <w:tr w:rsidR="00673BA5" w:rsidRPr="006B7FEB" w:rsidTr="000D3CAE">
        <w:trPr>
          <w:trHeight w:val="420"/>
        </w:trPr>
        <w:tc>
          <w:tcPr>
            <w:tcW w:w="3544" w:type="dxa"/>
          </w:tcPr>
          <w:p w:rsidR="00673BA5" w:rsidRPr="006B7FEB" w:rsidRDefault="00673BA5" w:rsidP="000D3CAE">
            <w:pPr>
              <w:ind w:left="72"/>
            </w:pPr>
            <w:r w:rsidRPr="006B7FEB">
              <w:t xml:space="preserve">Жилищный фонд </w:t>
            </w:r>
          </w:p>
          <w:p w:rsidR="00673BA5" w:rsidRPr="006B7FEB" w:rsidRDefault="00673BA5" w:rsidP="000D3CAE">
            <w:pPr>
              <w:ind w:left="72"/>
            </w:pPr>
            <w:r w:rsidRPr="006B7FEB">
              <w:t xml:space="preserve">(кв. м общей площади квартир, при обеспеченности 22 кв. м </w:t>
            </w:r>
          </w:p>
          <w:p w:rsidR="00673BA5" w:rsidRPr="006B7FEB" w:rsidRDefault="00673BA5" w:rsidP="000D3CAE">
            <w:pPr>
              <w:ind w:left="72"/>
            </w:pPr>
            <w:r w:rsidRPr="006B7FEB">
              <w:t xml:space="preserve">на 1 чел.) </w:t>
            </w:r>
          </w:p>
        </w:tc>
        <w:tc>
          <w:tcPr>
            <w:tcW w:w="6095" w:type="dxa"/>
          </w:tcPr>
          <w:p w:rsidR="00673BA5" w:rsidRPr="006B7FEB" w:rsidRDefault="00673BA5" w:rsidP="000D3CAE">
            <w:pPr>
              <w:jc w:val="center"/>
            </w:pPr>
            <w:r w:rsidRPr="006B7FEB">
              <w:t>65850</w:t>
            </w:r>
          </w:p>
        </w:tc>
      </w:tr>
      <w:tr w:rsidR="00673BA5" w:rsidRPr="006B7FEB" w:rsidTr="000D3CAE">
        <w:trPr>
          <w:trHeight w:val="420"/>
        </w:trPr>
        <w:tc>
          <w:tcPr>
            <w:tcW w:w="3544" w:type="dxa"/>
          </w:tcPr>
          <w:p w:rsidR="00673BA5" w:rsidRPr="006B7FEB" w:rsidRDefault="00673BA5" w:rsidP="000D3CAE">
            <w:pPr>
              <w:ind w:left="72"/>
            </w:pPr>
            <w:r w:rsidRPr="006B7FEB">
              <w:t xml:space="preserve">Плотность населения районов (чел./га) </w:t>
            </w:r>
          </w:p>
        </w:tc>
        <w:tc>
          <w:tcPr>
            <w:tcW w:w="6095" w:type="dxa"/>
          </w:tcPr>
          <w:p w:rsidR="00673BA5" w:rsidRPr="006B7FEB" w:rsidRDefault="00673BA5" w:rsidP="000D3CAE">
            <w:pPr>
              <w:jc w:val="center"/>
            </w:pPr>
            <w:r w:rsidRPr="006B7FEB">
              <w:t>187,5</w:t>
            </w:r>
          </w:p>
        </w:tc>
      </w:tr>
    </w:tbl>
    <w:p w:rsidR="003F5EB1" w:rsidRPr="006B7FEB" w:rsidRDefault="003F5EB1" w:rsidP="003F5EB1">
      <w:pPr>
        <w:autoSpaceDE w:val="0"/>
        <w:autoSpaceDN w:val="0"/>
        <w:adjustRightInd w:val="0"/>
        <w:spacing w:line="360" w:lineRule="auto"/>
        <w:ind w:left="709"/>
        <w:jc w:val="both"/>
        <w:rPr>
          <w:b/>
        </w:rPr>
      </w:pPr>
    </w:p>
    <w:p w:rsidR="003F5EB1" w:rsidRPr="005B093D" w:rsidRDefault="003F5EB1" w:rsidP="005B093D">
      <w:pPr>
        <w:autoSpaceDE w:val="0"/>
        <w:autoSpaceDN w:val="0"/>
        <w:adjustRightInd w:val="0"/>
        <w:spacing w:line="360" w:lineRule="auto"/>
        <w:ind w:firstLine="709"/>
        <w:jc w:val="both"/>
        <w:rPr>
          <w:b/>
          <w:sz w:val="28"/>
        </w:rPr>
      </w:pPr>
      <w:r w:rsidRPr="006B7FEB">
        <w:rPr>
          <w:sz w:val="28"/>
        </w:rPr>
        <w:t xml:space="preserve">Характеристика планируемого общего жилого фонда, определенная на основе расчетных показателей, приведена в таблице </w:t>
      </w:r>
      <w:r w:rsidR="005B093D">
        <w:rPr>
          <w:sz w:val="28"/>
        </w:rPr>
        <w:t>7</w:t>
      </w:r>
      <w:r w:rsidRPr="006B7FEB">
        <w:rPr>
          <w:sz w:val="28"/>
        </w:rPr>
        <w:t>.</w:t>
      </w:r>
    </w:p>
    <w:p w:rsidR="008306FC" w:rsidRDefault="008306FC" w:rsidP="003F5EB1">
      <w:pPr>
        <w:pStyle w:val="afff3"/>
        <w:ind w:left="360" w:right="0" w:firstLine="0"/>
        <w:jc w:val="right"/>
      </w:pPr>
    </w:p>
    <w:p w:rsidR="008306FC" w:rsidRDefault="008306FC" w:rsidP="003F5EB1">
      <w:pPr>
        <w:pStyle w:val="afff3"/>
        <w:ind w:left="360" w:right="0" w:firstLine="0"/>
        <w:jc w:val="right"/>
      </w:pPr>
    </w:p>
    <w:p w:rsidR="003F5EB1" w:rsidRPr="006B7FEB" w:rsidRDefault="003F5EB1" w:rsidP="003F5EB1">
      <w:pPr>
        <w:pStyle w:val="afff3"/>
        <w:ind w:left="360" w:right="0" w:firstLine="0"/>
        <w:jc w:val="right"/>
      </w:pPr>
      <w:r w:rsidRPr="006B7FEB">
        <w:lastRenderedPageBreak/>
        <w:t xml:space="preserve">Таблица </w:t>
      </w:r>
      <w:r w:rsidR="005B093D">
        <w:t>7</w:t>
      </w:r>
    </w:p>
    <w:p w:rsidR="003F5EB1" w:rsidRPr="006B7FEB" w:rsidRDefault="003F5EB1" w:rsidP="003F5EB1">
      <w:pPr>
        <w:pStyle w:val="afff3"/>
        <w:ind w:left="360" w:right="0" w:firstLine="0"/>
        <w:jc w:val="right"/>
      </w:pPr>
    </w:p>
    <w:p w:rsidR="00673BA5" w:rsidRPr="006B7FEB" w:rsidRDefault="00673BA5" w:rsidP="00673BA5">
      <w:pPr>
        <w:jc w:val="center"/>
        <w:rPr>
          <w:b/>
          <w:sz w:val="28"/>
          <w:szCs w:val="28"/>
        </w:rPr>
      </w:pPr>
      <w:r w:rsidRPr="006B7FEB">
        <w:rPr>
          <w:b/>
          <w:sz w:val="28"/>
          <w:szCs w:val="28"/>
        </w:rPr>
        <w:t>Характеристика планируемого общего жилого фонда, находящегося</w:t>
      </w:r>
    </w:p>
    <w:p w:rsidR="00673BA5" w:rsidRPr="006B7FEB" w:rsidRDefault="00673BA5" w:rsidP="00673BA5">
      <w:pPr>
        <w:spacing w:line="360" w:lineRule="auto"/>
        <w:jc w:val="center"/>
        <w:rPr>
          <w:b/>
          <w:sz w:val="28"/>
          <w:szCs w:val="28"/>
        </w:rPr>
      </w:pPr>
      <w:r w:rsidRPr="006B7FEB">
        <w:rPr>
          <w:b/>
          <w:sz w:val="28"/>
          <w:szCs w:val="28"/>
        </w:rPr>
        <w:t>на Территории</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40"/>
        <w:gridCol w:w="4280"/>
        <w:gridCol w:w="1559"/>
        <w:gridCol w:w="1843"/>
        <w:gridCol w:w="1417"/>
      </w:tblGrid>
      <w:tr w:rsidR="00673BA5" w:rsidRPr="006B7FEB" w:rsidTr="000D3CAE">
        <w:trPr>
          <w:cantSplit/>
          <w:trHeight w:val="276"/>
        </w:trPr>
        <w:tc>
          <w:tcPr>
            <w:tcW w:w="540" w:type="dxa"/>
            <w:vMerge w:val="restart"/>
          </w:tcPr>
          <w:p w:rsidR="00673BA5" w:rsidRPr="006B7FEB" w:rsidRDefault="00673BA5" w:rsidP="000D3CAE">
            <w:pPr>
              <w:jc w:val="center"/>
            </w:pPr>
            <w:r w:rsidRPr="006B7FEB">
              <w:t>№ п/п</w:t>
            </w:r>
          </w:p>
        </w:tc>
        <w:tc>
          <w:tcPr>
            <w:tcW w:w="4280" w:type="dxa"/>
            <w:vMerge w:val="restart"/>
          </w:tcPr>
          <w:p w:rsidR="00673BA5" w:rsidRPr="006B7FEB" w:rsidRDefault="00673BA5" w:rsidP="000D3CAE">
            <w:pPr>
              <w:jc w:val="center"/>
            </w:pPr>
            <w:r w:rsidRPr="006B7FEB">
              <w:t>Жилищный фонд</w:t>
            </w:r>
          </w:p>
        </w:tc>
        <w:tc>
          <w:tcPr>
            <w:tcW w:w="4819" w:type="dxa"/>
            <w:gridSpan w:val="3"/>
            <w:vMerge w:val="restart"/>
          </w:tcPr>
          <w:p w:rsidR="00673BA5" w:rsidRPr="006B7FEB" w:rsidRDefault="00673BA5" w:rsidP="000D3CAE">
            <w:pPr>
              <w:jc w:val="center"/>
            </w:pPr>
            <w:r w:rsidRPr="006B7FEB">
              <w:t>Всего по жилому району</w:t>
            </w:r>
          </w:p>
        </w:tc>
      </w:tr>
      <w:tr w:rsidR="00673BA5" w:rsidRPr="006B7FEB" w:rsidTr="000D3CAE">
        <w:trPr>
          <w:cantSplit/>
          <w:trHeight w:val="276"/>
        </w:trPr>
        <w:tc>
          <w:tcPr>
            <w:tcW w:w="540" w:type="dxa"/>
            <w:vMerge/>
            <w:vAlign w:val="center"/>
          </w:tcPr>
          <w:p w:rsidR="00673BA5" w:rsidRPr="006B7FEB" w:rsidRDefault="00673BA5" w:rsidP="000D3CAE">
            <w:pPr>
              <w:jc w:val="center"/>
            </w:pPr>
          </w:p>
        </w:tc>
        <w:tc>
          <w:tcPr>
            <w:tcW w:w="4280" w:type="dxa"/>
            <w:vMerge/>
            <w:vAlign w:val="center"/>
          </w:tcPr>
          <w:p w:rsidR="00673BA5" w:rsidRPr="006B7FEB" w:rsidRDefault="00673BA5" w:rsidP="000D3CAE">
            <w:pPr>
              <w:jc w:val="center"/>
            </w:pPr>
          </w:p>
        </w:tc>
        <w:tc>
          <w:tcPr>
            <w:tcW w:w="4819" w:type="dxa"/>
            <w:gridSpan w:val="3"/>
            <w:vMerge/>
            <w:vAlign w:val="center"/>
          </w:tcPr>
          <w:p w:rsidR="00673BA5" w:rsidRPr="006B7FEB" w:rsidRDefault="00673BA5" w:rsidP="000D3CAE">
            <w:pPr>
              <w:jc w:val="center"/>
            </w:pPr>
          </w:p>
        </w:tc>
      </w:tr>
      <w:tr w:rsidR="00673BA5" w:rsidRPr="006B7FEB" w:rsidTr="000D3CAE">
        <w:trPr>
          <w:cantSplit/>
        </w:trPr>
        <w:tc>
          <w:tcPr>
            <w:tcW w:w="540" w:type="dxa"/>
            <w:vMerge/>
            <w:vAlign w:val="center"/>
          </w:tcPr>
          <w:p w:rsidR="00673BA5" w:rsidRPr="006B7FEB" w:rsidRDefault="00673BA5" w:rsidP="000D3CAE">
            <w:pPr>
              <w:jc w:val="center"/>
            </w:pPr>
          </w:p>
        </w:tc>
        <w:tc>
          <w:tcPr>
            <w:tcW w:w="4280" w:type="dxa"/>
            <w:vMerge/>
            <w:vAlign w:val="center"/>
          </w:tcPr>
          <w:p w:rsidR="00673BA5" w:rsidRPr="006B7FEB" w:rsidRDefault="00673BA5" w:rsidP="000D3CAE">
            <w:pPr>
              <w:jc w:val="center"/>
            </w:pPr>
          </w:p>
        </w:tc>
        <w:tc>
          <w:tcPr>
            <w:tcW w:w="1559" w:type="dxa"/>
            <w:vAlign w:val="center"/>
          </w:tcPr>
          <w:p w:rsidR="00673BA5" w:rsidRPr="006B7FEB" w:rsidRDefault="00673BA5" w:rsidP="000D3CAE">
            <w:pPr>
              <w:jc w:val="center"/>
            </w:pPr>
            <w:r w:rsidRPr="006B7FEB">
              <w:t>количество жителей</w:t>
            </w:r>
          </w:p>
        </w:tc>
        <w:tc>
          <w:tcPr>
            <w:tcW w:w="1843" w:type="dxa"/>
            <w:vAlign w:val="center"/>
          </w:tcPr>
          <w:p w:rsidR="00673BA5" w:rsidRPr="006B7FEB" w:rsidRDefault="00673BA5" w:rsidP="000D3CAE">
            <w:pPr>
              <w:jc w:val="center"/>
            </w:pPr>
            <w:r w:rsidRPr="006B7FEB">
              <w:t>общая площадь квартир, кв. м</w:t>
            </w:r>
          </w:p>
        </w:tc>
        <w:tc>
          <w:tcPr>
            <w:tcW w:w="1417" w:type="dxa"/>
            <w:vAlign w:val="center"/>
          </w:tcPr>
          <w:p w:rsidR="00673BA5" w:rsidRPr="006B7FEB" w:rsidRDefault="00673BA5" w:rsidP="000D3CAE">
            <w:pPr>
              <w:jc w:val="center"/>
            </w:pPr>
            <w:r w:rsidRPr="006B7FEB">
              <w:t>Кол-во участков</w:t>
            </w:r>
          </w:p>
        </w:tc>
      </w:tr>
      <w:tr w:rsidR="00673BA5" w:rsidRPr="006B7FEB" w:rsidTr="000D3CAE">
        <w:trPr>
          <w:cantSplit/>
          <w:trHeight w:val="80"/>
        </w:trPr>
        <w:tc>
          <w:tcPr>
            <w:tcW w:w="540" w:type="dxa"/>
          </w:tcPr>
          <w:p w:rsidR="00673BA5" w:rsidRPr="006B7FEB" w:rsidRDefault="00673BA5" w:rsidP="000D3CAE">
            <w:pPr>
              <w:jc w:val="center"/>
            </w:pPr>
            <w:r w:rsidRPr="006B7FEB">
              <w:t>1</w:t>
            </w:r>
          </w:p>
        </w:tc>
        <w:tc>
          <w:tcPr>
            <w:tcW w:w="4280" w:type="dxa"/>
          </w:tcPr>
          <w:p w:rsidR="00673BA5" w:rsidRPr="006B7FEB" w:rsidRDefault="00673BA5" w:rsidP="000D3CAE">
            <w:pPr>
              <w:jc w:val="center"/>
            </w:pPr>
            <w:r w:rsidRPr="006B7FEB">
              <w:t>2</w:t>
            </w:r>
          </w:p>
        </w:tc>
        <w:tc>
          <w:tcPr>
            <w:tcW w:w="1559" w:type="dxa"/>
          </w:tcPr>
          <w:p w:rsidR="00673BA5" w:rsidRPr="006B7FEB" w:rsidRDefault="00673BA5" w:rsidP="000D3CAE">
            <w:pPr>
              <w:jc w:val="center"/>
            </w:pPr>
            <w:r w:rsidRPr="006B7FEB">
              <w:t>3</w:t>
            </w:r>
          </w:p>
        </w:tc>
        <w:tc>
          <w:tcPr>
            <w:tcW w:w="1843" w:type="dxa"/>
          </w:tcPr>
          <w:p w:rsidR="00673BA5" w:rsidRPr="006B7FEB" w:rsidRDefault="00673BA5" w:rsidP="000D3CAE">
            <w:pPr>
              <w:jc w:val="center"/>
            </w:pPr>
            <w:r w:rsidRPr="006B7FEB">
              <w:t>4</w:t>
            </w:r>
          </w:p>
        </w:tc>
        <w:tc>
          <w:tcPr>
            <w:tcW w:w="1417" w:type="dxa"/>
          </w:tcPr>
          <w:p w:rsidR="00673BA5" w:rsidRPr="006B7FEB" w:rsidRDefault="00673BA5" w:rsidP="000D3CAE">
            <w:pPr>
              <w:jc w:val="center"/>
            </w:pPr>
            <w:r w:rsidRPr="006B7FEB">
              <w:t>5</w:t>
            </w:r>
          </w:p>
        </w:tc>
      </w:tr>
      <w:tr w:rsidR="00673BA5" w:rsidRPr="006B7FEB" w:rsidTr="000D3CAE">
        <w:trPr>
          <w:cantSplit/>
          <w:trHeight w:val="565"/>
        </w:trPr>
        <w:tc>
          <w:tcPr>
            <w:tcW w:w="540" w:type="dxa"/>
          </w:tcPr>
          <w:p w:rsidR="00673BA5" w:rsidRPr="006B7FEB" w:rsidRDefault="00673BA5" w:rsidP="000D3CAE">
            <w:pPr>
              <w:jc w:val="center"/>
            </w:pPr>
            <w:r w:rsidRPr="006B7FEB">
              <w:t>1.</w:t>
            </w:r>
          </w:p>
        </w:tc>
        <w:tc>
          <w:tcPr>
            <w:tcW w:w="4280" w:type="dxa"/>
          </w:tcPr>
          <w:p w:rsidR="00673BA5" w:rsidRPr="006B7FEB" w:rsidRDefault="00673BA5" w:rsidP="000D3CAE">
            <w:pPr>
              <w:jc w:val="both"/>
            </w:pPr>
            <w:proofErr w:type="spellStart"/>
            <w:r w:rsidRPr="006B7FEB">
              <w:t>Среднеэтажные</w:t>
            </w:r>
            <w:proofErr w:type="spellEnd"/>
            <w:r w:rsidRPr="006B7FEB">
              <w:t xml:space="preserve"> многоквартирные жилые дома (новое строительство)</w:t>
            </w:r>
          </w:p>
        </w:tc>
        <w:tc>
          <w:tcPr>
            <w:tcW w:w="1559" w:type="dxa"/>
          </w:tcPr>
          <w:p w:rsidR="00673BA5" w:rsidRPr="006B7FEB" w:rsidRDefault="00673BA5" w:rsidP="000D3CAE">
            <w:pPr>
              <w:jc w:val="center"/>
            </w:pPr>
            <w:r w:rsidRPr="006B7FEB">
              <w:t>3000</w:t>
            </w:r>
          </w:p>
        </w:tc>
        <w:tc>
          <w:tcPr>
            <w:tcW w:w="1843" w:type="dxa"/>
          </w:tcPr>
          <w:p w:rsidR="00673BA5" w:rsidRPr="006B7FEB" w:rsidRDefault="00673BA5" w:rsidP="000D3CAE">
            <w:pPr>
              <w:jc w:val="center"/>
            </w:pPr>
            <w:r w:rsidRPr="006B7FEB">
              <w:t>65850</w:t>
            </w:r>
          </w:p>
        </w:tc>
        <w:tc>
          <w:tcPr>
            <w:tcW w:w="1417" w:type="dxa"/>
          </w:tcPr>
          <w:p w:rsidR="00673BA5" w:rsidRPr="006B7FEB" w:rsidRDefault="00673BA5" w:rsidP="000D3CAE">
            <w:pPr>
              <w:jc w:val="center"/>
            </w:pPr>
            <w:r w:rsidRPr="006B7FEB">
              <w:t>5</w:t>
            </w:r>
          </w:p>
        </w:tc>
      </w:tr>
    </w:tbl>
    <w:p w:rsidR="004C6DE1" w:rsidRPr="006B7FEB" w:rsidRDefault="004C6DE1" w:rsidP="004C6DE1">
      <w:pPr>
        <w:ind w:firstLine="709"/>
      </w:pPr>
    </w:p>
    <w:p w:rsidR="00F4782E" w:rsidRPr="006B7FEB" w:rsidRDefault="00B145DE" w:rsidP="004717CC">
      <w:pPr>
        <w:pStyle w:val="21"/>
        <w:numPr>
          <w:ilvl w:val="1"/>
          <w:numId w:val="9"/>
        </w:numPr>
        <w:ind w:left="0" w:firstLine="710"/>
        <w:jc w:val="both"/>
        <w:rPr>
          <w:rFonts w:ascii="Times New Roman" w:hAnsi="Times New Roman" w:cs="Times New Roman"/>
          <w:i w:val="0"/>
        </w:rPr>
      </w:pPr>
      <w:bookmarkStart w:id="40" w:name="_Toc388619712"/>
      <w:r w:rsidRPr="006B7FEB">
        <w:rPr>
          <w:rFonts w:ascii="Times New Roman" w:hAnsi="Times New Roman" w:cs="Times New Roman"/>
          <w:i w:val="0"/>
        </w:rPr>
        <w:t xml:space="preserve">Определение параметров развития </w:t>
      </w:r>
      <w:r w:rsidR="00F4782E" w:rsidRPr="006B7FEB">
        <w:rPr>
          <w:rFonts w:ascii="Times New Roman" w:hAnsi="Times New Roman" w:cs="Times New Roman"/>
          <w:i w:val="0"/>
        </w:rPr>
        <w:t>систем социального обслуживания, необходимых для развития Территории</w:t>
      </w:r>
      <w:bookmarkStart w:id="41" w:name="_Toc271544524"/>
      <w:bookmarkStart w:id="42" w:name="_Toc271536312"/>
      <w:bookmarkEnd w:id="38"/>
      <w:bookmarkEnd w:id="40"/>
    </w:p>
    <w:p w:rsidR="00F4782E" w:rsidRPr="006B7FEB" w:rsidRDefault="00F4782E" w:rsidP="00F4782E">
      <w:pPr>
        <w:spacing w:line="360" w:lineRule="auto"/>
        <w:ind w:firstLine="709"/>
        <w:jc w:val="both"/>
        <w:rPr>
          <w:sz w:val="28"/>
        </w:rPr>
      </w:pPr>
    </w:p>
    <w:bookmarkEnd w:id="41"/>
    <w:bookmarkEnd w:id="42"/>
    <w:p w:rsidR="00496646" w:rsidRPr="006B7FEB" w:rsidRDefault="00496646" w:rsidP="00496646">
      <w:pPr>
        <w:autoSpaceDE w:val="0"/>
        <w:autoSpaceDN w:val="0"/>
        <w:adjustRightInd w:val="0"/>
        <w:spacing w:line="360" w:lineRule="auto"/>
        <w:ind w:firstLine="709"/>
        <w:jc w:val="both"/>
        <w:rPr>
          <w:b/>
          <w:sz w:val="28"/>
          <w:szCs w:val="28"/>
        </w:rPr>
      </w:pPr>
      <w:r w:rsidRPr="006B7FEB">
        <w:rPr>
          <w:sz w:val="28"/>
          <w:szCs w:val="28"/>
        </w:rPr>
        <w:t xml:space="preserve">Расчет потребности в объектах системы социального обслуживания населения произведен на основании Региональных нормативов градостроительного проектирования в Камчатском крае, утвержденных постановлением </w:t>
      </w:r>
      <w:r w:rsidR="005B093D" w:rsidRPr="006B7FEB">
        <w:rPr>
          <w:sz w:val="28"/>
          <w:szCs w:val="28"/>
        </w:rPr>
        <w:t xml:space="preserve">Правительства Камчатского края </w:t>
      </w:r>
      <w:r w:rsidR="005B093D" w:rsidRPr="006B7FEB">
        <w:rPr>
          <w:sz w:val="28"/>
          <w:szCs w:val="28"/>
        </w:rPr>
        <w:br/>
        <w:t>от 15.08.2011 № 340-п «Об утверждении региональных нормативов градостроительного проектирования Камчатского края»</w:t>
      </w:r>
      <w:r w:rsidR="005B093D">
        <w:rPr>
          <w:sz w:val="28"/>
          <w:szCs w:val="28"/>
        </w:rPr>
        <w:t xml:space="preserve">. </w:t>
      </w:r>
      <w:r w:rsidRPr="006B7FEB">
        <w:rPr>
          <w:sz w:val="28"/>
          <w:szCs w:val="28"/>
        </w:rPr>
        <w:t xml:space="preserve">Потребность в объектах системы социального обслуживания и обеспеченность такими объектами представлены в таблице </w:t>
      </w:r>
      <w:r w:rsidR="005B093D">
        <w:rPr>
          <w:sz w:val="28"/>
          <w:szCs w:val="28"/>
        </w:rPr>
        <w:t>8</w:t>
      </w:r>
      <w:r w:rsidRPr="006B7FEB">
        <w:rPr>
          <w:sz w:val="28"/>
          <w:szCs w:val="28"/>
        </w:rPr>
        <w:t>.</w:t>
      </w:r>
    </w:p>
    <w:p w:rsidR="00496646" w:rsidRPr="006B7FEB" w:rsidRDefault="00496646" w:rsidP="00496646">
      <w:pPr>
        <w:autoSpaceDE w:val="0"/>
        <w:autoSpaceDN w:val="0"/>
        <w:adjustRightInd w:val="0"/>
        <w:spacing w:line="360" w:lineRule="auto"/>
        <w:jc w:val="right"/>
        <w:rPr>
          <w:sz w:val="28"/>
          <w:szCs w:val="28"/>
        </w:rPr>
      </w:pPr>
      <w:r w:rsidRPr="006B7FEB">
        <w:rPr>
          <w:sz w:val="28"/>
          <w:szCs w:val="28"/>
        </w:rPr>
        <w:t xml:space="preserve">Часть объектов обслуживания планируется разместить в первых этажах зданий. Таблица </w:t>
      </w:r>
      <w:r w:rsidR="005B093D">
        <w:rPr>
          <w:sz w:val="28"/>
          <w:szCs w:val="28"/>
        </w:rPr>
        <w:t>8</w:t>
      </w:r>
    </w:p>
    <w:p w:rsidR="00496646" w:rsidRPr="006B7FEB" w:rsidRDefault="00496646" w:rsidP="00496646">
      <w:pPr>
        <w:pStyle w:val="afff3"/>
        <w:ind w:right="0" w:firstLine="0"/>
        <w:jc w:val="right"/>
      </w:pPr>
    </w:p>
    <w:p w:rsidR="00496646" w:rsidRPr="006B7FEB" w:rsidRDefault="00496646" w:rsidP="00496646">
      <w:pPr>
        <w:jc w:val="center"/>
        <w:rPr>
          <w:b/>
          <w:sz w:val="28"/>
          <w:szCs w:val="28"/>
        </w:rPr>
      </w:pPr>
      <w:r w:rsidRPr="006B7FEB">
        <w:rPr>
          <w:b/>
          <w:sz w:val="28"/>
          <w:szCs w:val="28"/>
        </w:rPr>
        <w:t xml:space="preserve">Минимальная потребность в объектах системы социального </w:t>
      </w:r>
    </w:p>
    <w:p w:rsidR="00496646" w:rsidRPr="006B7FEB" w:rsidRDefault="00496646" w:rsidP="00496646">
      <w:pPr>
        <w:spacing w:line="360" w:lineRule="auto"/>
        <w:jc w:val="center"/>
        <w:rPr>
          <w:b/>
          <w:sz w:val="28"/>
          <w:szCs w:val="28"/>
        </w:rPr>
      </w:pPr>
      <w:r w:rsidRPr="006B7FEB">
        <w:rPr>
          <w:b/>
          <w:sz w:val="28"/>
          <w:szCs w:val="28"/>
        </w:rPr>
        <w:t>обслуживания населения на Территории</w:t>
      </w:r>
    </w:p>
    <w:tbl>
      <w:tblPr>
        <w:tblW w:w="9739" w:type="dxa"/>
        <w:tblInd w:w="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09"/>
        <w:gridCol w:w="2835"/>
        <w:gridCol w:w="1843"/>
        <w:gridCol w:w="1984"/>
        <w:gridCol w:w="2268"/>
      </w:tblGrid>
      <w:tr w:rsidR="00496646" w:rsidRPr="006B7FEB" w:rsidTr="00A30825">
        <w:trPr>
          <w:cantSplit/>
          <w:trHeight w:val="851"/>
          <w:tblHeader/>
        </w:trPr>
        <w:tc>
          <w:tcPr>
            <w:tcW w:w="809" w:type="dxa"/>
          </w:tcPr>
          <w:p w:rsidR="00496646" w:rsidRPr="006B7FEB" w:rsidRDefault="00496646" w:rsidP="00A30825">
            <w:pPr>
              <w:shd w:val="clear" w:color="auto" w:fill="FFFFFF"/>
              <w:tabs>
                <w:tab w:val="left" w:pos="8500"/>
              </w:tabs>
              <w:spacing w:line="300" w:lineRule="auto"/>
              <w:ind w:firstLine="35"/>
              <w:jc w:val="center"/>
              <w:rPr>
                <w:spacing w:val="-2"/>
              </w:rPr>
            </w:pPr>
            <w:r w:rsidRPr="006B7FEB">
              <w:t>№ п/п</w:t>
            </w:r>
          </w:p>
        </w:tc>
        <w:tc>
          <w:tcPr>
            <w:tcW w:w="2835" w:type="dxa"/>
            <w:vAlign w:val="center"/>
          </w:tcPr>
          <w:p w:rsidR="00496646" w:rsidRPr="006B7FEB" w:rsidRDefault="00496646" w:rsidP="00A30825">
            <w:pPr>
              <w:shd w:val="clear" w:color="auto" w:fill="FFFFFF"/>
              <w:tabs>
                <w:tab w:val="left" w:pos="8500"/>
              </w:tabs>
              <w:spacing w:line="300" w:lineRule="auto"/>
              <w:ind w:firstLine="35"/>
              <w:jc w:val="center"/>
            </w:pPr>
            <w:r w:rsidRPr="006B7FEB">
              <w:rPr>
                <w:spacing w:val="-2"/>
              </w:rPr>
              <w:t>Наименование объекта</w:t>
            </w:r>
          </w:p>
        </w:tc>
        <w:tc>
          <w:tcPr>
            <w:tcW w:w="1843" w:type="dxa"/>
            <w:vAlign w:val="center"/>
          </w:tcPr>
          <w:p w:rsidR="00496646" w:rsidRPr="006B7FEB" w:rsidRDefault="00496646" w:rsidP="00A30825">
            <w:pPr>
              <w:spacing w:line="300" w:lineRule="auto"/>
              <w:jc w:val="center"/>
            </w:pPr>
            <w:r w:rsidRPr="006B7FEB">
              <w:t>Единица измерения</w:t>
            </w:r>
          </w:p>
        </w:tc>
        <w:tc>
          <w:tcPr>
            <w:tcW w:w="1984" w:type="dxa"/>
            <w:vAlign w:val="center"/>
          </w:tcPr>
          <w:p w:rsidR="00496646" w:rsidRPr="006B7FEB" w:rsidRDefault="00496646" w:rsidP="00A30825">
            <w:pPr>
              <w:spacing w:line="300" w:lineRule="auto"/>
              <w:jc w:val="center"/>
            </w:pPr>
            <w:r w:rsidRPr="006B7FEB">
              <w:t>Ёмкость</w:t>
            </w:r>
          </w:p>
        </w:tc>
        <w:tc>
          <w:tcPr>
            <w:tcW w:w="2268" w:type="dxa"/>
            <w:vAlign w:val="center"/>
          </w:tcPr>
          <w:p w:rsidR="00496646" w:rsidRPr="006B7FEB" w:rsidRDefault="00496646" w:rsidP="00A30825">
            <w:pPr>
              <w:spacing w:line="300" w:lineRule="auto"/>
              <w:jc w:val="center"/>
            </w:pPr>
            <w:r w:rsidRPr="006B7FEB">
              <w:t>Примечание</w:t>
            </w:r>
          </w:p>
        </w:tc>
      </w:tr>
      <w:tr w:rsidR="00496646" w:rsidRPr="006B7FEB" w:rsidTr="00A30825">
        <w:trPr>
          <w:cantSplit/>
          <w:tblHeader/>
        </w:trPr>
        <w:tc>
          <w:tcPr>
            <w:tcW w:w="809" w:type="dxa"/>
          </w:tcPr>
          <w:p w:rsidR="00496646" w:rsidRPr="006B7FEB" w:rsidRDefault="00496646" w:rsidP="00A30825">
            <w:pPr>
              <w:tabs>
                <w:tab w:val="left" w:pos="8500"/>
              </w:tabs>
              <w:spacing w:line="300" w:lineRule="auto"/>
              <w:jc w:val="center"/>
              <w:rPr>
                <w:sz w:val="20"/>
              </w:rPr>
            </w:pPr>
            <w:r w:rsidRPr="006B7FEB">
              <w:rPr>
                <w:sz w:val="20"/>
              </w:rPr>
              <w:t>1</w:t>
            </w:r>
          </w:p>
        </w:tc>
        <w:tc>
          <w:tcPr>
            <w:tcW w:w="2835" w:type="dxa"/>
          </w:tcPr>
          <w:p w:rsidR="00496646" w:rsidRPr="006B7FEB" w:rsidRDefault="00496646" w:rsidP="00A30825">
            <w:pPr>
              <w:tabs>
                <w:tab w:val="left" w:pos="8500"/>
              </w:tabs>
              <w:spacing w:line="300" w:lineRule="auto"/>
              <w:jc w:val="center"/>
              <w:rPr>
                <w:sz w:val="20"/>
              </w:rPr>
            </w:pPr>
            <w:r w:rsidRPr="006B7FEB">
              <w:rPr>
                <w:sz w:val="20"/>
              </w:rPr>
              <w:t>2</w:t>
            </w:r>
          </w:p>
        </w:tc>
        <w:tc>
          <w:tcPr>
            <w:tcW w:w="1843" w:type="dxa"/>
            <w:shd w:val="clear" w:color="auto" w:fill="auto"/>
          </w:tcPr>
          <w:p w:rsidR="00496646" w:rsidRPr="006B7FEB" w:rsidRDefault="00496646" w:rsidP="00A30825">
            <w:pPr>
              <w:tabs>
                <w:tab w:val="left" w:pos="8500"/>
              </w:tabs>
              <w:spacing w:line="300" w:lineRule="auto"/>
              <w:jc w:val="center"/>
              <w:rPr>
                <w:sz w:val="20"/>
              </w:rPr>
            </w:pPr>
            <w:r w:rsidRPr="006B7FEB">
              <w:rPr>
                <w:sz w:val="20"/>
              </w:rPr>
              <w:t>3</w:t>
            </w:r>
          </w:p>
        </w:tc>
        <w:tc>
          <w:tcPr>
            <w:tcW w:w="1984" w:type="dxa"/>
            <w:shd w:val="clear" w:color="auto" w:fill="auto"/>
          </w:tcPr>
          <w:p w:rsidR="00496646" w:rsidRPr="006B7FEB" w:rsidRDefault="00496646" w:rsidP="00A30825">
            <w:pPr>
              <w:shd w:val="clear" w:color="auto" w:fill="FFFFFF"/>
              <w:tabs>
                <w:tab w:val="left" w:pos="8500"/>
              </w:tabs>
              <w:spacing w:line="300" w:lineRule="auto"/>
              <w:jc w:val="center"/>
              <w:rPr>
                <w:sz w:val="20"/>
              </w:rPr>
            </w:pPr>
            <w:r w:rsidRPr="006B7FEB">
              <w:rPr>
                <w:sz w:val="20"/>
              </w:rPr>
              <w:t>4</w:t>
            </w:r>
          </w:p>
        </w:tc>
        <w:tc>
          <w:tcPr>
            <w:tcW w:w="2268" w:type="dxa"/>
            <w:shd w:val="clear" w:color="auto" w:fill="auto"/>
          </w:tcPr>
          <w:p w:rsidR="00496646" w:rsidRPr="006B7FEB" w:rsidRDefault="00496646" w:rsidP="00A30825">
            <w:pPr>
              <w:shd w:val="clear" w:color="auto" w:fill="FFFFFF"/>
              <w:tabs>
                <w:tab w:val="left" w:pos="8500"/>
              </w:tabs>
              <w:spacing w:line="300" w:lineRule="auto"/>
              <w:jc w:val="center"/>
              <w:rPr>
                <w:sz w:val="20"/>
              </w:rPr>
            </w:pPr>
            <w:r w:rsidRPr="006B7FEB">
              <w:rPr>
                <w:sz w:val="20"/>
              </w:rPr>
              <w:t>5</w:t>
            </w:r>
          </w:p>
        </w:tc>
      </w:tr>
      <w:tr w:rsidR="00496646" w:rsidRPr="006B7FEB" w:rsidTr="00A30825">
        <w:trPr>
          <w:cantSplit/>
        </w:trPr>
        <w:tc>
          <w:tcPr>
            <w:tcW w:w="809" w:type="dxa"/>
            <w:vAlign w:val="center"/>
          </w:tcPr>
          <w:p w:rsidR="00496646" w:rsidRPr="006B7FEB" w:rsidRDefault="00496646" w:rsidP="00A30825">
            <w:pPr>
              <w:spacing w:line="276" w:lineRule="auto"/>
              <w:jc w:val="center"/>
            </w:pPr>
            <w:r w:rsidRPr="006B7FEB">
              <w:t>1.</w:t>
            </w:r>
          </w:p>
        </w:tc>
        <w:tc>
          <w:tcPr>
            <w:tcW w:w="2835" w:type="dxa"/>
            <w:vAlign w:val="center"/>
          </w:tcPr>
          <w:p w:rsidR="00496646" w:rsidRPr="006B7FEB" w:rsidRDefault="00496646" w:rsidP="00A30825">
            <w:pPr>
              <w:spacing w:line="276" w:lineRule="auto"/>
            </w:pPr>
            <w:r w:rsidRPr="006B7FEB">
              <w:t>Общеобразовательная школа</w:t>
            </w:r>
          </w:p>
        </w:tc>
        <w:tc>
          <w:tcPr>
            <w:tcW w:w="1843" w:type="dxa"/>
            <w:shd w:val="clear" w:color="auto" w:fill="auto"/>
            <w:vAlign w:val="center"/>
          </w:tcPr>
          <w:p w:rsidR="00496646" w:rsidRPr="006B7FEB" w:rsidRDefault="00496646" w:rsidP="00A30825">
            <w:pPr>
              <w:spacing w:line="276" w:lineRule="auto"/>
              <w:jc w:val="center"/>
            </w:pPr>
            <w:r w:rsidRPr="006B7FEB">
              <w:t>мест</w:t>
            </w:r>
          </w:p>
        </w:tc>
        <w:tc>
          <w:tcPr>
            <w:tcW w:w="1984" w:type="dxa"/>
            <w:shd w:val="clear" w:color="auto" w:fill="auto"/>
            <w:vAlign w:val="center"/>
          </w:tcPr>
          <w:p w:rsidR="00496646" w:rsidRPr="006B7FEB" w:rsidRDefault="00496646" w:rsidP="00A30825">
            <w:pPr>
              <w:spacing w:line="276" w:lineRule="auto"/>
              <w:jc w:val="center"/>
            </w:pPr>
            <w:r w:rsidRPr="006B7FEB">
              <w:t>600</w:t>
            </w:r>
            <w:r w:rsidRPr="006B7FEB">
              <w:rPr>
                <w:lang w:val="en-US"/>
              </w:rPr>
              <w:t xml:space="preserve"> </w:t>
            </w:r>
            <w:r w:rsidRPr="006B7FEB">
              <w:t xml:space="preserve">учащихся </w:t>
            </w:r>
          </w:p>
        </w:tc>
        <w:tc>
          <w:tcPr>
            <w:tcW w:w="2268" w:type="dxa"/>
            <w:shd w:val="clear" w:color="auto" w:fill="auto"/>
            <w:vAlign w:val="center"/>
          </w:tcPr>
          <w:p w:rsidR="00496646" w:rsidRPr="006B7FEB" w:rsidRDefault="00496646" w:rsidP="00A30825">
            <w:pPr>
              <w:spacing w:line="276" w:lineRule="auto"/>
              <w:jc w:val="center"/>
            </w:pPr>
            <w:r w:rsidRPr="006B7FEB">
              <w:t xml:space="preserve">для постоянного населения, </w:t>
            </w:r>
            <w:proofErr w:type="spellStart"/>
            <w:r w:rsidRPr="006B7FEB">
              <w:t>отдельностоящие</w:t>
            </w:r>
            <w:proofErr w:type="spellEnd"/>
          </w:p>
        </w:tc>
      </w:tr>
      <w:tr w:rsidR="00496646" w:rsidRPr="006B7FEB" w:rsidTr="00A30825">
        <w:trPr>
          <w:cantSplit/>
        </w:trPr>
        <w:tc>
          <w:tcPr>
            <w:tcW w:w="809" w:type="dxa"/>
            <w:vAlign w:val="center"/>
          </w:tcPr>
          <w:p w:rsidR="00496646" w:rsidRPr="006B7FEB" w:rsidRDefault="00496646" w:rsidP="00A30825">
            <w:pPr>
              <w:spacing w:line="276" w:lineRule="auto"/>
              <w:jc w:val="center"/>
            </w:pPr>
            <w:r w:rsidRPr="006B7FEB">
              <w:t>2.</w:t>
            </w:r>
          </w:p>
        </w:tc>
        <w:tc>
          <w:tcPr>
            <w:tcW w:w="2835" w:type="dxa"/>
            <w:vAlign w:val="center"/>
          </w:tcPr>
          <w:p w:rsidR="00496646" w:rsidRPr="006B7FEB" w:rsidRDefault="00496646" w:rsidP="00A30825">
            <w:pPr>
              <w:spacing w:line="276" w:lineRule="auto"/>
            </w:pPr>
            <w:r w:rsidRPr="006B7FEB">
              <w:t>Детское дошкольное учреждение</w:t>
            </w:r>
          </w:p>
        </w:tc>
        <w:tc>
          <w:tcPr>
            <w:tcW w:w="1843" w:type="dxa"/>
            <w:shd w:val="clear" w:color="auto" w:fill="auto"/>
            <w:vAlign w:val="center"/>
          </w:tcPr>
          <w:p w:rsidR="00496646" w:rsidRPr="006B7FEB" w:rsidRDefault="00496646" w:rsidP="00A30825">
            <w:pPr>
              <w:spacing w:line="276" w:lineRule="auto"/>
              <w:jc w:val="center"/>
            </w:pPr>
            <w:r w:rsidRPr="006B7FEB">
              <w:t xml:space="preserve">мест </w:t>
            </w:r>
          </w:p>
        </w:tc>
        <w:tc>
          <w:tcPr>
            <w:tcW w:w="1984" w:type="dxa"/>
            <w:shd w:val="clear" w:color="auto" w:fill="auto"/>
            <w:vAlign w:val="center"/>
          </w:tcPr>
          <w:p w:rsidR="00496646" w:rsidRPr="006B7FEB" w:rsidRDefault="00496646" w:rsidP="00A30825">
            <w:pPr>
              <w:spacing w:line="276" w:lineRule="auto"/>
              <w:jc w:val="center"/>
              <w:rPr>
                <w:lang w:val="en-US"/>
              </w:rPr>
            </w:pPr>
            <w:r w:rsidRPr="006B7FEB">
              <w:t xml:space="preserve">188 человек </w:t>
            </w:r>
          </w:p>
        </w:tc>
        <w:tc>
          <w:tcPr>
            <w:tcW w:w="2268" w:type="dxa"/>
            <w:shd w:val="clear" w:color="auto" w:fill="auto"/>
            <w:vAlign w:val="center"/>
          </w:tcPr>
          <w:p w:rsidR="00496646" w:rsidRPr="006B7FEB" w:rsidRDefault="00496646" w:rsidP="00A30825">
            <w:pPr>
              <w:spacing w:line="276" w:lineRule="auto"/>
              <w:jc w:val="center"/>
            </w:pPr>
            <w:r w:rsidRPr="006B7FEB">
              <w:t>Встроенное</w:t>
            </w:r>
          </w:p>
        </w:tc>
      </w:tr>
      <w:tr w:rsidR="00496646" w:rsidRPr="006B7FEB" w:rsidTr="00A30825">
        <w:trPr>
          <w:cantSplit/>
        </w:trPr>
        <w:tc>
          <w:tcPr>
            <w:tcW w:w="809" w:type="dxa"/>
            <w:vAlign w:val="center"/>
          </w:tcPr>
          <w:p w:rsidR="00496646" w:rsidRPr="006B7FEB" w:rsidRDefault="00496646" w:rsidP="00A30825">
            <w:pPr>
              <w:spacing w:line="276" w:lineRule="auto"/>
              <w:jc w:val="center"/>
            </w:pPr>
            <w:r w:rsidRPr="006B7FEB">
              <w:lastRenderedPageBreak/>
              <w:t>3.</w:t>
            </w:r>
          </w:p>
        </w:tc>
        <w:tc>
          <w:tcPr>
            <w:tcW w:w="2835" w:type="dxa"/>
            <w:vAlign w:val="center"/>
          </w:tcPr>
          <w:p w:rsidR="00496646" w:rsidRPr="006B7FEB" w:rsidRDefault="00496646" w:rsidP="00A30825">
            <w:pPr>
              <w:spacing w:line="276" w:lineRule="auto"/>
            </w:pPr>
            <w:r w:rsidRPr="006B7FEB">
              <w:t>Учреждение дополнительного образования для детей</w:t>
            </w:r>
          </w:p>
        </w:tc>
        <w:tc>
          <w:tcPr>
            <w:tcW w:w="1843" w:type="dxa"/>
            <w:shd w:val="clear" w:color="auto" w:fill="auto"/>
            <w:vAlign w:val="center"/>
          </w:tcPr>
          <w:p w:rsidR="00496646" w:rsidRPr="006B7FEB" w:rsidRDefault="00496646" w:rsidP="00A30825">
            <w:pPr>
              <w:spacing w:line="276" w:lineRule="auto"/>
              <w:jc w:val="center"/>
            </w:pPr>
            <w:r w:rsidRPr="006B7FEB">
              <w:t>мест</w:t>
            </w:r>
          </w:p>
        </w:tc>
        <w:tc>
          <w:tcPr>
            <w:tcW w:w="1984" w:type="dxa"/>
            <w:shd w:val="clear" w:color="auto" w:fill="auto"/>
            <w:vAlign w:val="center"/>
          </w:tcPr>
          <w:p w:rsidR="00496646" w:rsidRPr="006B7FEB" w:rsidRDefault="00496646" w:rsidP="00A30825">
            <w:pPr>
              <w:spacing w:line="276" w:lineRule="auto"/>
              <w:jc w:val="center"/>
            </w:pPr>
            <w:r w:rsidRPr="006B7FEB">
              <w:t>800 человек</w:t>
            </w:r>
          </w:p>
        </w:tc>
        <w:tc>
          <w:tcPr>
            <w:tcW w:w="2268" w:type="dxa"/>
            <w:shd w:val="clear" w:color="auto" w:fill="auto"/>
            <w:vAlign w:val="center"/>
          </w:tcPr>
          <w:p w:rsidR="00496646" w:rsidRPr="006B7FEB" w:rsidRDefault="00496646" w:rsidP="00A30825">
            <w:pPr>
              <w:spacing w:line="276" w:lineRule="auto"/>
              <w:jc w:val="center"/>
            </w:pPr>
            <w:r w:rsidRPr="006B7FEB">
              <w:t xml:space="preserve">для постоянного населения, </w:t>
            </w:r>
            <w:proofErr w:type="spellStart"/>
            <w:r w:rsidRPr="006B7FEB">
              <w:t>отдельностоящие</w:t>
            </w:r>
            <w:proofErr w:type="spellEnd"/>
          </w:p>
        </w:tc>
      </w:tr>
      <w:tr w:rsidR="00496646" w:rsidRPr="006B7FEB" w:rsidTr="00A30825">
        <w:trPr>
          <w:cantSplit/>
        </w:trPr>
        <w:tc>
          <w:tcPr>
            <w:tcW w:w="809" w:type="dxa"/>
            <w:vAlign w:val="center"/>
          </w:tcPr>
          <w:p w:rsidR="00496646" w:rsidRPr="006B7FEB" w:rsidRDefault="00496646" w:rsidP="00A30825">
            <w:pPr>
              <w:spacing w:line="276" w:lineRule="auto"/>
              <w:jc w:val="center"/>
            </w:pPr>
            <w:r w:rsidRPr="006B7FEB">
              <w:t>4.</w:t>
            </w:r>
          </w:p>
        </w:tc>
        <w:tc>
          <w:tcPr>
            <w:tcW w:w="2835" w:type="dxa"/>
            <w:vAlign w:val="center"/>
          </w:tcPr>
          <w:p w:rsidR="00496646" w:rsidRPr="006B7FEB" w:rsidRDefault="00496646" w:rsidP="00A30825">
            <w:pPr>
              <w:spacing w:line="276" w:lineRule="auto"/>
            </w:pPr>
            <w:r w:rsidRPr="006B7FEB">
              <w:t>Культурно-развлекательный центр</w:t>
            </w:r>
          </w:p>
        </w:tc>
        <w:tc>
          <w:tcPr>
            <w:tcW w:w="1843" w:type="dxa"/>
            <w:shd w:val="clear" w:color="auto" w:fill="auto"/>
            <w:vAlign w:val="center"/>
          </w:tcPr>
          <w:p w:rsidR="00496646" w:rsidRPr="006B7FEB" w:rsidRDefault="00496646" w:rsidP="00A30825">
            <w:pPr>
              <w:spacing w:line="276" w:lineRule="auto"/>
              <w:jc w:val="center"/>
            </w:pPr>
            <w:r w:rsidRPr="006B7FEB">
              <w:t>мест</w:t>
            </w:r>
          </w:p>
        </w:tc>
        <w:tc>
          <w:tcPr>
            <w:tcW w:w="1984" w:type="dxa"/>
            <w:shd w:val="clear" w:color="auto" w:fill="auto"/>
            <w:vAlign w:val="center"/>
          </w:tcPr>
          <w:p w:rsidR="00496646" w:rsidRPr="006B7FEB" w:rsidRDefault="00496646" w:rsidP="00A30825">
            <w:pPr>
              <w:spacing w:line="276" w:lineRule="auto"/>
              <w:jc w:val="center"/>
            </w:pPr>
            <w:r w:rsidRPr="006B7FEB">
              <w:t>588</w:t>
            </w:r>
          </w:p>
        </w:tc>
        <w:tc>
          <w:tcPr>
            <w:tcW w:w="2268" w:type="dxa"/>
            <w:shd w:val="clear" w:color="auto" w:fill="auto"/>
            <w:vAlign w:val="center"/>
          </w:tcPr>
          <w:p w:rsidR="00496646" w:rsidRPr="006B7FEB" w:rsidRDefault="00496646" w:rsidP="00A30825">
            <w:pPr>
              <w:spacing w:line="276" w:lineRule="auto"/>
              <w:jc w:val="center"/>
            </w:pPr>
            <w:r w:rsidRPr="006B7FEB">
              <w:t>Встроенное</w:t>
            </w:r>
          </w:p>
        </w:tc>
      </w:tr>
      <w:tr w:rsidR="00496646" w:rsidRPr="006B7FEB" w:rsidTr="00A30825">
        <w:trPr>
          <w:cantSplit/>
        </w:trPr>
        <w:tc>
          <w:tcPr>
            <w:tcW w:w="809" w:type="dxa"/>
            <w:vAlign w:val="center"/>
          </w:tcPr>
          <w:p w:rsidR="00496646" w:rsidRPr="006B7FEB" w:rsidRDefault="00496646" w:rsidP="00A30825">
            <w:pPr>
              <w:spacing w:line="276" w:lineRule="auto"/>
              <w:jc w:val="center"/>
            </w:pPr>
            <w:r w:rsidRPr="006B7FEB">
              <w:t>5.</w:t>
            </w:r>
          </w:p>
        </w:tc>
        <w:tc>
          <w:tcPr>
            <w:tcW w:w="2835" w:type="dxa"/>
            <w:vAlign w:val="center"/>
          </w:tcPr>
          <w:p w:rsidR="00496646" w:rsidRPr="006B7FEB" w:rsidRDefault="00496646" w:rsidP="00A30825">
            <w:pPr>
              <w:spacing w:line="276" w:lineRule="auto"/>
            </w:pPr>
            <w:r w:rsidRPr="006B7FEB">
              <w:t>Библиотека</w:t>
            </w:r>
          </w:p>
        </w:tc>
        <w:tc>
          <w:tcPr>
            <w:tcW w:w="1843" w:type="dxa"/>
            <w:shd w:val="clear" w:color="auto" w:fill="auto"/>
            <w:vAlign w:val="center"/>
          </w:tcPr>
          <w:p w:rsidR="00496646" w:rsidRPr="006B7FEB" w:rsidRDefault="00496646" w:rsidP="00A30825">
            <w:pPr>
              <w:spacing w:line="276" w:lineRule="auto"/>
              <w:jc w:val="center"/>
            </w:pPr>
            <w:r w:rsidRPr="006B7FEB">
              <w:t>объект</w:t>
            </w:r>
          </w:p>
        </w:tc>
        <w:tc>
          <w:tcPr>
            <w:tcW w:w="1984" w:type="dxa"/>
            <w:shd w:val="clear" w:color="auto" w:fill="auto"/>
            <w:vAlign w:val="center"/>
          </w:tcPr>
          <w:p w:rsidR="00496646" w:rsidRPr="006B7FEB" w:rsidRDefault="00496646" w:rsidP="00A30825">
            <w:pPr>
              <w:spacing w:line="276" w:lineRule="auto"/>
              <w:jc w:val="center"/>
            </w:pPr>
            <w:r w:rsidRPr="006B7FEB">
              <w:t>1 на жилой район</w:t>
            </w:r>
          </w:p>
        </w:tc>
        <w:tc>
          <w:tcPr>
            <w:tcW w:w="2268" w:type="dxa"/>
            <w:shd w:val="clear" w:color="auto" w:fill="auto"/>
            <w:vAlign w:val="center"/>
          </w:tcPr>
          <w:p w:rsidR="00496646" w:rsidRPr="006B7FEB" w:rsidRDefault="00496646" w:rsidP="00A30825">
            <w:pPr>
              <w:spacing w:line="276" w:lineRule="auto"/>
              <w:jc w:val="center"/>
            </w:pPr>
            <w:r w:rsidRPr="006B7FEB">
              <w:t>Встроенное</w:t>
            </w:r>
          </w:p>
        </w:tc>
      </w:tr>
      <w:tr w:rsidR="00496646" w:rsidRPr="006B7FEB" w:rsidTr="00A30825">
        <w:trPr>
          <w:cantSplit/>
        </w:trPr>
        <w:tc>
          <w:tcPr>
            <w:tcW w:w="809" w:type="dxa"/>
            <w:vAlign w:val="center"/>
          </w:tcPr>
          <w:p w:rsidR="00496646" w:rsidRPr="006B7FEB" w:rsidRDefault="00496646" w:rsidP="00A30825">
            <w:pPr>
              <w:spacing w:line="276" w:lineRule="auto"/>
              <w:jc w:val="center"/>
            </w:pPr>
            <w:r w:rsidRPr="006B7FEB">
              <w:t>6.</w:t>
            </w:r>
          </w:p>
        </w:tc>
        <w:tc>
          <w:tcPr>
            <w:tcW w:w="2835" w:type="dxa"/>
            <w:vAlign w:val="center"/>
          </w:tcPr>
          <w:p w:rsidR="00496646" w:rsidRPr="006B7FEB" w:rsidRDefault="00496646" w:rsidP="00A30825">
            <w:pPr>
              <w:spacing w:line="276" w:lineRule="auto"/>
            </w:pPr>
            <w:r w:rsidRPr="006B7FEB">
              <w:t>Амбулаторно – поликлинические учреждения</w:t>
            </w:r>
          </w:p>
        </w:tc>
        <w:tc>
          <w:tcPr>
            <w:tcW w:w="1843" w:type="dxa"/>
            <w:shd w:val="clear" w:color="auto" w:fill="auto"/>
            <w:vAlign w:val="center"/>
          </w:tcPr>
          <w:p w:rsidR="00496646" w:rsidRPr="006B7FEB" w:rsidRDefault="00496646" w:rsidP="00A30825">
            <w:pPr>
              <w:spacing w:line="276" w:lineRule="auto"/>
              <w:jc w:val="center"/>
            </w:pPr>
            <w:r w:rsidRPr="006B7FEB">
              <w:t>посещений в смену</w:t>
            </w:r>
          </w:p>
        </w:tc>
        <w:tc>
          <w:tcPr>
            <w:tcW w:w="1984" w:type="dxa"/>
            <w:shd w:val="clear" w:color="auto" w:fill="auto"/>
            <w:vAlign w:val="center"/>
          </w:tcPr>
          <w:p w:rsidR="00496646" w:rsidRPr="006B7FEB" w:rsidRDefault="00496646" w:rsidP="00A30825">
            <w:pPr>
              <w:spacing w:line="276" w:lineRule="auto"/>
              <w:jc w:val="center"/>
            </w:pPr>
            <w:r w:rsidRPr="006B7FEB">
              <w:t>60</w:t>
            </w:r>
          </w:p>
        </w:tc>
        <w:tc>
          <w:tcPr>
            <w:tcW w:w="2268" w:type="dxa"/>
            <w:shd w:val="clear" w:color="auto" w:fill="auto"/>
            <w:vAlign w:val="center"/>
          </w:tcPr>
          <w:p w:rsidR="00496646" w:rsidRPr="006B7FEB" w:rsidRDefault="00496646" w:rsidP="00A30825">
            <w:pPr>
              <w:spacing w:line="276" w:lineRule="auto"/>
              <w:jc w:val="center"/>
            </w:pPr>
            <w:r w:rsidRPr="006B7FEB">
              <w:t>Встроенное</w:t>
            </w:r>
          </w:p>
        </w:tc>
      </w:tr>
      <w:tr w:rsidR="00496646" w:rsidRPr="006B7FEB" w:rsidTr="00A30825">
        <w:trPr>
          <w:cantSplit/>
        </w:trPr>
        <w:tc>
          <w:tcPr>
            <w:tcW w:w="809" w:type="dxa"/>
            <w:vAlign w:val="center"/>
          </w:tcPr>
          <w:p w:rsidR="00496646" w:rsidRPr="006B7FEB" w:rsidRDefault="00496646" w:rsidP="00A30825">
            <w:pPr>
              <w:spacing w:line="276" w:lineRule="auto"/>
              <w:jc w:val="center"/>
            </w:pPr>
            <w:r w:rsidRPr="006B7FEB">
              <w:t>7.</w:t>
            </w:r>
          </w:p>
        </w:tc>
        <w:tc>
          <w:tcPr>
            <w:tcW w:w="2835" w:type="dxa"/>
            <w:vAlign w:val="center"/>
          </w:tcPr>
          <w:p w:rsidR="00496646" w:rsidRPr="006B7FEB" w:rsidRDefault="00496646" w:rsidP="00A30825">
            <w:pPr>
              <w:spacing w:line="276" w:lineRule="auto"/>
            </w:pPr>
            <w:r w:rsidRPr="006B7FEB">
              <w:t>Раздаточный пункт молочной кухни</w:t>
            </w:r>
          </w:p>
        </w:tc>
        <w:tc>
          <w:tcPr>
            <w:tcW w:w="1843" w:type="dxa"/>
            <w:shd w:val="clear" w:color="auto" w:fill="auto"/>
            <w:vAlign w:val="center"/>
          </w:tcPr>
          <w:p w:rsidR="00496646" w:rsidRPr="006B7FEB" w:rsidRDefault="00496646" w:rsidP="00A30825">
            <w:pPr>
              <w:spacing w:line="276" w:lineRule="auto"/>
              <w:jc w:val="center"/>
            </w:pPr>
            <w:r w:rsidRPr="006B7FEB">
              <w:t>кв. м общей площади</w:t>
            </w:r>
          </w:p>
        </w:tc>
        <w:tc>
          <w:tcPr>
            <w:tcW w:w="1984" w:type="dxa"/>
            <w:shd w:val="clear" w:color="auto" w:fill="auto"/>
            <w:vAlign w:val="center"/>
          </w:tcPr>
          <w:p w:rsidR="00496646" w:rsidRPr="006B7FEB" w:rsidRDefault="00496646" w:rsidP="00A30825">
            <w:pPr>
              <w:spacing w:line="276" w:lineRule="auto"/>
              <w:jc w:val="center"/>
            </w:pPr>
            <w:r w:rsidRPr="006B7FEB">
              <w:t>12</w:t>
            </w:r>
          </w:p>
        </w:tc>
        <w:tc>
          <w:tcPr>
            <w:tcW w:w="2268" w:type="dxa"/>
            <w:shd w:val="clear" w:color="auto" w:fill="auto"/>
            <w:vAlign w:val="center"/>
          </w:tcPr>
          <w:p w:rsidR="00496646" w:rsidRPr="006B7FEB" w:rsidRDefault="00496646" w:rsidP="00A30825">
            <w:pPr>
              <w:spacing w:line="276" w:lineRule="auto"/>
              <w:jc w:val="center"/>
            </w:pPr>
            <w:r w:rsidRPr="006B7FEB">
              <w:t>Встроенное</w:t>
            </w:r>
          </w:p>
        </w:tc>
      </w:tr>
      <w:tr w:rsidR="00496646" w:rsidRPr="006B7FEB" w:rsidTr="00A30825">
        <w:trPr>
          <w:cantSplit/>
        </w:trPr>
        <w:tc>
          <w:tcPr>
            <w:tcW w:w="809" w:type="dxa"/>
            <w:vAlign w:val="center"/>
          </w:tcPr>
          <w:p w:rsidR="00496646" w:rsidRPr="006B7FEB" w:rsidRDefault="00496646" w:rsidP="00A30825">
            <w:pPr>
              <w:spacing w:line="276" w:lineRule="auto"/>
              <w:jc w:val="center"/>
            </w:pPr>
            <w:r w:rsidRPr="006B7FEB">
              <w:t>8.</w:t>
            </w:r>
          </w:p>
        </w:tc>
        <w:tc>
          <w:tcPr>
            <w:tcW w:w="2835" w:type="dxa"/>
            <w:vAlign w:val="center"/>
          </w:tcPr>
          <w:p w:rsidR="00496646" w:rsidRPr="006B7FEB" w:rsidRDefault="00496646" w:rsidP="00A30825">
            <w:pPr>
              <w:spacing w:line="276" w:lineRule="auto"/>
            </w:pPr>
            <w:r w:rsidRPr="006B7FEB">
              <w:t>Плоскостные спортивные сооружения</w:t>
            </w:r>
          </w:p>
        </w:tc>
        <w:tc>
          <w:tcPr>
            <w:tcW w:w="1843" w:type="dxa"/>
            <w:shd w:val="clear" w:color="auto" w:fill="auto"/>
            <w:vAlign w:val="center"/>
          </w:tcPr>
          <w:p w:rsidR="00496646" w:rsidRPr="006B7FEB" w:rsidRDefault="00496646" w:rsidP="00A30825">
            <w:pPr>
              <w:spacing w:line="276" w:lineRule="auto"/>
              <w:jc w:val="center"/>
            </w:pPr>
            <w:r w:rsidRPr="006B7FEB">
              <w:t>га</w:t>
            </w:r>
          </w:p>
        </w:tc>
        <w:tc>
          <w:tcPr>
            <w:tcW w:w="1984" w:type="dxa"/>
            <w:shd w:val="clear" w:color="auto" w:fill="auto"/>
            <w:vAlign w:val="center"/>
          </w:tcPr>
          <w:p w:rsidR="00496646" w:rsidRPr="006B7FEB" w:rsidRDefault="00496646" w:rsidP="00A30825">
            <w:pPr>
              <w:spacing w:line="276" w:lineRule="auto"/>
              <w:jc w:val="center"/>
            </w:pPr>
            <w:r w:rsidRPr="006B7FEB">
              <w:t>2,1</w:t>
            </w:r>
          </w:p>
        </w:tc>
        <w:tc>
          <w:tcPr>
            <w:tcW w:w="2268" w:type="dxa"/>
            <w:shd w:val="clear" w:color="auto" w:fill="auto"/>
            <w:vAlign w:val="center"/>
          </w:tcPr>
          <w:p w:rsidR="00496646" w:rsidRPr="006B7FEB" w:rsidRDefault="00496646" w:rsidP="00A30825">
            <w:pPr>
              <w:spacing w:line="276" w:lineRule="auto"/>
              <w:jc w:val="center"/>
            </w:pPr>
          </w:p>
        </w:tc>
      </w:tr>
      <w:tr w:rsidR="00496646" w:rsidRPr="006B7FEB" w:rsidTr="00A30825">
        <w:trPr>
          <w:cantSplit/>
        </w:trPr>
        <w:tc>
          <w:tcPr>
            <w:tcW w:w="809" w:type="dxa"/>
            <w:vAlign w:val="center"/>
          </w:tcPr>
          <w:p w:rsidR="00496646" w:rsidRPr="006B7FEB" w:rsidRDefault="00496646" w:rsidP="00A30825">
            <w:pPr>
              <w:spacing w:line="276" w:lineRule="auto"/>
              <w:jc w:val="center"/>
            </w:pPr>
            <w:r w:rsidRPr="006B7FEB">
              <w:t>9.</w:t>
            </w:r>
          </w:p>
        </w:tc>
        <w:tc>
          <w:tcPr>
            <w:tcW w:w="2835" w:type="dxa"/>
            <w:vAlign w:val="center"/>
          </w:tcPr>
          <w:p w:rsidR="00496646" w:rsidRPr="006B7FEB" w:rsidRDefault="00496646" w:rsidP="00A30825">
            <w:pPr>
              <w:spacing w:line="276" w:lineRule="auto"/>
            </w:pPr>
            <w:r w:rsidRPr="006B7FEB">
              <w:t xml:space="preserve">Спортивный зал (спортивно-тренажерный зал) </w:t>
            </w:r>
          </w:p>
        </w:tc>
        <w:tc>
          <w:tcPr>
            <w:tcW w:w="1843" w:type="dxa"/>
            <w:shd w:val="clear" w:color="auto" w:fill="auto"/>
            <w:vAlign w:val="center"/>
          </w:tcPr>
          <w:p w:rsidR="00496646" w:rsidRPr="006B7FEB" w:rsidRDefault="00496646" w:rsidP="00A30825">
            <w:pPr>
              <w:spacing w:line="276" w:lineRule="auto"/>
              <w:jc w:val="center"/>
            </w:pPr>
            <w:r w:rsidRPr="006B7FEB">
              <w:t>кв. м площади пола</w:t>
            </w:r>
          </w:p>
        </w:tc>
        <w:tc>
          <w:tcPr>
            <w:tcW w:w="1984" w:type="dxa"/>
            <w:shd w:val="clear" w:color="auto" w:fill="auto"/>
            <w:vAlign w:val="center"/>
          </w:tcPr>
          <w:p w:rsidR="00496646" w:rsidRPr="006B7FEB" w:rsidRDefault="00496646" w:rsidP="00A30825">
            <w:pPr>
              <w:spacing w:line="276" w:lineRule="auto"/>
              <w:jc w:val="center"/>
            </w:pPr>
            <w:r w:rsidRPr="006B7FEB">
              <w:t>180</w:t>
            </w:r>
          </w:p>
        </w:tc>
        <w:tc>
          <w:tcPr>
            <w:tcW w:w="2268" w:type="dxa"/>
            <w:shd w:val="clear" w:color="auto" w:fill="auto"/>
            <w:vAlign w:val="center"/>
          </w:tcPr>
          <w:p w:rsidR="00496646" w:rsidRPr="006B7FEB" w:rsidRDefault="00496646" w:rsidP="00A30825">
            <w:pPr>
              <w:spacing w:line="276" w:lineRule="auto"/>
              <w:jc w:val="center"/>
            </w:pPr>
          </w:p>
        </w:tc>
      </w:tr>
      <w:tr w:rsidR="00496646" w:rsidRPr="006B7FEB" w:rsidTr="00A30825">
        <w:trPr>
          <w:cantSplit/>
        </w:trPr>
        <w:tc>
          <w:tcPr>
            <w:tcW w:w="809" w:type="dxa"/>
            <w:vAlign w:val="center"/>
          </w:tcPr>
          <w:p w:rsidR="00496646" w:rsidRPr="006B7FEB" w:rsidRDefault="00496646" w:rsidP="00A30825">
            <w:pPr>
              <w:spacing w:line="276" w:lineRule="auto"/>
              <w:jc w:val="center"/>
            </w:pPr>
            <w:r w:rsidRPr="006B7FEB">
              <w:t>10.</w:t>
            </w:r>
          </w:p>
        </w:tc>
        <w:tc>
          <w:tcPr>
            <w:tcW w:w="2835" w:type="dxa"/>
            <w:vAlign w:val="center"/>
          </w:tcPr>
          <w:p w:rsidR="00496646" w:rsidRPr="006B7FEB" w:rsidRDefault="00496646" w:rsidP="00A30825">
            <w:pPr>
              <w:spacing w:line="276" w:lineRule="auto"/>
            </w:pPr>
            <w:r w:rsidRPr="006B7FEB">
              <w:t>Отделение, филиал банка</w:t>
            </w:r>
          </w:p>
        </w:tc>
        <w:tc>
          <w:tcPr>
            <w:tcW w:w="1843" w:type="dxa"/>
            <w:shd w:val="clear" w:color="auto" w:fill="auto"/>
            <w:vAlign w:val="center"/>
          </w:tcPr>
          <w:p w:rsidR="00496646" w:rsidRPr="006B7FEB" w:rsidRDefault="00496646" w:rsidP="00A30825">
            <w:pPr>
              <w:spacing w:line="276" w:lineRule="auto"/>
              <w:jc w:val="center"/>
            </w:pPr>
            <w:r w:rsidRPr="006B7FEB">
              <w:t>объект</w:t>
            </w:r>
          </w:p>
        </w:tc>
        <w:tc>
          <w:tcPr>
            <w:tcW w:w="1984" w:type="dxa"/>
            <w:shd w:val="clear" w:color="auto" w:fill="auto"/>
            <w:vAlign w:val="center"/>
          </w:tcPr>
          <w:p w:rsidR="00496646" w:rsidRPr="006B7FEB" w:rsidRDefault="00496646" w:rsidP="00A30825">
            <w:pPr>
              <w:spacing w:line="276" w:lineRule="auto"/>
              <w:jc w:val="center"/>
            </w:pPr>
            <w:r w:rsidRPr="006B7FEB">
              <w:t>1 на жилой район</w:t>
            </w:r>
          </w:p>
        </w:tc>
        <w:tc>
          <w:tcPr>
            <w:tcW w:w="2268" w:type="dxa"/>
            <w:shd w:val="clear" w:color="auto" w:fill="auto"/>
            <w:vAlign w:val="center"/>
          </w:tcPr>
          <w:p w:rsidR="00496646" w:rsidRPr="006B7FEB" w:rsidRDefault="00496646" w:rsidP="00A30825">
            <w:pPr>
              <w:spacing w:line="276" w:lineRule="auto"/>
              <w:jc w:val="center"/>
            </w:pPr>
            <w:r w:rsidRPr="006B7FEB">
              <w:t>Встроенное</w:t>
            </w:r>
          </w:p>
        </w:tc>
      </w:tr>
      <w:tr w:rsidR="00496646" w:rsidRPr="006B7FEB" w:rsidTr="00A30825">
        <w:trPr>
          <w:cantSplit/>
        </w:trPr>
        <w:tc>
          <w:tcPr>
            <w:tcW w:w="809" w:type="dxa"/>
            <w:vAlign w:val="center"/>
          </w:tcPr>
          <w:p w:rsidR="00496646" w:rsidRPr="006B7FEB" w:rsidRDefault="00496646" w:rsidP="00A30825">
            <w:pPr>
              <w:spacing w:line="276" w:lineRule="auto"/>
              <w:jc w:val="center"/>
            </w:pPr>
            <w:r w:rsidRPr="006B7FEB">
              <w:t>11.</w:t>
            </w:r>
          </w:p>
        </w:tc>
        <w:tc>
          <w:tcPr>
            <w:tcW w:w="2835" w:type="dxa"/>
            <w:vAlign w:val="center"/>
          </w:tcPr>
          <w:p w:rsidR="00496646" w:rsidRPr="006B7FEB" w:rsidRDefault="00496646" w:rsidP="00A30825">
            <w:pPr>
              <w:spacing w:line="276" w:lineRule="auto"/>
            </w:pPr>
            <w:r w:rsidRPr="006B7FEB">
              <w:t>Опорный пункт охраны порядка</w:t>
            </w:r>
          </w:p>
        </w:tc>
        <w:tc>
          <w:tcPr>
            <w:tcW w:w="1843" w:type="dxa"/>
            <w:shd w:val="clear" w:color="auto" w:fill="auto"/>
            <w:vAlign w:val="center"/>
          </w:tcPr>
          <w:p w:rsidR="00496646" w:rsidRPr="006B7FEB" w:rsidRDefault="00496646" w:rsidP="00A30825">
            <w:pPr>
              <w:spacing w:line="276" w:lineRule="auto"/>
              <w:jc w:val="center"/>
            </w:pPr>
            <w:r w:rsidRPr="006B7FEB">
              <w:t>кв. м общей площади</w:t>
            </w:r>
          </w:p>
        </w:tc>
        <w:tc>
          <w:tcPr>
            <w:tcW w:w="1984" w:type="dxa"/>
            <w:shd w:val="clear" w:color="auto" w:fill="auto"/>
            <w:vAlign w:val="center"/>
          </w:tcPr>
          <w:p w:rsidR="00496646" w:rsidRPr="006B7FEB" w:rsidRDefault="00496646" w:rsidP="00A30825">
            <w:pPr>
              <w:spacing w:line="276" w:lineRule="auto"/>
              <w:jc w:val="center"/>
            </w:pPr>
            <w:r w:rsidRPr="006B7FEB">
              <w:t>30</w:t>
            </w:r>
          </w:p>
        </w:tc>
        <w:tc>
          <w:tcPr>
            <w:tcW w:w="2268" w:type="dxa"/>
            <w:shd w:val="clear" w:color="auto" w:fill="auto"/>
            <w:vAlign w:val="center"/>
          </w:tcPr>
          <w:p w:rsidR="00496646" w:rsidRPr="006B7FEB" w:rsidRDefault="00496646" w:rsidP="00A30825">
            <w:pPr>
              <w:spacing w:line="276" w:lineRule="auto"/>
              <w:jc w:val="center"/>
            </w:pPr>
            <w:r w:rsidRPr="006B7FEB">
              <w:t>Встроенное</w:t>
            </w:r>
          </w:p>
        </w:tc>
      </w:tr>
      <w:tr w:rsidR="00496646" w:rsidRPr="006B7FEB" w:rsidTr="00A30825">
        <w:trPr>
          <w:cantSplit/>
        </w:trPr>
        <w:tc>
          <w:tcPr>
            <w:tcW w:w="809" w:type="dxa"/>
            <w:vAlign w:val="center"/>
          </w:tcPr>
          <w:p w:rsidR="00496646" w:rsidRPr="006B7FEB" w:rsidRDefault="00496646" w:rsidP="00A30825">
            <w:pPr>
              <w:spacing w:line="276" w:lineRule="auto"/>
              <w:jc w:val="center"/>
            </w:pPr>
            <w:r w:rsidRPr="006B7FEB">
              <w:t>12.</w:t>
            </w:r>
          </w:p>
        </w:tc>
        <w:tc>
          <w:tcPr>
            <w:tcW w:w="2835" w:type="dxa"/>
            <w:vAlign w:val="center"/>
          </w:tcPr>
          <w:p w:rsidR="00496646" w:rsidRPr="006B7FEB" w:rsidRDefault="00496646" w:rsidP="00A30825">
            <w:pPr>
              <w:spacing w:line="276" w:lineRule="auto"/>
            </w:pPr>
            <w:r w:rsidRPr="006B7FEB">
              <w:t>Магазины продовольственных товаров</w:t>
            </w:r>
          </w:p>
        </w:tc>
        <w:tc>
          <w:tcPr>
            <w:tcW w:w="1843" w:type="dxa"/>
            <w:shd w:val="clear" w:color="auto" w:fill="auto"/>
            <w:vAlign w:val="center"/>
          </w:tcPr>
          <w:p w:rsidR="00496646" w:rsidRPr="006B7FEB" w:rsidRDefault="00496646" w:rsidP="00A30825">
            <w:pPr>
              <w:spacing w:line="276" w:lineRule="auto"/>
              <w:jc w:val="center"/>
            </w:pPr>
            <w:r w:rsidRPr="006B7FEB">
              <w:t>кв. м торговой площади</w:t>
            </w:r>
          </w:p>
        </w:tc>
        <w:tc>
          <w:tcPr>
            <w:tcW w:w="1984" w:type="dxa"/>
            <w:shd w:val="clear" w:color="auto" w:fill="auto"/>
            <w:vAlign w:val="center"/>
          </w:tcPr>
          <w:p w:rsidR="00496646" w:rsidRPr="006B7FEB" w:rsidRDefault="00496646" w:rsidP="00A30825">
            <w:pPr>
              <w:spacing w:line="276" w:lineRule="auto"/>
              <w:jc w:val="center"/>
            </w:pPr>
            <w:r w:rsidRPr="006B7FEB">
              <w:t>210</w:t>
            </w:r>
          </w:p>
        </w:tc>
        <w:tc>
          <w:tcPr>
            <w:tcW w:w="2268" w:type="dxa"/>
            <w:shd w:val="clear" w:color="auto" w:fill="auto"/>
            <w:vAlign w:val="center"/>
          </w:tcPr>
          <w:p w:rsidR="00496646" w:rsidRPr="006B7FEB" w:rsidRDefault="00496646" w:rsidP="00A30825">
            <w:pPr>
              <w:spacing w:line="276" w:lineRule="auto"/>
              <w:jc w:val="center"/>
            </w:pPr>
            <w:r w:rsidRPr="006B7FEB">
              <w:t>встроенные, для обслуживания постоянного</w:t>
            </w:r>
          </w:p>
          <w:p w:rsidR="00496646" w:rsidRPr="006B7FEB" w:rsidRDefault="00496646" w:rsidP="00A30825">
            <w:pPr>
              <w:spacing w:line="276" w:lineRule="auto"/>
              <w:jc w:val="center"/>
            </w:pPr>
            <w:r w:rsidRPr="006B7FEB">
              <w:t>населения и</w:t>
            </w:r>
          </w:p>
          <w:p w:rsidR="00496646" w:rsidRPr="006B7FEB" w:rsidRDefault="00496646" w:rsidP="00A30825">
            <w:pPr>
              <w:spacing w:line="276" w:lineRule="auto"/>
              <w:jc w:val="center"/>
            </w:pPr>
            <w:r w:rsidRPr="006B7FEB">
              <w:t>работающих</w:t>
            </w:r>
          </w:p>
        </w:tc>
      </w:tr>
      <w:tr w:rsidR="00496646" w:rsidRPr="006B7FEB" w:rsidTr="00A30825">
        <w:trPr>
          <w:cantSplit/>
        </w:trPr>
        <w:tc>
          <w:tcPr>
            <w:tcW w:w="809" w:type="dxa"/>
            <w:vAlign w:val="center"/>
          </w:tcPr>
          <w:p w:rsidR="00496646" w:rsidRPr="006B7FEB" w:rsidRDefault="00496646" w:rsidP="00A30825">
            <w:pPr>
              <w:spacing w:line="276" w:lineRule="auto"/>
              <w:jc w:val="center"/>
            </w:pPr>
            <w:r w:rsidRPr="006B7FEB">
              <w:t>13.</w:t>
            </w:r>
          </w:p>
        </w:tc>
        <w:tc>
          <w:tcPr>
            <w:tcW w:w="2835" w:type="dxa"/>
            <w:vAlign w:val="center"/>
          </w:tcPr>
          <w:p w:rsidR="00496646" w:rsidRPr="006B7FEB" w:rsidRDefault="00496646" w:rsidP="00A30825">
            <w:pPr>
              <w:spacing w:line="276" w:lineRule="auto"/>
            </w:pPr>
            <w:r w:rsidRPr="006B7FEB">
              <w:t>Магазины непродовольственных товаров</w:t>
            </w:r>
          </w:p>
        </w:tc>
        <w:tc>
          <w:tcPr>
            <w:tcW w:w="1843" w:type="dxa"/>
            <w:shd w:val="clear" w:color="auto" w:fill="auto"/>
            <w:vAlign w:val="center"/>
          </w:tcPr>
          <w:p w:rsidR="00496646" w:rsidRPr="006B7FEB" w:rsidRDefault="00496646" w:rsidP="00A30825">
            <w:pPr>
              <w:spacing w:line="276" w:lineRule="auto"/>
              <w:jc w:val="center"/>
            </w:pPr>
            <w:r w:rsidRPr="006B7FEB">
              <w:t>кв. м торговой площади</w:t>
            </w:r>
          </w:p>
        </w:tc>
        <w:tc>
          <w:tcPr>
            <w:tcW w:w="1984" w:type="dxa"/>
            <w:shd w:val="clear" w:color="auto" w:fill="auto"/>
            <w:vAlign w:val="center"/>
          </w:tcPr>
          <w:p w:rsidR="00496646" w:rsidRPr="006B7FEB" w:rsidRDefault="00496646" w:rsidP="00A30825">
            <w:pPr>
              <w:spacing w:line="276" w:lineRule="auto"/>
              <w:jc w:val="center"/>
            </w:pPr>
            <w:r w:rsidRPr="006B7FEB">
              <w:t>90</w:t>
            </w:r>
          </w:p>
        </w:tc>
        <w:tc>
          <w:tcPr>
            <w:tcW w:w="2268" w:type="dxa"/>
            <w:shd w:val="clear" w:color="auto" w:fill="auto"/>
            <w:vAlign w:val="center"/>
          </w:tcPr>
          <w:p w:rsidR="00496646" w:rsidRPr="006B7FEB" w:rsidRDefault="00496646" w:rsidP="00A30825">
            <w:pPr>
              <w:spacing w:line="276" w:lineRule="auto"/>
              <w:jc w:val="center"/>
            </w:pPr>
            <w:r w:rsidRPr="006B7FEB">
              <w:t>встроенные, для обслуживания постоянного</w:t>
            </w:r>
          </w:p>
          <w:p w:rsidR="00496646" w:rsidRPr="006B7FEB" w:rsidRDefault="00496646" w:rsidP="00A30825">
            <w:pPr>
              <w:spacing w:line="276" w:lineRule="auto"/>
              <w:jc w:val="center"/>
            </w:pPr>
            <w:r w:rsidRPr="006B7FEB">
              <w:t>населения и</w:t>
            </w:r>
          </w:p>
          <w:p w:rsidR="00496646" w:rsidRPr="006B7FEB" w:rsidRDefault="00496646" w:rsidP="00A30825">
            <w:pPr>
              <w:spacing w:line="276" w:lineRule="auto"/>
              <w:jc w:val="center"/>
            </w:pPr>
            <w:r w:rsidRPr="006B7FEB">
              <w:t>работающих</w:t>
            </w:r>
          </w:p>
        </w:tc>
      </w:tr>
      <w:tr w:rsidR="00496646" w:rsidRPr="006B7FEB" w:rsidTr="00A30825">
        <w:trPr>
          <w:cantSplit/>
        </w:trPr>
        <w:tc>
          <w:tcPr>
            <w:tcW w:w="809" w:type="dxa"/>
            <w:vAlign w:val="center"/>
          </w:tcPr>
          <w:p w:rsidR="00496646" w:rsidRPr="006B7FEB" w:rsidRDefault="00496646" w:rsidP="00A30825">
            <w:pPr>
              <w:spacing w:line="276" w:lineRule="auto"/>
              <w:jc w:val="center"/>
            </w:pPr>
            <w:r w:rsidRPr="006B7FEB">
              <w:t>14.</w:t>
            </w:r>
          </w:p>
        </w:tc>
        <w:tc>
          <w:tcPr>
            <w:tcW w:w="2835" w:type="dxa"/>
            <w:vAlign w:val="center"/>
          </w:tcPr>
          <w:p w:rsidR="00496646" w:rsidRPr="006B7FEB" w:rsidRDefault="00496646" w:rsidP="00A30825">
            <w:pPr>
              <w:spacing w:line="276" w:lineRule="auto"/>
            </w:pPr>
            <w:r w:rsidRPr="006B7FEB">
              <w:t>Предприятия общественного питания</w:t>
            </w:r>
          </w:p>
        </w:tc>
        <w:tc>
          <w:tcPr>
            <w:tcW w:w="1843" w:type="dxa"/>
            <w:shd w:val="clear" w:color="auto" w:fill="auto"/>
            <w:vAlign w:val="center"/>
          </w:tcPr>
          <w:p w:rsidR="00496646" w:rsidRPr="006B7FEB" w:rsidRDefault="00496646" w:rsidP="00A30825">
            <w:pPr>
              <w:spacing w:line="276" w:lineRule="auto"/>
              <w:jc w:val="center"/>
            </w:pPr>
            <w:r w:rsidRPr="006B7FEB">
              <w:t>мест</w:t>
            </w:r>
          </w:p>
        </w:tc>
        <w:tc>
          <w:tcPr>
            <w:tcW w:w="1984" w:type="dxa"/>
            <w:shd w:val="clear" w:color="auto" w:fill="auto"/>
            <w:vAlign w:val="center"/>
          </w:tcPr>
          <w:p w:rsidR="00496646" w:rsidRPr="006B7FEB" w:rsidRDefault="00496646" w:rsidP="00A30825">
            <w:pPr>
              <w:spacing w:line="276" w:lineRule="auto"/>
              <w:jc w:val="center"/>
            </w:pPr>
            <w:r w:rsidRPr="006B7FEB">
              <w:t>24</w:t>
            </w:r>
          </w:p>
        </w:tc>
        <w:tc>
          <w:tcPr>
            <w:tcW w:w="2268" w:type="dxa"/>
            <w:shd w:val="clear" w:color="auto" w:fill="auto"/>
            <w:vAlign w:val="center"/>
          </w:tcPr>
          <w:p w:rsidR="00496646" w:rsidRPr="006B7FEB" w:rsidRDefault="00496646" w:rsidP="00A30825">
            <w:pPr>
              <w:spacing w:line="276" w:lineRule="auto"/>
              <w:jc w:val="center"/>
            </w:pPr>
            <w:r w:rsidRPr="006B7FEB">
              <w:t>Встроенное</w:t>
            </w:r>
          </w:p>
        </w:tc>
      </w:tr>
      <w:tr w:rsidR="00496646" w:rsidRPr="006B7FEB" w:rsidTr="00A30825">
        <w:trPr>
          <w:cantSplit/>
        </w:trPr>
        <w:tc>
          <w:tcPr>
            <w:tcW w:w="809" w:type="dxa"/>
            <w:vAlign w:val="center"/>
          </w:tcPr>
          <w:p w:rsidR="00496646" w:rsidRPr="006B7FEB" w:rsidRDefault="00496646" w:rsidP="00A30825">
            <w:pPr>
              <w:spacing w:line="276" w:lineRule="auto"/>
              <w:jc w:val="center"/>
            </w:pPr>
            <w:r w:rsidRPr="006B7FEB">
              <w:t>15.</w:t>
            </w:r>
          </w:p>
        </w:tc>
        <w:tc>
          <w:tcPr>
            <w:tcW w:w="2835" w:type="dxa"/>
            <w:vAlign w:val="center"/>
          </w:tcPr>
          <w:p w:rsidR="00496646" w:rsidRPr="006B7FEB" w:rsidRDefault="00496646" w:rsidP="00A30825">
            <w:pPr>
              <w:spacing w:line="276" w:lineRule="auto"/>
            </w:pPr>
            <w:r w:rsidRPr="006B7FEB">
              <w:t>Предприятия бытового обслуживания</w:t>
            </w:r>
          </w:p>
        </w:tc>
        <w:tc>
          <w:tcPr>
            <w:tcW w:w="1843" w:type="dxa"/>
            <w:shd w:val="clear" w:color="auto" w:fill="auto"/>
            <w:vAlign w:val="center"/>
          </w:tcPr>
          <w:p w:rsidR="00496646" w:rsidRPr="006B7FEB" w:rsidRDefault="00496646" w:rsidP="00A30825">
            <w:pPr>
              <w:spacing w:line="276" w:lineRule="auto"/>
              <w:jc w:val="center"/>
            </w:pPr>
            <w:r w:rsidRPr="006B7FEB">
              <w:t>рабочих мест</w:t>
            </w:r>
          </w:p>
        </w:tc>
        <w:tc>
          <w:tcPr>
            <w:tcW w:w="1984" w:type="dxa"/>
            <w:shd w:val="clear" w:color="auto" w:fill="auto"/>
            <w:vAlign w:val="center"/>
          </w:tcPr>
          <w:p w:rsidR="00496646" w:rsidRPr="006B7FEB" w:rsidRDefault="00496646" w:rsidP="00A30825">
            <w:pPr>
              <w:spacing w:line="276" w:lineRule="auto"/>
              <w:jc w:val="center"/>
            </w:pPr>
            <w:r w:rsidRPr="006B7FEB">
              <w:t>6</w:t>
            </w:r>
          </w:p>
        </w:tc>
        <w:tc>
          <w:tcPr>
            <w:tcW w:w="2268" w:type="dxa"/>
            <w:shd w:val="clear" w:color="auto" w:fill="auto"/>
            <w:vAlign w:val="center"/>
          </w:tcPr>
          <w:p w:rsidR="00496646" w:rsidRPr="006B7FEB" w:rsidRDefault="00496646" w:rsidP="00A30825">
            <w:pPr>
              <w:spacing w:line="276" w:lineRule="auto"/>
              <w:jc w:val="center"/>
            </w:pPr>
            <w:r w:rsidRPr="006B7FEB">
              <w:t>Встроенное</w:t>
            </w:r>
          </w:p>
        </w:tc>
      </w:tr>
      <w:tr w:rsidR="00496646" w:rsidRPr="006B7FEB" w:rsidTr="00A30825">
        <w:trPr>
          <w:cantSplit/>
        </w:trPr>
        <w:tc>
          <w:tcPr>
            <w:tcW w:w="809" w:type="dxa"/>
            <w:tcBorders>
              <w:bottom w:val="single" w:sz="4" w:space="0" w:color="auto"/>
            </w:tcBorders>
            <w:vAlign w:val="center"/>
          </w:tcPr>
          <w:p w:rsidR="00496646" w:rsidRPr="006B7FEB" w:rsidRDefault="00496646" w:rsidP="00A30825">
            <w:pPr>
              <w:spacing w:line="276" w:lineRule="auto"/>
              <w:jc w:val="center"/>
            </w:pPr>
            <w:r w:rsidRPr="006B7FEB">
              <w:t>16.</w:t>
            </w:r>
          </w:p>
        </w:tc>
        <w:tc>
          <w:tcPr>
            <w:tcW w:w="2835" w:type="dxa"/>
            <w:tcBorders>
              <w:bottom w:val="single" w:sz="4" w:space="0" w:color="auto"/>
            </w:tcBorders>
            <w:vAlign w:val="center"/>
          </w:tcPr>
          <w:p w:rsidR="00496646" w:rsidRPr="006B7FEB" w:rsidRDefault="00496646" w:rsidP="00A30825">
            <w:pPr>
              <w:spacing w:line="276" w:lineRule="auto"/>
            </w:pPr>
            <w:r w:rsidRPr="006B7FEB">
              <w:t>Мини-прачечная</w:t>
            </w:r>
          </w:p>
        </w:tc>
        <w:tc>
          <w:tcPr>
            <w:tcW w:w="1843" w:type="dxa"/>
            <w:tcBorders>
              <w:bottom w:val="single" w:sz="4" w:space="0" w:color="auto"/>
            </w:tcBorders>
            <w:shd w:val="clear" w:color="auto" w:fill="auto"/>
            <w:vAlign w:val="center"/>
          </w:tcPr>
          <w:p w:rsidR="00496646" w:rsidRPr="006B7FEB" w:rsidRDefault="00496646" w:rsidP="00A30825">
            <w:pPr>
              <w:spacing w:line="276" w:lineRule="auto"/>
              <w:jc w:val="center"/>
            </w:pPr>
            <w:r w:rsidRPr="006B7FEB">
              <w:t>кг/смену</w:t>
            </w:r>
          </w:p>
        </w:tc>
        <w:tc>
          <w:tcPr>
            <w:tcW w:w="1984" w:type="dxa"/>
            <w:tcBorders>
              <w:bottom w:val="single" w:sz="4" w:space="0" w:color="auto"/>
            </w:tcBorders>
            <w:shd w:val="clear" w:color="auto" w:fill="auto"/>
            <w:vAlign w:val="center"/>
          </w:tcPr>
          <w:p w:rsidR="00496646" w:rsidRPr="006B7FEB" w:rsidRDefault="00496646" w:rsidP="00A30825">
            <w:pPr>
              <w:spacing w:line="276" w:lineRule="auto"/>
              <w:jc w:val="center"/>
            </w:pPr>
            <w:r w:rsidRPr="006B7FEB">
              <w:t>30</w:t>
            </w:r>
          </w:p>
        </w:tc>
        <w:tc>
          <w:tcPr>
            <w:tcW w:w="2268" w:type="dxa"/>
            <w:tcBorders>
              <w:bottom w:val="single" w:sz="4" w:space="0" w:color="auto"/>
            </w:tcBorders>
            <w:shd w:val="clear" w:color="auto" w:fill="auto"/>
            <w:vAlign w:val="center"/>
          </w:tcPr>
          <w:p w:rsidR="00496646" w:rsidRPr="006B7FEB" w:rsidRDefault="00496646" w:rsidP="00A30825">
            <w:pPr>
              <w:spacing w:line="276" w:lineRule="auto"/>
              <w:jc w:val="center"/>
            </w:pPr>
            <w:r w:rsidRPr="006B7FEB">
              <w:t>Встроенное</w:t>
            </w:r>
          </w:p>
        </w:tc>
      </w:tr>
      <w:tr w:rsidR="00496646" w:rsidRPr="006B7FEB" w:rsidTr="00A30825">
        <w:trPr>
          <w:cantSplit/>
        </w:trPr>
        <w:tc>
          <w:tcPr>
            <w:tcW w:w="809" w:type="dxa"/>
            <w:vAlign w:val="center"/>
          </w:tcPr>
          <w:p w:rsidR="00496646" w:rsidRPr="006B7FEB" w:rsidRDefault="00496646" w:rsidP="00A30825">
            <w:pPr>
              <w:spacing w:line="276" w:lineRule="auto"/>
              <w:jc w:val="center"/>
            </w:pPr>
            <w:r w:rsidRPr="006B7FEB">
              <w:t>17.</w:t>
            </w:r>
          </w:p>
        </w:tc>
        <w:tc>
          <w:tcPr>
            <w:tcW w:w="2835" w:type="dxa"/>
            <w:vAlign w:val="center"/>
          </w:tcPr>
          <w:p w:rsidR="00496646" w:rsidRPr="006B7FEB" w:rsidRDefault="00496646" w:rsidP="00A30825">
            <w:pPr>
              <w:spacing w:line="276" w:lineRule="auto"/>
            </w:pPr>
            <w:r w:rsidRPr="006B7FEB">
              <w:t>Мини-химчистка</w:t>
            </w:r>
          </w:p>
        </w:tc>
        <w:tc>
          <w:tcPr>
            <w:tcW w:w="1843" w:type="dxa"/>
            <w:shd w:val="clear" w:color="auto" w:fill="auto"/>
            <w:vAlign w:val="center"/>
          </w:tcPr>
          <w:p w:rsidR="00496646" w:rsidRPr="006B7FEB" w:rsidRDefault="00496646" w:rsidP="00A30825">
            <w:pPr>
              <w:spacing w:line="276" w:lineRule="auto"/>
              <w:jc w:val="center"/>
            </w:pPr>
            <w:r w:rsidRPr="006B7FEB">
              <w:t>кг/смену</w:t>
            </w:r>
          </w:p>
        </w:tc>
        <w:tc>
          <w:tcPr>
            <w:tcW w:w="1984" w:type="dxa"/>
            <w:shd w:val="clear" w:color="auto" w:fill="auto"/>
            <w:vAlign w:val="center"/>
          </w:tcPr>
          <w:p w:rsidR="00496646" w:rsidRPr="006B7FEB" w:rsidRDefault="00496646" w:rsidP="00A30825">
            <w:pPr>
              <w:spacing w:line="276" w:lineRule="auto"/>
              <w:jc w:val="center"/>
            </w:pPr>
            <w:r w:rsidRPr="006B7FEB">
              <w:t>12</w:t>
            </w:r>
          </w:p>
        </w:tc>
        <w:tc>
          <w:tcPr>
            <w:tcW w:w="2268" w:type="dxa"/>
            <w:shd w:val="clear" w:color="auto" w:fill="auto"/>
            <w:vAlign w:val="center"/>
          </w:tcPr>
          <w:p w:rsidR="00496646" w:rsidRPr="006B7FEB" w:rsidRDefault="00496646" w:rsidP="00A30825">
            <w:pPr>
              <w:spacing w:line="276" w:lineRule="auto"/>
              <w:jc w:val="center"/>
            </w:pPr>
            <w:r w:rsidRPr="006B7FEB">
              <w:t>Встроенное</w:t>
            </w:r>
          </w:p>
        </w:tc>
      </w:tr>
      <w:tr w:rsidR="00496646" w:rsidRPr="006B7FEB" w:rsidTr="00A30825">
        <w:trPr>
          <w:cantSplit/>
        </w:trPr>
        <w:tc>
          <w:tcPr>
            <w:tcW w:w="809" w:type="dxa"/>
            <w:tcBorders>
              <w:bottom w:val="single" w:sz="4" w:space="0" w:color="auto"/>
            </w:tcBorders>
            <w:vAlign w:val="center"/>
          </w:tcPr>
          <w:p w:rsidR="00496646" w:rsidRPr="006B7FEB" w:rsidRDefault="00496646" w:rsidP="00A30825">
            <w:pPr>
              <w:spacing w:line="276" w:lineRule="auto"/>
              <w:jc w:val="center"/>
            </w:pPr>
            <w:r w:rsidRPr="006B7FEB">
              <w:t>18</w:t>
            </w:r>
          </w:p>
        </w:tc>
        <w:tc>
          <w:tcPr>
            <w:tcW w:w="2835" w:type="dxa"/>
            <w:tcBorders>
              <w:bottom w:val="single" w:sz="4" w:space="0" w:color="auto"/>
            </w:tcBorders>
            <w:vAlign w:val="center"/>
          </w:tcPr>
          <w:p w:rsidR="00496646" w:rsidRPr="006B7FEB" w:rsidRDefault="00496646" w:rsidP="00A30825">
            <w:pPr>
              <w:spacing w:line="276" w:lineRule="auto"/>
            </w:pPr>
            <w:r w:rsidRPr="006B7FEB">
              <w:t>Отделение связи</w:t>
            </w:r>
          </w:p>
        </w:tc>
        <w:tc>
          <w:tcPr>
            <w:tcW w:w="1843" w:type="dxa"/>
            <w:tcBorders>
              <w:bottom w:val="single" w:sz="4" w:space="0" w:color="auto"/>
            </w:tcBorders>
            <w:shd w:val="clear" w:color="auto" w:fill="auto"/>
            <w:vAlign w:val="center"/>
          </w:tcPr>
          <w:p w:rsidR="00496646" w:rsidRPr="006B7FEB" w:rsidRDefault="00496646" w:rsidP="00A30825">
            <w:pPr>
              <w:spacing w:line="276" w:lineRule="auto"/>
              <w:jc w:val="center"/>
            </w:pPr>
            <w:r w:rsidRPr="006B7FEB">
              <w:t>объект</w:t>
            </w:r>
          </w:p>
        </w:tc>
        <w:tc>
          <w:tcPr>
            <w:tcW w:w="1984" w:type="dxa"/>
            <w:tcBorders>
              <w:bottom w:val="single" w:sz="4" w:space="0" w:color="auto"/>
            </w:tcBorders>
            <w:shd w:val="clear" w:color="auto" w:fill="auto"/>
            <w:vAlign w:val="center"/>
          </w:tcPr>
          <w:p w:rsidR="00496646" w:rsidRPr="006B7FEB" w:rsidRDefault="00496646" w:rsidP="00A30825">
            <w:pPr>
              <w:spacing w:line="276" w:lineRule="auto"/>
              <w:jc w:val="center"/>
            </w:pPr>
            <w:r w:rsidRPr="006B7FEB">
              <w:t>1</w:t>
            </w:r>
          </w:p>
        </w:tc>
        <w:tc>
          <w:tcPr>
            <w:tcW w:w="2268" w:type="dxa"/>
            <w:tcBorders>
              <w:bottom w:val="single" w:sz="4" w:space="0" w:color="auto"/>
            </w:tcBorders>
            <w:shd w:val="clear" w:color="auto" w:fill="auto"/>
            <w:vAlign w:val="center"/>
          </w:tcPr>
          <w:p w:rsidR="00496646" w:rsidRPr="006B7FEB" w:rsidRDefault="00496646" w:rsidP="00A30825">
            <w:pPr>
              <w:spacing w:line="276" w:lineRule="auto"/>
              <w:jc w:val="center"/>
            </w:pPr>
            <w:r w:rsidRPr="006B7FEB">
              <w:t>Встроенное</w:t>
            </w:r>
          </w:p>
        </w:tc>
      </w:tr>
    </w:tbl>
    <w:p w:rsidR="00496646" w:rsidRPr="006B7FEB" w:rsidRDefault="00496646" w:rsidP="00496646">
      <w:pPr>
        <w:tabs>
          <w:tab w:val="left" w:pos="1276"/>
        </w:tabs>
        <w:autoSpaceDE w:val="0"/>
        <w:autoSpaceDN w:val="0"/>
        <w:adjustRightInd w:val="0"/>
        <w:spacing w:line="360" w:lineRule="auto"/>
        <w:ind w:left="709"/>
        <w:jc w:val="both"/>
        <w:rPr>
          <w:b/>
        </w:rPr>
      </w:pPr>
    </w:p>
    <w:p w:rsidR="00496646" w:rsidRPr="006B7FEB" w:rsidRDefault="00496646" w:rsidP="00496646">
      <w:pPr>
        <w:tabs>
          <w:tab w:val="left" w:pos="1276"/>
        </w:tabs>
        <w:autoSpaceDE w:val="0"/>
        <w:autoSpaceDN w:val="0"/>
        <w:adjustRightInd w:val="0"/>
        <w:spacing w:line="360" w:lineRule="auto"/>
        <w:ind w:firstLine="1276"/>
        <w:jc w:val="both"/>
        <w:rPr>
          <w:b/>
          <w:sz w:val="28"/>
          <w:szCs w:val="28"/>
        </w:rPr>
      </w:pPr>
      <w:r w:rsidRPr="006B7FEB">
        <w:rPr>
          <w:sz w:val="28"/>
          <w:szCs w:val="28"/>
        </w:rPr>
        <w:lastRenderedPageBreak/>
        <w:t>При архитектурно-строительном проектировании вместимость объектов социального обеспечения следует корректировать с учетом изменения нормативов, демографии и социальных условий.</w:t>
      </w:r>
    </w:p>
    <w:p w:rsidR="003F5EB1" w:rsidRPr="006B7FEB" w:rsidRDefault="003F5EB1" w:rsidP="00496646">
      <w:pPr>
        <w:autoSpaceDE w:val="0"/>
        <w:autoSpaceDN w:val="0"/>
        <w:adjustRightInd w:val="0"/>
        <w:spacing w:line="360" w:lineRule="auto"/>
        <w:ind w:firstLine="709"/>
        <w:jc w:val="both"/>
        <w:rPr>
          <w:b/>
          <w:sz w:val="28"/>
        </w:rPr>
      </w:pPr>
    </w:p>
    <w:p w:rsidR="00F4782E" w:rsidRPr="006B7FEB" w:rsidRDefault="00B145DE" w:rsidP="004717CC">
      <w:pPr>
        <w:pStyle w:val="21"/>
        <w:numPr>
          <w:ilvl w:val="1"/>
          <w:numId w:val="9"/>
        </w:numPr>
        <w:ind w:left="0" w:firstLine="710"/>
        <w:jc w:val="both"/>
        <w:rPr>
          <w:rFonts w:ascii="Times New Roman" w:hAnsi="Times New Roman" w:cs="Times New Roman"/>
          <w:i w:val="0"/>
        </w:rPr>
      </w:pPr>
      <w:bookmarkStart w:id="43" w:name="_Toc388619713"/>
      <w:r w:rsidRPr="006B7FEB">
        <w:rPr>
          <w:rFonts w:ascii="Times New Roman" w:hAnsi="Times New Roman" w:cs="Times New Roman"/>
          <w:i w:val="0"/>
        </w:rPr>
        <w:t>Определение параметров развития</w:t>
      </w:r>
      <w:r w:rsidR="00F4782E" w:rsidRPr="006B7FEB">
        <w:rPr>
          <w:rFonts w:ascii="Times New Roman" w:hAnsi="Times New Roman" w:cs="Times New Roman"/>
          <w:i w:val="0"/>
        </w:rPr>
        <w:t xml:space="preserve"> систем транспортного обслуживания, необходимых для развития Территории</w:t>
      </w:r>
      <w:bookmarkEnd w:id="43"/>
      <w:r w:rsidR="00F4782E" w:rsidRPr="006B7FEB">
        <w:rPr>
          <w:rFonts w:ascii="Times New Roman" w:hAnsi="Times New Roman" w:cs="Times New Roman"/>
          <w:i w:val="0"/>
        </w:rPr>
        <w:t xml:space="preserve"> </w:t>
      </w:r>
    </w:p>
    <w:p w:rsidR="00F4782E" w:rsidRPr="006B7FEB" w:rsidRDefault="00F4782E" w:rsidP="004717CC">
      <w:pPr>
        <w:pStyle w:val="21"/>
        <w:numPr>
          <w:ilvl w:val="2"/>
          <w:numId w:val="9"/>
        </w:numPr>
        <w:ind w:left="0" w:firstLine="709"/>
        <w:jc w:val="both"/>
        <w:rPr>
          <w:rFonts w:ascii="Times New Roman" w:hAnsi="Times New Roman" w:cs="Times New Roman"/>
          <w:i w:val="0"/>
        </w:rPr>
      </w:pPr>
      <w:bookmarkStart w:id="44" w:name="_Toc388619714"/>
      <w:r w:rsidRPr="006B7FEB">
        <w:rPr>
          <w:rFonts w:ascii="Times New Roman" w:hAnsi="Times New Roman" w:cs="Times New Roman"/>
          <w:i w:val="0"/>
        </w:rPr>
        <w:t>Информация о размещении на Территории линейных объектов транспортной инфраструктуры (автомобильных дорог) федерального значения</w:t>
      </w:r>
      <w:r w:rsidRPr="006B7FEB">
        <w:rPr>
          <w:rFonts w:ascii="Times New Roman" w:hAnsi="Times New Roman" w:cs="Times New Roman"/>
          <w:i w:val="0"/>
          <w:vertAlign w:val="superscript"/>
        </w:rPr>
        <w:footnoteReference w:id="2"/>
      </w:r>
      <w:r w:rsidRPr="006B7FEB">
        <w:rPr>
          <w:rFonts w:ascii="Times New Roman" w:hAnsi="Times New Roman" w:cs="Times New Roman"/>
          <w:i w:val="0"/>
        </w:rPr>
        <w:t>.</w:t>
      </w:r>
      <w:bookmarkEnd w:id="44"/>
    </w:p>
    <w:p w:rsidR="00F4782E" w:rsidRPr="006B7FEB" w:rsidRDefault="00F4782E" w:rsidP="00F4782E">
      <w:pPr>
        <w:spacing w:line="360" w:lineRule="auto"/>
        <w:ind w:firstLine="709"/>
        <w:jc w:val="both"/>
        <w:rPr>
          <w:sz w:val="28"/>
        </w:rPr>
      </w:pPr>
      <w:r w:rsidRPr="006B7FEB">
        <w:rPr>
          <w:sz w:val="28"/>
        </w:rPr>
        <w:t>Существующие линейные объекты транспортной инфраструктуры (автомобильные дороги) федерального значения на Территории и в непосредственной близости от нее не размещаются. Размещение планируемых линейных объектов федерального значения схемой территориального планирования Российской Федерации в области федерального транспорта (железнодорожного, воздушного, морского, внутреннего водного), автомобильных дорог федерального значения, утвержденной распоряжением Правительства Российской Федерации от 19.03.2013 № 384-р, на Территории не предусмотрено.</w:t>
      </w:r>
    </w:p>
    <w:p w:rsidR="00F4782E" w:rsidRPr="006B7FEB" w:rsidRDefault="00F4782E" w:rsidP="004717CC">
      <w:pPr>
        <w:pStyle w:val="4"/>
        <w:numPr>
          <w:ilvl w:val="2"/>
          <w:numId w:val="9"/>
        </w:numPr>
        <w:ind w:left="0" w:firstLine="709"/>
        <w:jc w:val="both"/>
      </w:pPr>
      <w:r w:rsidRPr="006B7FEB">
        <w:t>Информация о размещении на Территории линейных объектов транспортной инфраструктуры (автомобильных дорог) регионального значения</w:t>
      </w:r>
      <w:r w:rsidRPr="006B7FEB">
        <w:rPr>
          <w:vertAlign w:val="superscript"/>
        </w:rPr>
        <w:footnoteReference w:id="3"/>
      </w:r>
    </w:p>
    <w:p w:rsidR="005B093D" w:rsidRDefault="00CE0B1E" w:rsidP="005E588F">
      <w:pPr>
        <w:spacing w:line="360" w:lineRule="auto"/>
        <w:ind w:firstLine="709"/>
        <w:jc w:val="both"/>
        <w:rPr>
          <w:sz w:val="28"/>
        </w:rPr>
      </w:pPr>
      <w:r w:rsidRPr="006B7FEB">
        <w:rPr>
          <w:sz w:val="28"/>
        </w:rPr>
        <w:t>Схема территориального планирования Камчатского</w:t>
      </w:r>
      <w:r w:rsidR="00F4782E" w:rsidRPr="006B7FEB">
        <w:rPr>
          <w:sz w:val="28"/>
        </w:rPr>
        <w:t xml:space="preserve"> края не предусматривает размещение планируемых линейных объектов транспортной инфраструктуры регионального значения на Территории и в непосредственной близости от Территории.</w:t>
      </w:r>
    </w:p>
    <w:p w:rsidR="005B093D" w:rsidRDefault="005B093D" w:rsidP="00CE0B1E">
      <w:pPr>
        <w:spacing w:line="360" w:lineRule="auto"/>
        <w:ind w:firstLine="709"/>
        <w:jc w:val="both"/>
        <w:rPr>
          <w:sz w:val="28"/>
        </w:rPr>
      </w:pPr>
    </w:p>
    <w:p w:rsidR="008306FC" w:rsidRDefault="008306FC" w:rsidP="00CE0B1E">
      <w:pPr>
        <w:spacing w:line="360" w:lineRule="auto"/>
        <w:ind w:firstLine="709"/>
        <w:jc w:val="both"/>
        <w:rPr>
          <w:sz w:val="28"/>
        </w:rPr>
      </w:pPr>
    </w:p>
    <w:p w:rsidR="008306FC" w:rsidRPr="006B7FEB" w:rsidRDefault="008306FC" w:rsidP="00CE0B1E">
      <w:pPr>
        <w:spacing w:line="360" w:lineRule="auto"/>
        <w:ind w:firstLine="709"/>
        <w:jc w:val="both"/>
        <w:rPr>
          <w:sz w:val="28"/>
        </w:rPr>
      </w:pPr>
    </w:p>
    <w:p w:rsidR="00F4782E" w:rsidRDefault="00B145DE" w:rsidP="00CE0B1E">
      <w:pPr>
        <w:pStyle w:val="ad"/>
        <w:numPr>
          <w:ilvl w:val="2"/>
          <w:numId w:val="9"/>
        </w:numPr>
        <w:ind w:left="1429"/>
        <w:jc w:val="both"/>
        <w:rPr>
          <w:sz w:val="28"/>
        </w:rPr>
      </w:pPr>
      <w:r w:rsidRPr="006B7FEB">
        <w:rPr>
          <w:rStyle w:val="ab"/>
        </w:rPr>
        <w:lastRenderedPageBreak/>
        <w:t>Информация</w:t>
      </w:r>
      <w:r w:rsidR="00F4782E" w:rsidRPr="006B7FEB">
        <w:rPr>
          <w:rStyle w:val="ab"/>
        </w:rPr>
        <w:t xml:space="preserve"> о размещении на Территории линейных объектов транспортной инфраструктуры местного значения, необходимых для развития Территории</w:t>
      </w:r>
      <w:r w:rsidR="00F4782E" w:rsidRPr="006B7FEB">
        <w:rPr>
          <w:sz w:val="28"/>
        </w:rPr>
        <w:t>.</w:t>
      </w:r>
    </w:p>
    <w:p w:rsidR="005B093D" w:rsidRPr="006B7FEB" w:rsidRDefault="005B093D" w:rsidP="005B093D">
      <w:pPr>
        <w:pStyle w:val="ad"/>
        <w:ind w:left="1429"/>
        <w:jc w:val="both"/>
        <w:rPr>
          <w:sz w:val="28"/>
        </w:rPr>
      </w:pPr>
    </w:p>
    <w:p w:rsidR="002C70AD" w:rsidRPr="006B7FEB" w:rsidRDefault="002C70AD" w:rsidP="002C70AD">
      <w:pPr>
        <w:tabs>
          <w:tab w:val="left" w:pos="0"/>
        </w:tabs>
        <w:suppressAutoHyphens/>
        <w:spacing w:line="360" w:lineRule="auto"/>
        <w:ind w:firstLine="709"/>
        <w:jc w:val="both"/>
        <w:rPr>
          <w:sz w:val="28"/>
          <w:szCs w:val="28"/>
        </w:rPr>
      </w:pPr>
      <w:r w:rsidRPr="006B7FEB">
        <w:rPr>
          <w:sz w:val="28"/>
          <w:szCs w:val="28"/>
        </w:rPr>
        <w:t>Документацией предусмотрена организация улиц местного значения на Территории, обеспечивающая нормативную плотность улично-дорожной сети и устойчивую транспортную связь внутри Территории</w:t>
      </w:r>
      <w:r w:rsidR="003A2BE6">
        <w:rPr>
          <w:sz w:val="28"/>
          <w:szCs w:val="28"/>
        </w:rPr>
        <w:t>.</w:t>
      </w:r>
    </w:p>
    <w:p w:rsidR="002C70AD" w:rsidRPr="006B7FEB" w:rsidRDefault="002C70AD" w:rsidP="002C70AD">
      <w:pPr>
        <w:tabs>
          <w:tab w:val="left" w:pos="0"/>
        </w:tabs>
        <w:suppressAutoHyphens/>
        <w:spacing w:line="360" w:lineRule="auto"/>
        <w:ind w:firstLine="709"/>
        <w:jc w:val="both"/>
        <w:rPr>
          <w:sz w:val="28"/>
          <w:szCs w:val="28"/>
        </w:rPr>
      </w:pPr>
      <w:r w:rsidRPr="006B7FEB">
        <w:rPr>
          <w:sz w:val="28"/>
          <w:szCs w:val="28"/>
        </w:rPr>
        <w:t xml:space="preserve">Перечень мероприятий по развитию транспортной инфраструктуры местного значения на Территории приведен в таблице </w:t>
      </w:r>
      <w:r w:rsidR="005B093D">
        <w:rPr>
          <w:sz w:val="28"/>
          <w:szCs w:val="28"/>
        </w:rPr>
        <w:t>9</w:t>
      </w:r>
      <w:r w:rsidRPr="006B7FEB">
        <w:rPr>
          <w:sz w:val="28"/>
          <w:szCs w:val="28"/>
        </w:rPr>
        <w:t>.</w:t>
      </w:r>
    </w:p>
    <w:p w:rsidR="002C70AD" w:rsidRPr="006B7FEB" w:rsidRDefault="002C70AD" w:rsidP="002C70AD">
      <w:pPr>
        <w:pStyle w:val="afff3"/>
        <w:ind w:left="284" w:right="0" w:firstLine="284"/>
        <w:jc w:val="right"/>
        <w:rPr>
          <w:color w:val="auto"/>
        </w:rPr>
      </w:pPr>
      <w:r w:rsidRPr="006B7FEB">
        <w:rPr>
          <w:color w:val="auto"/>
        </w:rPr>
        <w:t xml:space="preserve">Таблица </w:t>
      </w:r>
      <w:r w:rsidR="005B093D">
        <w:rPr>
          <w:color w:val="auto"/>
        </w:rPr>
        <w:t>9</w:t>
      </w:r>
    </w:p>
    <w:p w:rsidR="002C70AD" w:rsidRPr="006B7FEB" w:rsidRDefault="002C70AD" w:rsidP="002C70AD">
      <w:pPr>
        <w:pStyle w:val="afff3"/>
        <w:ind w:right="0" w:firstLine="284"/>
        <w:jc w:val="center"/>
        <w:rPr>
          <w:color w:val="auto"/>
        </w:rPr>
      </w:pPr>
    </w:p>
    <w:p w:rsidR="002C70AD" w:rsidRPr="006B7FEB" w:rsidRDefault="002C70AD" w:rsidP="002C70AD">
      <w:pPr>
        <w:tabs>
          <w:tab w:val="left" w:pos="0"/>
        </w:tabs>
        <w:suppressAutoHyphens/>
        <w:jc w:val="center"/>
        <w:rPr>
          <w:b/>
          <w:sz w:val="28"/>
          <w:szCs w:val="28"/>
        </w:rPr>
      </w:pPr>
      <w:r w:rsidRPr="006B7FEB">
        <w:rPr>
          <w:b/>
          <w:sz w:val="28"/>
          <w:szCs w:val="28"/>
        </w:rPr>
        <w:t>Перечень мероприятий по развитию транспортной инфраструктуры</w:t>
      </w:r>
    </w:p>
    <w:p w:rsidR="00CE0B1E" w:rsidRPr="006B7FEB" w:rsidRDefault="002C70AD" w:rsidP="00CE0B1E">
      <w:pPr>
        <w:tabs>
          <w:tab w:val="left" w:pos="0"/>
        </w:tabs>
        <w:suppressAutoHyphens/>
        <w:spacing w:line="360" w:lineRule="auto"/>
        <w:jc w:val="center"/>
        <w:rPr>
          <w:b/>
        </w:rPr>
      </w:pPr>
      <w:r w:rsidRPr="006B7FEB">
        <w:rPr>
          <w:b/>
          <w:sz w:val="28"/>
          <w:szCs w:val="28"/>
        </w:rPr>
        <w:t xml:space="preserve">на Территории </w:t>
      </w:r>
    </w:p>
    <w:tbl>
      <w:tblPr>
        <w:tblW w:w="97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3544"/>
        <w:gridCol w:w="1418"/>
        <w:gridCol w:w="1451"/>
        <w:gridCol w:w="1321"/>
        <w:gridCol w:w="1322"/>
      </w:tblGrid>
      <w:tr w:rsidR="00CE0B1E" w:rsidRPr="006B7FEB" w:rsidTr="000D3CAE">
        <w:trPr>
          <w:trHeight w:val="430"/>
        </w:trPr>
        <w:tc>
          <w:tcPr>
            <w:tcW w:w="675" w:type="dxa"/>
            <w:vMerge w:val="restart"/>
            <w:shd w:val="clear" w:color="auto" w:fill="auto"/>
          </w:tcPr>
          <w:p w:rsidR="00CE0B1E" w:rsidRPr="006B7FEB" w:rsidRDefault="00CE0B1E" w:rsidP="000D3CAE">
            <w:pPr>
              <w:tabs>
                <w:tab w:val="left" w:pos="0"/>
              </w:tabs>
              <w:suppressAutoHyphens/>
              <w:jc w:val="center"/>
            </w:pPr>
            <w:r w:rsidRPr="006B7FEB">
              <w:t>№ п/п</w:t>
            </w:r>
          </w:p>
          <w:p w:rsidR="00CE0B1E" w:rsidRPr="006B7FEB" w:rsidRDefault="00CE0B1E" w:rsidP="000D3CAE">
            <w:pPr>
              <w:tabs>
                <w:tab w:val="left" w:pos="0"/>
              </w:tabs>
              <w:suppressAutoHyphens/>
              <w:jc w:val="center"/>
            </w:pPr>
          </w:p>
        </w:tc>
        <w:tc>
          <w:tcPr>
            <w:tcW w:w="3544" w:type="dxa"/>
            <w:vMerge w:val="restart"/>
            <w:shd w:val="clear" w:color="auto" w:fill="auto"/>
          </w:tcPr>
          <w:p w:rsidR="00CE0B1E" w:rsidRPr="006B7FEB" w:rsidRDefault="00CE0B1E" w:rsidP="000D3CAE">
            <w:pPr>
              <w:tabs>
                <w:tab w:val="left" w:pos="0"/>
              </w:tabs>
              <w:suppressAutoHyphens/>
              <w:jc w:val="center"/>
            </w:pPr>
            <w:r w:rsidRPr="006B7FEB">
              <w:t>Наименование</w:t>
            </w:r>
          </w:p>
          <w:p w:rsidR="00CE0B1E" w:rsidRPr="006B7FEB" w:rsidRDefault="00CE0B1E" w:rsidP="000D3CAE">
            <w:pPr>
              <w:tabs>
                <w:tab w:val="left" w:pos="0"/>
              </w:tabs>
              <w:suppressAutoHyphens/>
              <w:jc w:val="center"/>
            </w:pPr>
            <w:r w:rsidRPr="006B7FEB">
              <w:t>мероприятия</w:t>
            </w:r>
          </w:p>
        </w:tc>
        <w:tc>
          <w:tcPr>
            <w:tcW w:w="1418" w:type="dxa"/>
            <w:vMerge w:val="restart"/>
            <w:shd w:val="clear" w:color="auto" w:fill="auto"/>
          </w:tcPr>
          <w:p w:rsidR="00CE0B1E" w:rsidRPr="006B7FEB" w:rsidRDefault="00CE0B1E" w:rsidP="000D3CAE">
            <w:pPr>
              <w:tabs>
                <w:tab w:val="left" w:pos="0"/>
              </w:tabs>
              <w:suppressAutoHyphens/>
              <w:jc w:val="center"/>
            </w:pPr>
            <w:r w:rsidRPr="006B7FEB">
              <w:t>Единицы измерения</w:t>
            </w:r>
          </w:p>
        </w:tc>
        <w:tc>
          <w:tcPr>
            <w:tcW w:w="1451" w:type="dxa"/>
            <w:vMerge w:val="restart"/>
            <w:shd w:val="clear" w:color="auto" w:fill="auto"/>
          </w:tcPr>
          <w:p w:rsidR="00CE0B1E" w:rsidRPr="006B7FEB" w:rsidRDefault="00CE0B1E" w:rsidP="000D3CAE">
            <w:pPr>
              <w:tabs>
                <w:tab w:val="left" w:pos="0"/>
              </w:tabs>
              <w:suppressAutoHyphens/>
              <w:jc w:val="center"/>
            </w:pPr>
            <w:r w:rsidRPr="006B7FEB">
              <w:t>Показатели</w:t>
            </w:r>
          </w:p>
        </w:tc>
        <w:tc>
          <w:tcPr>
            <w:tcW w:w="2643" w:type="dxa"/>
            <w:gridSpan w:val="2"/>
            <w:shd w:val="clear" w:color="auto" w:fill="auto"/>
          </w:tcPr>
          <w:p w:rsidR="00CE0B1E" w:rsidRPr="006B7FEB" w:rsidRDefault="00CE0B1E" w:rsidP="000D3CAE">
            <w:pPr>
              <w:tabs>
                <w:tab w:val="left" w:pos="0"/>
              </w:tabs>
              <w:suppressAutoHyphens/>
              <w:jc w:val="center"/>
            </w:pPr>
            <w:r w:rsidRPr="006B7FEB">
              <w:t>Этапы реализации</w:t>
            </w:r>
          </w:p>
        </w:tc>
      </w:tr>
      <w:tr w:rsidR="00CE0B1E" w:rsidRPr="006B7FEB" w:rsidTr="000D3CAE">
        <w:trPr>
          <w:trHeight w:val="400"/>
        </w:trPr>
        <w:tc>
          <w:tcPr>
            <w:tcW w:w="675" w:type="dxa"/>
            <w:vMerge/>
            <w:shd w:val="clear" w:color="auto" w:fill="auto"/>
          </w:tcPr>
          <w:p w:rsidR="00CE0B1E" w:rsidRPr="006B7FEB" w:rsidRDefault="00CE0B1E" w:rsidP="000D3CAE">
            <w:pPr>
              <w:tabs>
                <w:tab w:val="left" w:pos="0"/>
              </w:tabs>
              <w:suppressAutoHyphens/>
              <w:jc w:val="center"/>
            </w:pPr>
          </w:p>
        </w:tc>
        <w:tc>
          <w:tcPr>
            <w:tcW w:w="3544" w:type="dxa"/>
            <w:vMerge/>
            <w:shd w:val="clear" w:color="auto" w:fill="auto"/>
          </w:tcPr>
          <w:p w:rsidR="00CE0B1E" w:rsidRPr="006B7FEB" w:rsidRDefault="00CE0B1E" w:rsidP="000D3CAE">
            <w:pPr>
              <w:tabs>
                <w:tab w:val="left" w:pos="0"/>
              </w:tabs>
              <w:suppressAutoHyphens/>
              <w:jc w:val="center"/>
            </w:pPr>
          </w:p>
        </w:tc>
        <w:tc>
          <w:tcPr>
            <w:tcW w:w="1418" w:type="dxa"/>
            <w:vMerge/>
            <w:shd w:val="clear" w:color="auto" w:fill="auto"/>
          </w:tcPr>
          <w:p w:rsidR="00CE0B1E" w:rsidRPr="006B7FEB" w:rsidRDefault="00CE0B1E" w:rsidP="000D3CAE">
            <w:pPr>
              <w:tabs>
                <w:tab w:val="left" w:pos="0"/>
              </w:tabs>
              <w:suppressAutoHyphens/>
              <w:jc w:val="center"/>
            </w:pPr>
          </w:p>
        </w:tc>
        <w:tc>
          <w:tcPr>
            <w:tcW w:w="1451" w:type="dxa"/>
            <w:vMerge/>
            <w:shd w:val="clear" w:color="auto" w:fill="auto"/>
          </w:tcPr>
          <w:p w:rsidR="00CE0B1E" w:rsidRPr="006B7FEB" w:rsidRDefault="00CE0B1E" w:rsidP="000D3CAE">
            <w:pPr>
              <w:tabs>
                <w:tab w:val="left" w:pos="0"/>
              </w:tabs>
              <w:suppressAutoHyphens/>
              <w:jc w:val="center"/>
            </w:pPr>
          </w:p>
        </w:tc>
        <w:tc>
          <w:tcPr>
            <w:tcW w:w="1321" w:type="dxa"/>
            <w:shd w:val="clear" w:color="auto" w:fill="auto"/>
          </w:tcPr>
          <w:p w:rsidR="00CE0B1E" w:rsidRPr="006B7FEB" w:rsidRDefault="00CE0B1E" w:rsidP="000D3CAE">
            <w:pPr>
              <w:tabs>
                <w:tab w:val="left" w:pos="0"/>
              </w:tabs>
              <w:suppressAutoHyphens/>
              <w:jc w:val="center"/>
            </w:pPr>
            <w:r w:rsidRPr="006B7FEB">
              <w:t>Первая очередь</w:t>
            </w:r>
          </w:p>
        </w:tc>
        <w:tc>
          <w:tcPr>
            <w:tcW w:w="1322" w:type="dxa"/>
            <w:shd w:val="clear" w:color="auto" w:fill="auto"/>
          </w:tcPr>
          <w:p w:rsidR="00CE0B1E" w:rsidRPr="006B7FEB" w:rsidRDefault="00CE0B1E" w:rsidP="000D3CAE">
            <w:pPr>
              <w:tabs>
                <w:tab w:val="left" w:pos="0"/>
              </w:tabs>
              <w:suppressAutoHyphens/>
              <w:jc w:val="center"/>
            </w:pPr>
            <w:r w:rsidRPr="006B7FEB">
              <w:t>Расчетный срок</w:t>
            </w:r>
          </w:p>
        </w:tc>
      </w:tr>
      <w:tr w:rsidR="00CE0B1E" w:rsidRPr="006B7FEB" w:rsidTr="000D3CAE">
        <w:tc>
          <w:tcPr>
            <w:tcW w:w="675" w:type="dxa"/>
            <w:shd w:val="clear" w:color="auto" w:fill="auto"/>
          </w:tcPr>
          <w:p w:rsidR="00CE0B1E" w:rsidRPr="006B7FEB" w:rsidRDefault="00CE0B1E" w:rsidP="000D3CAE">
            <w:pPr>
              <w:tabs>
                <w:tab w:val="left" w:pos="0"/>
              </w:tabs>
              <w:suppressAutoHyphens/>
              <w:jc w:val="center"/>
            </w:pPr>
            <w:r w:rsidRPr="006B7FEB">
              <w:t>1</w:t>
            </w:r>
          </w:p>
        </w:tc>
        <w:tc>
          <w:tcPr>
            <w:tcW w:w="3544" w:type="dxa"/>
            <w:shd w:val="clear" w:color="auto" w:fill="auto"/>
          </w:tcPr>
          <w:p w:rsidR="00CE0B1E" w:rsidRPr="006B7FEB" w:rsidRDefault="00CE0B1E" w:rsidP="000D3CAE">
            <w:pPr>
              <w:tabs>
                <w:tab w:val="left" w:pos="0"/>
              </w:tabs>
              <w:suppressAutoHyphens/>
              <w:jc w:val="center"/>
            </w:pPr>
            <w:r w:rsidRPr="006B7FEB">
              <w:t>2</w:t>
            </w:r>
          </w:p>
        </w:tc>
        <w:tc>
          <w:tcPr>
            <w:tcW w:w="1418" w:type="dxa"/>
            <w:shd w:val="clear" w:color="auto" w:fill="auto"/>
          </w:tcPr>
          <w:p w:rsidR="00CE0B1E" w:rsidRPr="006B7FEB" w:rsidRDefault="00CE0B1E" w:rsidP="000D3CAE">
            <w:pPr>
              <w:tabs>
                <w:tab w:val="left" w:pos="0"/>
              </w:tabs>
              <w:suppressAutoHyphens/>
              <w:jc w:val="center"/>
            </w:pPr>
            <w:r w:rsidRPr="006B7FEB">
              <w:t>3</w:t>
            </w:r>
          </w:p>
        </w:tc>
        <w:tc>
          <w:tcPr>
            <w:tcW w:w="1451" w:type="dxa"/>
            <w:shd w:val="clear" w:color="auto" w:fill="auto"/>
          </w:tcPr>
          <w:p w:rsidR="00CE0B1E" w:rsidRPr="006B7FEB" w:rsidRDefault="00CE0B1E" w:rsidP="000D3CAE">
            <w:pPr>
              <w:tabs>
                <w:tab w:val="left" w:pos="0"/>
              </w:tabs>
              <w:suppressAutoHyphens/>
              <w:jc w:val="center"/>
            </w:pPr>
            <w:r w:rsidRPr="006B7FEB">
              <w:t>4</w:t>
            </w:r>
          </w:p>
        </w:tc>
        <w:tc>
          <w:tcPr>
            <w:tcW w:w="1321" w:type="dxa"/>
            <w:shd w:val="clear" w:color="auto" w:fill="auto"/>
          </w:tcPr>
          <w:p w:rsidR="00CE0B1E" w:rsidRPr="006B7FEB" w:rsidRDefault="00CE0B1E" w:rsidP="000D3CAE">
            <w:pPr>
              <w:tabs>
                <w:tab w:val="left" w:pos="0"/>
              </w:tabs>
              <w:suppressAutoHyphens/>
              <w:jc w:val="center"/>
            </w:pPr>
            <w:r w:rsidRPr="006B7FEB">
              <w:t>5</w:t>
            </w:r>
          </w:p>
        </w:tc>
        <w:tc>
          <w:tcPr>
            <w:tcW w:w="1322" w:type="dxa"/>
            <w:shd w:val="clear" w:color="auto" w:fill="auto"/>
          </w:tcPr>
          <w:p w:rsidR="00CE0B1E" w:rsidRPr="006B7FEB" w:rsidRDefault="00CE0B1E" w:rsidP="000D3CAE">
            <w:pPr>
              <w:tabs>
                <w:tab w:val="left" w:pos="0"/>
              </w:tabs>
              <w:suppressAutoHyphens/>
              <w:jc w:val="center"/>
            </w:pPr>
            <w:r w:rsidRPr="006B7FEB">
              <w:t>6</w:t>
            </w:r>
          </w:p>
        </w:tc>
      </w:tr>
      <w:tr w:rsidR="00CE0B1E" w:rsidRPr="006B7FEB" w:rsidTr="000D3CAE">
        <w:trPr>
          <w:cantSplit/>
          <w:trHeight w:val="567"/>
        </w:trPr>
        <w:tc>
          <w:tcPr>
            <w:tcW w:w="9731" w:type="dxa"/>
            <w:gridSpan w:val="6"/>
            <w:shd w:val="clear" w:color="auto" w:fill="auto"/>
          </w:tcPr>
          <w:p w:rsidR="00CE0B1E" w:rsidRPr="006B7FEB" w:rsidRDefault="00CE0B1E" w:rsidP="00CE0B1E">
            <w:pPr>
              <w:pStyle w:val="ad"/>
              <w:numPr>
                <w:ilvl w:val="0"/>
                <w:numId w:val="64"/>
              </w:numPr>
              <w:tabs>
                <w:tab w:val="left" w:pos="0"/>
              </w:tabs>
              <w:suppressAutoHyphens/>
              <w:jc w:val="center"/>
            </w:pPr>
            <w:r w:rsidRPr="006B7FEB">
              <w:rPr>
                <w:b/>
              </w:rPr>
              <w:t>Улично-дорожная сеть (объекты местного значения)</w:t>
            </w:r>
          </w:p>
        </w:tc>
      </w:tr>
      <w:tr w:rsidR="00CE0B1E" w:rsidRPr="006B7FEB" w:rsidTr="000D3CAE">
        <w:trPr>
          <w:cantSplit/>
          <w:trHeight w:val="567"/>
        </w:trPr>
        <w:tc>
          <w:tcPr>
            <w:tcW w:w="675" w:type="dxa"/>
            <w:shd w:val="clear" w:color="auto" w:fill="auto"/>
          </w:tcPr>
          <w:p w:rsidR="00CE0B1E" w:rsidRPr="006B7FEB" w:rsidRDefault="00CE0B1E" w:rsidP="000D3CAE">
            <w:pPr>
              <w:tabs>
                <w:tab w:val="left" w:pos="0"/>
              </w:tabs>
              <w:suppressAutoHyphens/>
              <w:jc w:val="center"/>
            </w:pPr>
            <w:r w:rsidRPr="006B7FEB">
              <w:t>2</w:t>
            </w:r>
          </w:p>
        </w:tc>
        <w:tc>
          <w:tcPr>
            <w:tcW w:w="3544" w:type="dxa"/>
            <w:shd w:val="clear" w:color="auto" w:fill="auto"/>
          </w:tcPr>
          <w:p w:rsidR="00CE0B1E" w:rsidRPr="006B7FEB" w:rsidRDefault="00CE0B1E" w:rsidP="000D3CAE">
            <w:pPr>
              <w:tabs>
                <w:tab w:val="left" w:pos="0"/>
              </w:tabs>
              <w:suppressAutoHyphens/>
              <w:jc w:val="both"/>
            </w:pPr>
            <w:r w:rsidRPr="006B7FEB">
              <w:t xml:space="preserve">Автомобильные </w:t>
            </w:r>
            <w:r w:rsidRPr="006B7FEB">
              <w:rPr>
                <w:bCs/>
              </w:rPr>
              <w:t xml:space="preserve">улицы городского значения регулируемого движения </w:t>
            </w:r>
            <w:r w:rsidRPr="006B7FEB">
              <w:t>(реконструкция)</w:t>
            </w:r>
          </w:p>
        </w:tc>
        <w:tc>
          <w:tcPr>
            <w:tcW w:w="1418" w:type="dxa"/>
            <w:shd w:val="clear" w:color="auto" w:fill="auto"/>
          </w:tcPr>
          <w:p w:rsidR="00CE0B1E" w:rsidRPr="006B7FEB" w:rsidRDefault="00CE0B1E" w:rsidP="000D3CAE">
            <w:pPr>
              <w:tabs>
                <w:tab w:val="left" w:pos="0"/>
              </w:tabs>
              <w:suppressAutoHyphens/>
              <w:jc w:val="center"/>
            </w:pPr>
            <w:r w:rsidRPr="006B7FEB">
              <w:t>км</w:t>
            </w:r>
          </w:p>
        </w:tc>
        <w:tc>
          <w:tcPr>
            <w:tcW w:w="1451" w:type="dxa"/>
            <w:shd w:val="clear" w:color="auto" w:fill="auto"/>
          </w:tcPr>
          <w:p w:rsidR="00CE0B1E" w:rsidRPr="006B7FEB" w:rsidRDefault="00CE0B1E" w:rsidP="000D3CAE">
            <w:pPr>
              <w:tabs>
                <w:tab w:val="left" w:pos="0"/>
              </w:tabs>
              <w:suppressAutoHyphens/>
              <w:jc w:val="center"/>
            </w:pPr>
            <w:r w:rsidRPr="006B7FEB">
              <w:t>0,88</w:t>
            </w:r>
          </w:p>
        </w:tc>
        <w:tc>
          <w:tcPr>
            <w:tcW w:w="1321" w:type="dxa"/>
            <w:shd w:val="clear" w:color="auto" w:fill="auto"/>
          </w:tcPr>
          <w:p w:rsidR="00CE0B1E" w:rsidRPr="006B7FEB" w:rsidRDefault="00CE0B1E" w:rsidP="000D3CAE">
            <w:pPr>
              <w:tabs>
                <w:tab w:val="left" w:pos="0"/>
              </w:tabs>
              <w:suppressAutoHyphens/>
              <w:jc w:val="center"/>
            </w:pPr>
            <w:r w:rsidRPr="006B7FEB">
              <w:t>+</w:t>
            </w:r>
          </w:p>
        </w:tc>
        <w:tc>
          <w:tcPr>
            <w:tcW w:w="1322" w:type="dxa"/>
            <w:shd w:val="clear" w:color="auto" w:fill="auto"/>
          </w:tcPr>
          <w:p w:rsidR="00CE0B1E" w:rsidRPr="006B7FEB" w:rsidRDefault="00CE0B1E" w:rsidP="000D3CAE">
            <w:pPr>
              <w:tabs>
                <w:tab w:val="left" w:pos="0"/>
              </w:tabs>
              <w:suppressAutoHyphens/>
              <w:jc w:val="center"/>
            </w:pPr>
            <w:r w:rsidRPr="006B7FEB">
              <w:t>+</w:t>
            </w:r>
          </w:p>
        </w:tc>
      </w:tr>
      <w:tr w:rsidR="00CE0B1E" w:rsidRPr="006B7FEB" w:rsidTr="000D3CAE">
        <w:trPr>
          <w:cantSplit/>
          <w:trHeight w:val="567"/>
        </w:trPr>
        <w:tc>
          <w:tcPr>
            <w:tcW w:w="675" w:type="dxa"/>
            <w:shd w:val="clear" w:color="auto" w:fill="auto"/>
          </w:tcPr>
          <w:p w:rsidR="00CE0B1E" w:rsidRPr="006B7FEB" w:rsidRDefault="00CE0B1E" w:rsidP="000D3CAE">
            <w:pPr>
              <w:tabs>
                <w:tab w:val="left" w:pos="0"/>
              </w:tabs>
              <w:suppressAutoHyphens/>
              <w:jc w:val="center"/>
            </w:pPr>
            <w:r w:rsidRPr="006B7FEB">
              <w:t>2</w:t>
            </w:r>
          </w:p>
        </w:tc>
        <w:tc>
          <w:tcPr>
            <w:tcW w:w="3544" w:type="dxa"/>
            <w:shd w:val="clear" w:color="auto" w:fill="auto"/>
          </w:tcPr>
          <w:p w:rsidR="00CE0B1E" w:rsidRPr="006B7FEB" w:rsidRDefault="00CE0B1E" w:rsidP="000D3CAE">
            <w:pPr>
              <w:tabs>
                <w:tab w:val="left" w:pos="0"/>
              </w:tabs>
              <w:suppressAutoHyphens/>
              <w:jc w:val="both"/>
            </w:pPr>
            <w:r w:rsidRPr="006B7FEB">
              <w:t xml:space="preserve">Автомобильные </w:t>
            </w:r>
            <w:r w:rsidRPr="006B7FEB">
              <w:rPr>
                <w:bCs/>
              </w:rPr>
              <w:t xml:space="preserve">магистральные улицы районного значения транспортно-пешеходные </w:t>
            </w:r>
            <w:r w:rsidRPr="006B7FEB">
              <w:t>(новое строительство)</w:t>
            </w:r>
          </w:p>
        </w:tc>
        <w:tc>
          <w:tcPr>
            <w:tcW w:w="1418" w:type="dxa"/>
            <w:shd w:val="clear" w:color="auto" w:fill="auto"/>
          </w:tcPr>
          <w:p w:rsidR="00CE0B1E" w:rsidRPr="006B7FEB" w:rsidRDefault="00CE0B1E" w:rsidP="000D3CAE">
            <w:pPr>
              <w:tabs>
                <w:tab w:val="left" w:pos="0"/>
              </w:tabs>
              <w:suppressAutoHyphens/>
              <w:jc w:val="center"/>
            </w:pPr>
            <w:r w:rsidRPr="006B7FEB">
              <w:t>км</w:t>
            </w:r>
          </w:p>
        </w:tc>
        <w:tc>
          <w:tcPr>
            <w:tcW w:w="1451" w:type="dxa"/>
            <w:shd w:val="clear" w:color="auto" w:fill="auto"/>
          </w:tcPr>
          <w:p w:rsidR="00CE0B1E" w:rsidRPr="006B7FEB" w:rsidRDefault="00CE0B1E" w:rsidP="000D3CAE">
            <w:pPr>
              <w:ind w:left="-57" w:right="-57"/>
              <w:jc w:val="center"/>
            </w:pPr>
            <w:r w:rsidRPr="006B7FEB">
              <w:t>0,65</w:t>
            </w:r>
          </w:p>
          <w:p w:rsidR="00CE0B1E" w:rsidRPr="006B7FEB" w:rsidRDefault="00CE0B1E" w:rsidP="000D3CAE">
            <w:pPr>
              <w:tabs>
                <w:tab w:val="left" w:pos="0"/>
              </w:tabs>
              <w:suppressAutoHyphens/>
              <w:jc w:val="center"/>
            </w:pPr>
          </w:p>
        </w:tc>
        <w:tc>
          <w:tcPr>
            <w:tcW w:w="1321" w:type="dxa"/>
            <w:shd w:val="clear" w:color="auto" w:fill="auto"/>
          </w:tcPr>
          <w:p w:rsidR="00CE0B1E" w:rsidRPr="006B7FEB" w:rsidRDefault="00CE0B1E" w:rsidP="000D3CAE">
            <w:pPr>
              <w:tabs>
                <w:tab w:val="left" w:pos="0"/>
              </w:tabs>
              <w:suppressAutoHyphens/>
              <w:jc w:val="center"/>
            </w:pPr>
            <w:r w:rsidRPr="006B7FEB">
              <w:t>+</w:t>
            </w:r>
          </w:p>
        </w:tc>
        <w:tc>
          <w:tcPr>
            <w:tcW w:w="1322" w:type="dxa"/>
            <w:shd w:val="clear" w:color="auto" w:fill="auto"/>
          </w:tcPr>
          <w:p w:rsidR="00CE0B1E" w:rsidRPr="006B7FEB" w:rsidRDefault="00CE0B1E" w:rsidP="000D3CAE">
            <w:pPr>
              <w:tabs>
                <w:tab w:val="left" w:pos="0"/>
              </w:tabs>
              <w:suppressAutoHyphens/>
              <w:jc w:val="center"/>
            </w:pPr>
            <w:r w:rsidRPr="006B7FEB">
              <w:t>+</w:t>
            </w:r>
          </w:p>
        </w:tc>
      </w:tr>
      <w:tr w:rsidR="00CE0B1E" w:rsidRPr="006B7FEB" w:rsidTr="000D3CAE">
        <w:trPr>
          <w:cantSplit/>
          <w:trHeight w:val="567"/>
        </w:trPr>
        <w:tc>
          <w:tcPr>
            <w:tcW w:w="675" w:type="dxa"/>
            <w:shd w:val="clear" w:color="auto" w:fill="auto"/>
          </w:tcPr>
          <w:p w:rsidR="00CE0B1E" w:rsidRPr="006B7FEB" w:rsidRDefault="00CE0B1E" w:rsidP="000D3CAE">
            <w:pPr>
              <w:tabs>
                <w:tab w:val="left" w:pos="0"/>
              </w:tabs>
              <w:suppressAutoHyphens/>
              <w:jc w:val="center"/>
            </w:pPr>
            <w:r w:rsidRPr="006B7FEB">
              <w:t>3</w:t>
            </w:r>
          </w:p>
        </w:tc>
        <w:tc>
          <w:tcPr>
            <w:tcW w:w="3544" w:type="dxa"/>
            <w:shd w:val="clear" w:color="auto" w:fill="auto"/>
          </w:tcPr>
          <w:p w:rsidR="00CE0B1E" w:rsidRPr="006B7FEB" w:rsidRDefault="00CE0B1E" w:rsidP="000D3CAE">
            <w:pPr>
              <w:tabs>
                <w:tab w:val="left" w:pos="0"/>
              </w:tabs>
              <w:suppressAutoHyphens/>
              <w:jc w:val="both"/>
            </w:pPr>
            <w:r w:rsidRPr="006B7FEB">
              <w:t xml:space="preserve">Автомобильные </w:t>
            </w:r>
            <w:r w:rsidRPr="006B7FEB">
              <w:rPr>
                <w:bCs/>
              </w:rPr>
              <w:t xml:space="preserve">улицы в жилой застройке </w:t>
            </w:r>
            <w:r w:rsidRPr="006B7FEB">
              <w:t>(новое строительство)</w:t>
            </w:r>
          </w:p>
        </w:tc>
        <w:tc>
          <w:tcPr>
            <w:tcW w:w="1418" w:type="dxa"/>
            <w:shd w:val="clear" w:color="auto" w:fill="auto"/>
          </w:tcPr>
          <w:p w:rsidR="00CE0B1E" w:rsidRPr="006B7FEB" w:rsidRDefault="00CE0B1E" w:rsidP="000D3CAE">
            <w:pPr>
              <w:tabs>
                <w:tab w:val="left" w:pos="0"/>
              </w:tabs>
              <w:suppressAutoHyphens/>
              <w:jc w:val="center"/>
            </w:pPr>
            <w:r w:rsidRPr="006B7FEB">
              <w:t>км</w:t>
            </w:r>
          </w:p>
        </w:tc>
        <w:tc>
          <w:tcPr>
            <w:tcW w:w="1451" w:type="dxa"/>
            <w:shd w:val="clear" w:color="auto" w:fill="auto"/>
          </w:tcPr>
          <w:p w:rsidR="00CE0B1E" w:rsidRPr="006B7FEB" w:rsidRDefault="00CE0B1E" w:rsidP="000D3CAE">
            <w:pPr>
              <w:ind w:left="-57" w:right="-57"/>
              <w:jc w:val="center"/>
            </w:pPr>
            <w:r w:rsidRPr="006B7FEB">
              <w:t>1,01</w:t>
            </w:r>
          </w:p>
        </w:tc>
        <w:tc>
          <w:tcPr>
            <w:tcW w:w="1321" w:type="dxa"/>
            <w:shd w:val="clear" w:color="auto" w:fill="auto"/>
          </w:tcPr>
          <w:p w:rsidR="00CE0B1E" w:rsidRPr="006B7FEB" w:rsidRDefault="00CE0B1E" w:rsidP="000D3CAE">
            <w:pPr>
              <w:tabs>
                <w:tab w:val="left" w:pos="0"/>
              </w:tabs>
              <w:suppressAutoHyphens/>
              <w:jc w:val="center"/>
            </w:pPr>
            <w:r w:rsidRPr="006B7FEB">
              <w:t>+</w:t>
            </w:r>
          </w:p>
        </w:tc>
        <w:tc>
          <w:tcPr>
            <w:tcW w:w="1322" w:type="dxa"/>
            <w:shd w:val="clear" w:color="auto" w:fill="auto"/>
          </w:tcPr>
          <w:p w:rsidR="00CE0B1E" w:rsidRPr="006B7FEB" w:rsidRDefault="00CE0B1E" w:rsidP="000D3CAE">
            <w:pPr>
              <w:tabs>
                <w:tab w:val="left" w:pos="0"/>
              </w:tabs>
              <w:suppressAutoHyphens/>
              <w:jc w:val="center"/>
            </w:pPr>
            <w:r w:rsidRPr="006B7FEB">
              <w:t>+</w:t>
            </w:r>
          </w:p>
        </w:tc>
      </w:tr>
    </w:tbl>
    <w:p w:rsidR="00CE0B1E" w:rsidRPr="006B7FEB" w:rsidRDefault="00CE0B1E" w:rsidP="00CE0B1E">
      <w:pPr>
        <w:tabs>
          <w:tab w:val="left" w:pos="0"/>
        </w:tabs>
        <w:suppressAutoHyphens/>
        <w:spacing w:line="360" w:lineRule="auto"/>
        <w:ind w:left="709"/>
        <w:jc w:val="both"/>
      </w:pPr>
    </w:p>
    <w:p w:rsidR="002C70AD" w:rsidRPr="006B7FEB" w:rsidRDefault="002C70AD" w:rsidP="00CE0B1E">
      <w:pPr>
        <w:tabs>
          <w:tab w:val="left" w:pos="0"/>
        </w:tabs>
        <w:suppressAutoHyphens/>
        <w:spacing w:line="360" w:lineRule="auto"/>
        <w:jc w:val="center"/>
        <w:rPr>
          <w:sz w:val="28"/>
          <w:szCs w:val="28"/>
        </w:rPr>
      </w:pPr>
      <w:r w:rsidRPr="006B7FEB">
        <w:rPr>
          <w:sz w:val="28"/>
          <w:szCs w:val="28"/>
        </w:rPr>
        <w:t xml:space="preserve">Расчет потребности в парковочных местах для автомобильного транспорта на рассматриваемой Территории выполнен представлен в таблице </w:t>
      </w:r>
      <w:r w:rsidR="005B093D">
        <w:rPr>
          <w:sz w:val="28"/>
          <w:szCs w:val="28"/>
        </w:rPr>
        <w:t>10</w:t>
      </w:r>
      <w:r w:rsidRPr="006B7FEB">
        <w:rPr>
          <w:sz w:val="28"/>
          <w:szCs w:val="28"/>
        </w:rPr>
        <w:t>.</w:t>
      </w:r>
    </w:p>
    <w:p w:rsidR="005B093D" w:rsidRPr="006B7FEB" w:rsidRDefault="005B093D" w:rsidP="00CE0B1E">
      <w:pPr>
        <w:pStyle w:val="afff3"/>
        <w:ind w:right="-105" w:firstLine="0"/>
      </w:pPr>
    </w:p>
    <w:p w:rsidR="002C70AD" w:rsidRPr="006B7FEB" w:rsidRDefault="002C70AD" w:rsidP="002C70AD">
      <w:pPr>
        <w:pStyle w:val="afff3"/>
        <w:ind w:right="-105" w:firstLine="720"/>
        <w:jc w:val="right"/>
      </w:pPr>
      <w:r w:rsidRPr="006B7FEB">
        <w:t xml:space="preserve">Таблица </w:t>
      </w:r>
      <w:r w:rsidR="005B093D">
        <w:t>10</w:t>
      </w:r>
    </w:p>
    <w:p w:rsidR="002C70AD" w:rsidRPr="006B7FEB" w:rsidRDefault="002C70AD" w:rsidP="002C70AD">
      <w:pPr>
        <w:pStyle w:val="afff3"/>
        <w:ind w:right="-105" w:firstLine="720"/>
        <w:jc w:val="right"/>
      </w:pPr>
    </w:p>
    <w:p w:rsidR="002C70AD" w:rsidRPr="006B7FEB" w:rsidRDefault="002C70AD" w:rsidP="002C70AD">
      <w:pPr>
        <w:jc w:val="center"/>
        <w:rPr>
          <w:b/>
          <w:sz w:val="28"/>
          <w:szCs w:val="28"/>
        </w:rPr>
      </w:pPr>
      <w:r w:rsidRPr="006B7FEB">
        <w:rPr>
          <w:b/>
          <w:sz w:val="28"/>
          <w:szCs w:val="28"/>
        </w:rPr>
        <w:t xml:space="preserve">Потребность в парковочных местах для автомобильного транспорта </w:t>
      </w:r>
    </w:p>
    <w:p w:rsidR="00CE0B1E" w:rsidRPr="006B7FEB" w:rsidRDefault="002C70AD" w:rsidP="00CE0B1E">
      <w:pPr>
        <w:spacing w:line="360" w:lineRule="auto"/>
        <w:jc w:val="center"/>
        <w:rPr>
          <w:b/>
        </w:rPr>
      </w:pPr>
      <w:r w:rsidRPr="006B7FEB">
        <w:rPr>
          <w:b/>
          <w:sz w:val="28"/>
          <w:szCs w:val="28"/>
        </w:rPr>
        <w:t>на Территории</w:t>
      </w:r>
      <w:r w:rsidR="00CE0B1E" w:rsidRPr="006B7FEB">
        <w:rPr>
          <w:b/>
        </w:rPr>
        <w:t xml:space="preserve"> </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595"/>
        <w:gridCol w:w="3425"/>
        <w:gridCol w:w="2700"/>
      </w:tblGrid>
      <w:tr w:rsidR="00CE0B1E" w:rsidRPr="006B7FEB" w:rsidTr="008306FC">
        <w:trPr>
          <w:trHeight w:val="501"/>
          <w:tblHeader/>
        </w:trPr>
        <w:tc>
          <w:tcPr>
            <w:tcW w:w="3595" w:type="dxa"/>
          </w:tcPr>
          <w:p w:rsidR="00CE0B1E" w:rsidRPr="006B7FEB" w:rsidRDefault="00CE0B1E" w:rsidP="000D3CAE">
            <w:pPr>
              <w:jc w:val="center"/>
            </w:pPr>
            <w:r w:rsidRPr="006B7FEB">
              <w:t>Тип объекта</w:t>
            </w:r>
          </w:p>
        </w:tc>
        <w:tc>
          <w:tcPr>
            <w:tcW w:w="3425" w:type="dxa"/>
          </w:tcPr>
          <w:p w:rsidR="00CE0B1E" w:rsidRPr="006B7FEB" w:rsidRDefault="00CE0B1E" w:rsidP="000D3CAE">
            <w:pPr>
              <w:jc w:val="center"/>
            </w:pPr>
            <w:r w:rsidRPr="006B7FEB">
              <w:t>Нормативная потребность в парковочных местах</w:t>
            </w:r>
          </w:p>
        </w:tc>
        <w:tc>
          <w:tcPr>
            <w:tcW w:w="2700" w:type="dxa"/>
          </w:tcPr>
          <w:p w:rsidR="00CE0B1E" w:rsidRPr="006B7FEB" w:rsidRDefault="00CE0B1E" w:rsidP="000D3CAE">
            <w:pPr>
              <w:jc w:val="center"/>
            </w:pPr>
            <w:r w:rsidRPr="006B7FEB">
              <w:t>Число парковочных мест по проекту</w:t>
            </w:r>
          </w:p>
        </w:tc>
      </w:tr>
      <w:tr w:rsidR="00CE0B1E" w:rsidRPr="006B7FEB" w:rsidTr="000D3CAE">
        <w:trPr>
          <w:trHeight w:val="519"/>
        </w:trPr>
        <w:tc>
          <w:tcPr>
            <w:tcW w:w="3595" w:type="dxa"/>
          </w:tcPr>
          <w:p w:rsidR="00CE0B1E" w:rsidRPr="006B7FEB" w:rsidRDefault="00CE0B1E" w:rsidP="000D3CAE">
            <w:r w:rsidRPr="006B7FEB">
              <w:t>Многоквартирные многоэтажные жилые дома</w:t>
            </w:r>
          </w:p>
        </w:tc>
        <w:tc>
          <w:tcPr>
            <w:tcW w:w="3425" w:type="dxa"/>
          </w:tcPr>
          <w:p w:rsidR="00CE0B1E" w:rsidRPr="006B7FEB" w:rsidRDefault="00CE0B1E" w:rsidP="000D3CAE">
            <w:pPr>
              <w:rPr>
                <w:lang w:val="en-US"/>
              </w:rPr>
            </w:pPr>
            <w:r w:rsidRPr="006B7FEB">
              <w:t>1,5 м на квартиру</w:t>
            </w:r>
          </w:p>
        </w:tc>
        <w:tc>
          <w:tcPr>
            <w:tcW w:w="2700" w:type="dxa"/>
          </w:tcPr>
          <w:p w:rsidR="00CE0B1E" w:rsidRPr="006B7FEB" w:rsidRDefault="00CE0B1E" w:rsidP="000D3CAE">
            <w:pPr>
              <w:jc w:val="center"/>
            </w:pPr>
            <w:r w:rsidRPr="006B7FEB">
              <w:t>753</w:t>
            </w:r>
          </w:p>
        </w:tc>
      </w:tr>
      <w:tr w:rsidR="00CE0B1E" w:rsidRPr="006B7FEB" w:rsidTr="000D3CAE">
        <w:trPr>
          <w:cantSplit/>
          <w:trHeight w:val="443"/>
        </w:trPr>
        <w:tc>
          <w:tcPr>
            <w:tcW w:w="3595" w:type="dxa"/>
          </w:tcPr>
          <w:p w:rsidR="00CE0B1E" w:rsidRPr="006B7FEB" w:rsidRDefault="00CE0B1E" w:rsidP="000D3CAE">
            <w:r w:rsidRPr="006B7FEB">
              <w:lastRenderedPageBreak/>
              <w:t>Предприятия бытового обслуживания и общественные здания</w:t>
            </w:r>
          </w:p>
        </w:tc>
        <w:tc>
          <w:tcPr>
            <w:tcW w:w="3425" w:type="dxa"/>
          </w:tcPr>
          <w:p w:rsidR="00CE0B1E" w:rsidRPr="006B7FEB" w:rsidRDefault="00CE0B1E" w:rsidP="000D3CAE">
            <w:r w:rsidRPr="006B7FEB">
              <w:t>По нормативу</w:t>
            </w:r>
          </w:p>
        </w:tc>
        <w:tc>
          <w:tcPr>
            <w:tcW w:w="2700" w:type="dxa"/>
          </w:tcPr>
          <w:p w:rsidR="00CE0B1E" w:rsidRPr="006B7FEB" w:rsidRDefault="00CE0B1E" w:rsidP="000D3CAE">
            <w:pPr>
              <w:jc w:val="center"/>
            </w:pPr>
            <w:r w:rsidRPr="006B7FEB">
              <w:t>120</w:t>
            </w:r>
          </w:p>
        </w:tc>
      </w:tr>
      <w:tr w:rsidR="00CE0B1E" w:rsidRPr="006B7FEB" w:rsidTr="000D3CAE">
        <w:trPr>
          <w:trHeight w:val="230"/>
        </w:trPr>
        <w:tc>
          <w:tcPr>
            <w:tcW w:w="3595" w:type="dxa"/>
          </w:tcPr>
          <w:p w:rsidR="00CE0B1E" w:rsidRPr="006B7FEB" w:rsidRDefault="00CE0B1E" w:rsidP="000D3CAE">
            <w:r w:rsidRPr="006B7FEB">
              <w:t>Всего</w:t>
            </w:r>
          </w:p>
        </w:tc>
        <w:tc>
          <w:tcPr>
            <w:tcW w:w="3425" w:type="dxa"/>
            <w:noWrap/>
            <w:vAlign w:val="bottom"/>
          </w:tcPr>
          <w:p w:rsidR="00CE0B1E" w:rsidRPr="006B7FEB" w:rsidRDefault="00CE0B1E" w:rsidP="000D3CAE">
            <w:r w:rsidRPr="006B7FEB">
              <w:t> </w:t>
            </w:r>
          </w:p>
        </w:tc>
        <w:tc>
          <w:tcPr>
            <w:tcW w:w="2700" w:type="dxa"/>
          </w:tcPr>
          <w:p w:rsidR="00CE0B1E" w:rsidRPr="006B7FEB" w:rsidRDefault="00CE0B1E" w:rsidP="000D3CAE">
            <w:pPr>
              <w:jc w:val="center"/>
            </w:pPr>
            <w:r w:rsidRPr="006B7FEB">
              <w:t>873</w:t>
            </w:r>
          </w:p>
        </w:tc>
      </w:tr>
    </w:tbl>
    <w:p w:rsidR="005E588F" w:rsidRPr="006B7FEB" w:rsidRDefault="005E588F" w:rsidP="001A5EB5">
      <w:pPr>
        <w:spacing w:line="360" w:lineRule="auto"/>
      </w:pPr>
    </w:p>
    <w:p w:rsidR="002C70AD" w:rsidRPr="006B7FEB" w:rsidRDefault="002C70AD" w:rsidP="004717CC">
      <w:pPr>
        <w:pStyle w:val="21"/>
        <w:numPr>
          <w:ilvl w:val="1"/>
          <w:numId w:val="9"/>
        </w:numPr>
        <w:ind w:left="0" w:firstLine="709"/>
        <w:jc w:val="both"/>
        <w:rPr>
          <w:rFonts w:ascii="Times New Roman" w:hAnsi="Times New Roman" w:cs="Times New Roman"/>
          <w:i w:val="0"/>
        </w:rPr>
      </w:pPr>
      <w:bookmarkStart w:id="45" w:name="_Toc388619715"/>
      <w:r w:rsidRPr="006B7FEB">
        <w:rPr>
          <w:rFonts w:ascii="Times New Roman" w:hAnsi="Times New Roman" w:cs="Times New Roman"/>
          <w:i w:val="0"/>
        </w:rPr>
        <w:t>Определение параметров развития систем инженерно-технического обеспечения, необходимых для развития Территории</w:t>
      </w:r>
      <w:bookmarkEnd w:id="45"/>
      <w:r w:rsidRPr="006B7FEB">
        <w:rPr>
          <w:rFonts w:ascii="Times New Roman" w:hAnsi="Times New Roman" w:cs="Times New Roman"/>
          <w:i w:val="0"/>
        </w:rPr>
        <w:t xml:space="preserve"> </w:t>
      </w:r>
    </w:p>
    <w:p w:rsidR="002C70AD" w:rsidRPr="006B7FEB" w:rsidRDefault="002C70AD" w:rsidP="002C70AD">
      <w:pPr>
        <w:tabs>
          <w:tab w:val="left" w:pos="1560"/>
        </w:tabs>
        <w:suppressAutoHyphens/>
        <w:spacing w:line="360" w:lineRule="auto"/>
        <w:ind w:left="792"/>
        <w:jc w:val="both"/>
      </w:pPr>
    </w:p>
    <w:p w:rsidR="002C70AD" w:rsidRPr="006B7FEB" w:rsidRDefault="002C70AD" w:rsidP="004717CC">
      <w:pPr>
        <w:pStyle w:val="21"/>
        <w:numPr>
          <w:ilvl w:val="2"/>
          <w:numId w:val="9"/>
        </w:numPr>
        <w:ind w:left="0" w:firstLine="709"/>
        <w:jc w:val="both"/>
        <w:rPr>
          <w:rFonts w:ascii="Times New Roman" w:hAnsi="Times New Roman" w:cs="Times New Roman"/>
          <w:i w:val="0"/>
        </w:rPr>
      </w:pPr>
      <w:bookmarkStart w:id="46" w:name="_Toc388619716"/>
      <w:r w:rsidRPr="006B7FEB">
        <w:rPr>
          <w:rFonts w:ascii="Times New Roman" w:hAnsi="Times New Roman" w:cs="Times New Roman"/>
          <w:i w:val="0"/>
        </w:rPr>
        <w:t>Общие положения о характеристиках развития системы инженерно-технического обеспечения Территории.</w:t>
      </w:r>
      <w:bookmarkEnd w:id="46"/>
    </w:p>
    <w:p w:rsidR="002C70AD" w:rsidRPr="006B7FEB" w:rsidRDefault="002C70AD" w:rsidP="002C70AD">
      <w:pPr>
        <w:tabs>
          <w:tab w:val="left" w:pos="1560"/>
        </w:tabs>
        <w:suppressAutoHyphens/>
        <w:spacing w:line="360" w:lineRule="auto"/>
        <w:ind w:left="792"/>
        <w:jc w:val="both"/>
      </w:pPr>
    </w:p>
    <w:p w:rsidR="006101E7" w:rsidRPr="006B7FEB" w:rsidRDefault="006101E7" w:rsidP="006101E7">
      <w:pPr>
        <w:tabs>
          <w:tab w:val="left" w:pos="0"/>
        </w:tabs>
        <w:suppressAutoHyphens/>
        <w:spacing w:line="360" w:lineRule="auto"/>
        <w:ind w:firstLine="709"/>
        <w:jc w:val="both"/>
        <w:rPr>
          <w:sz w:val="28"/>
          <w:szCs w:val="28"/>
        </w:rPr>
      </w:pPr>
      <w:r w:rsidRPr="006B7FEB">
        <w:rPr>
          <w:sz w:val="28"/>
          <w:szCs w:val="28"/>
        </w:rPr>
        <w:t>Коридоры магистральных инженерных сетей и коммуникаций для объектов местного значения определены в соответствии с Генеральным планом.</w:t>
      </w:r>
    </w:p>
    <w:p w:rsidR="00B145DE" w:rsidRDefault="00B145DE" w:rsidP="00B145DE">
      <w:pPr>
        <w:spacing w:line="360" w:lineRule="auto"/>
        <w:ind w:firstLine="709"/>
        <w:jc w:val="both"/>
        <w:rPr>
          <w:sz w:val="28"/>
        </w:rPr>
      </w:pPr>
      <w:r w:rsidRPr="006B7FEB">
        <w:rPr>
          <w:sz w:val="28"/>
        </w:rPr>
        <w:t>Трассы прохождения инженерных сетей предусмотрены в границах красных линий, в зонах допустимого размещения инженерных сетей. Данные зоны выделены для определения мест допустимого размещения сетей вне полотна автомобильных дорог общего пользования (для сетей, идущих параллельно автомобильным дорогам). При этом перпендикулярное пересечение автомобильных дорог общего пользования допускается в любом месте по кратчайшему пути (длины пути и места пересечения должны быть уточнены в ходе архитектурно-строительного проектирования линейных объектов (инженерных сетей)).</w:t>
      </w:r>
    </w:p>
    <w:p w:rsidR="00C8064C" w:rsidRPr="006B7FEB" w:rsidRDefault="00C8064C" w:rsidP="00B145DE">
      <w:pPr>
        <w:spacing w:line="360" w:lineRule="auto"/>
        <w:ind w:firstLine="709"/>
        <w:jc w:val="both"/>
        <w:rPr>
          <w:sz w:val="28"/>
        </w:rPr>
      </w:pPr>
    </w:p>
    <w:p w:rsidR="00B145DE" w:rsidRPr="006B7FEB" w:rsidRDefault="00B145DE" w:rsidP="00EB3F40">
      <w:pPr>
        <w:pStyle w:val="4"/>
        <w:spacing w:before="0" w:after="0" w:line="360" w:lineRule="auto"/>
        <w:ind w:firstLine="709"/>
        <w:jc w:val="both"/>
      </w:pPr>
      <w:r w:rsidRPr="006B7FEB">
        <w:t>Характеристика развития системы водоснабжения и канализации Территории.</w:t>
      </w:r>
    </w:p>
    <w:p w:rsidR="006101E7" w:rsidRPr="006B7FEB" w:rsidRDefault="006101E7" w:rsidP="006101E7">
      <w:pPr>
        <w:pStyle w:val="13"/>
        <w:spacing w:line="360" w:lineRule="auto"/>
        <w:ind w:firstLine="709"/>
        <w:jc w:val="both"/>
        <w:rPr>
          <w:sz w:val="28"/>
          <w:szCs w:val="28"/>
        </w:rPr>
      </w:pPr>
      <w:r w:rsidRPr="006B7FEB">
        <w:rPr>
          <w:sz w:val="28"/>
          <w:szCs w:val="28"/>
        </w:rPr>
        <w:t xml:space="preserve">Система водоснабжения </w:t>
      </w:r>
      <w:r w:rsidRPr="006B7FEB">
        <w:rPr>
          <w:bCs/>
          <w:sz w:val="28"/>
          <w:szCs w:val="28"/>
        </w:rPr>
        <w:t>Территории</w:t>
      </w:r>
      <w:r w:rsidRPr="006B7FEB">
        <w:rPr>
          <w:sz w:val="28"/>
          <w:szCs w:val="28"/>
        </w:rPr>
        <w:t xml:space="preserve"> предусматривается от действующей сети городского водопровода, обеспечивающей хозяйственно-питьевые, поливочные и противопожарные нужды. Система водоснабжения объединена в единую кольцевую сеть на Территории.</w:t>
      </w:r>
    </w:p>
    <w:p w:rsidR="006101E7" w:rsidRPr="006B7FEB" w:rsidRDefault="006101E7" w:rsidP="006101E7">
      <w:pPr>
        <w:spacing w:line="360" w:lineRule="auto"/>
        <w:ind w:firstLine="540"/>
        <w:jc w:val="both"/>
        <w:rPr>
          <w:sz w:val="28"/>
          <w:szCs w:val="28"/>
        </w:rPr>
      </w:pPr>
      <w:r w:rsidRPr="006B7FEB">
        <w:rPr>
          <w:sz w:val="28"/>
          <w:szCs w:val="28"/>
        </w:rPr>
        <w:lastRenderedPageBreak/>
        <w:t xml:space="preserve">Противопожарные мероприятия обеспечиваются пожарными гидрантами на сетях водопровода. Противопожарный запас воды находится в резервуарах насосных станций. </w:t>
      </w:r>
    </w:p>
    <w:p w:rsidR="006101E7" w:rsidRPr="006B7FEB" w:rsidRDefault="006101E7" w:rsidP="006101E7">
      <w:pPr>
        <w:pStyle w:val="13"/>
        <w:spacing w:line="360" w:lineRule="auto"/>
        <w:ind w:firstLine="709"/>
        <w:jc w:val="both"/>
        <w:rPr>
          <w:sz w:val="28"/>
          <w:szCs w:val="28"/>
        </w:rPr>
      </w:pPr>
      <w:r w:rsidRPr="006B7FEB">
        <w:rPr>
          <w:sz w:val="28"/>
          <w:szCs w:val="28"/>
        </w:rPr>
        <w:t xml:space="preserve">Система канализации Территории представлена раздельной фекальной и ливневой канализацией. Уличный водоотвод организуется по лоткам проезжих частей к дождеприемным колодцам закрытой водосточной сети. Водоотведение фекальной и ливневой канализации осуществляется на очистные сооружения, предусмотренные Генеральным планом Вилючинского городского округа, утвержденный решением Думы Вилючинского городского округа </w:t>
      </w:r>
      <w:r w:rsidR="00C8064C">
        <w:rPr>
          <w:sz w:val="28"/>
          <w:szCs w:val="28"/>
        </w:rPr>
        <w:br/>
      </w:r>
      <w:r w:rsidRPr="006B7FEB">
        <w:rPr>
          <w:sz w:val="28"/>
          <w:szCs w:val="28"/>
        </w:rPr>
        <w:t>от 17.02.2010 № 331/46.</w:t>
      </w:r>
    </w:p>
    <w:p w:rsidR="006101E7" w:rsidRPr="006B7FEB" w:rsidRDefault="006101E7" w:rsidP="006101E7">
      <w:pPr>
        <w:pStyle w:val="aff1"/>
        <w:spacing w:line="360" w:lineRule="auto"/>
        <w:ind w:right="-57" w:firstLine="709"/>
        <w:contextualSpacing/>
        <w:jc w:val="both"/>
        <w:rPr>
          <w:rFonts w:ascii="Times New Roman" w:hAnsi="Times New Roman"/>
          <w:sz w:val="28"/>
          <w:szCs w:val="28"/>
        </w:rPr>
      </w:pPr>
      <w:r w:rsidRPr="006B7FEB">
        <w:rPr>
          <w:rFonts w:ascii="Times New Roman" w:hAnsi="Times New Roman"/>
          <w:sz w:val="28"/>
          <w:szCs w:val="28"/>
        </w:rPr>
        <w:t xml:space="preserve">Расчет нагрузок жилых домов и общественных зданий на сети водоснабжения и водоотведения выполнен в соответствии таблицей 62 Региональных нормативов градостроительного проектирования Камчатского края, разработанных в соответствии с требованиями Градостроительного кодекса Российской Федерации, Закона Камчатской области </w:t>
      </w:r>
      <w:r w:rsidR="00C8064C">
        <w:rPr>
          <w:rFonts w:ascii="Times New Roman" w:hAnsi="Times New Roman"/>
          <w:sz w:val="28"/>
          <w:szCs w:val="28"/>
        </w:rPr>
        <w:br/>
      </w:r>
      <w:r w:rsidRPr="006B7FEB">
        <w:rPr>
          <w:rFonts w:ascii="Times New Roman" w:hAnsi="Times New Roman"/>
          <w:sz w:val="28"/>
          <w:szCs w:val="28"/>
        </w:rPr>
        <w:t>от 14.05.2007 № 614 «О градостроительной деятельности в Камчатской области» и Закона Камчатского края от 14.03.2008 № 22 «О распространении действия Закона Камчатской области «О градостроительной деятельности в Камчатской области».</w:t>
      </w:r>
    </w:p>
    <w:p w:rsidR="006101E7" w:rsidRPr="006B7FEB" w:rsidRDefault="006101E7" w:rsidP="006101E7">
      <w:pPr>
        <w:spacing w:line="360" w:lineRule="auto"/>
        <w:contextualSpacing/>
        <w:jc w:val="right"/>
        <w:rPr>
          <w:sz w:val="28"/>
          <w:szCs w:val="28"/>
        </w:rPr>
      </w:pPr>
      <w:r w:rsidRPr="006B7FEB">
        <w:rPr>
          <w:sz w:val="28"/>
          <w:szCs w:val="28"/>
        </w:rPr>
        <w:t xml:space="preserve">Таблица </w:t>
      </w:r>
      <w:r w:rsidR="00C8064C">
        <w:rPr>
          <w:sz w:val="28"/>
          <w:szCs w:val="28"/>
        </w:rPr>
        <w:t>11</w:t>
      </w:r>
    </w:p>
    <w:p w:rsidR="006101E7" w:rsidRPr="006B7FEB" w:rsidRDefault="006101E7" w:rsidP="006101E7">
      <w:pPr>
        <w:pStyle w:val="aff1"/>
        <w:spacing w:line="360" w:lineRule="auto"/>
        <w:contextualSpacing/>
        <w:jc w:val="center"/>
        <w:rPr>
          <w:rFonts w:ascii="Times New Roman" w:hAnsi="Times New Roman"/>
          <w:b/>
          <w:sz w:val="28"/>
          <w:szCs w:val="28"/>
        </w:rPr>
      </w:pPr>
      <w:r w:rsidRPr="006B7FEB">
        <w:rPr>
          <w:rFonts w:ascii="Times New Roman" w:hAnsi="Times New Roman"/>
          <w:b/>
          <w:sz w:val="28"/>
          <w:szCs w:val="28"/>
        </w:rPr>
        <w:t xml:space="preserve">Расчет нагрузок на сети водоснабжения и водоотведения </w:t>
      </w:r>
    </w:p>
    <w:p w:rsidR="006101E7" w:rsidRPr="006B7FEB" w:rsidRDefault="006101E7" w:rsidP="006101E7">
      <w:pPr>
        <w:pStyle w:val="aff1"/>
        <w:spacing w:line="360" w:lineRule="auto"/>
        <w:contextualSpacing/>
        <w:jc w:val="center"/>
        <w:rPr>
          <w:rFonts w:ascii="Times New Roman" w:hAnsi="Times New Roman"/>
          <w:b/>
          <w:sz w:val="28"/>
          <w:szCs w:val="28"/>
        </w:rPr>
      </w:pPr>
      <w:r w:rsidRPr="006B7FEB">
        <w:rPr>
          <w:rFonts w:ascii="Times New Roman" w:hAnsi="Times New Roman"/>
          <w:b/>
          <w:sz w:val="28"/>
          <w:szCs w:val="28"/>
        </w:rPr>
        <w:t>в целом на жилой район на перспективу</w:t>
      </w:r>
    </w:p>
    <w:tbl>
      <w:tblPr>
        <w:tblW w:w="9900" w:type="dxa"/>
        <w:tblInd w:w="5"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2977"/>
        <w:gridCol w:w="1418"/>
        <w:gridCol w:w="1984"/>
        <w:gridCol w:w="1843"/>
        <w:gridCol w:w="1678"/>
      </w:tblGrid>
      <w:tr w:rsidR="006101E7" w:rsidRPr="006B7FEB" w:rsidTr="000D3CAE">
        <w:trPr>
          <w:cantSplit/>
          <w:trHeight w:val="615"/>
          <w:tblHeader/>
        </w:trPr>
        <w:tc>
          <w:tcPr>
            <w:tcW w:w="2977" w:type="dxa"/>
            <w:vMerge w:val="restart"/>
            <w:tcMar>
              <w:left w:w="0" w:type="dxa"/>
              <w:right w:w="0" w:type="dxa"/>
            </w:tcMar>
            <w:vAlign w:val="center"/>
          </w:tcPr>
          <w:p w:rsidR="006101E7" w:rsidRPr="006B7FEB" w:rsidRDefault="006101E7" w:rsidP="000D3CAE">
            <w:pPr>
              <w:spacing w:line="360" w:lineRule="auto"/>
              <w:ind w:right="-58"/>
              <w:contextualSpacing/>
              <w:jc w:val="center"/>
            </w:pPr>
            <w:r w:rsidRPr="006B7FEB">
              <w:t>Показатель</w:t>
            </w:r>
          </w:p>
        </w:tc>
        <w:tc>
          <w:tcPr>
            <w:tcW w:w="1418" w:type="dxa"/>
            <w:vMerge w:val="restart"/>
            <w:tcMar>
              <w:left w:w="0" w:type="dxa"/>
              <w:right w:w="0" w:type="dxa"/>
            </w:tcMar>
            <w:vAlign w:val="center"/>
          </w:tcPr>
          <w:p w:rsidR="006101E7" w:rsidRPr="006B7FEB" w:rsidRDefault="006101E7" w:rsidP="000D3CAE">
            <w:pPr>
              <w:spacing w:line="360" w:lineRule="auto"/>
              <w:ind w:left="91"/>
              <w:contextualSpacing/>
              <w:jc w:val="center"/>
            </w:pPr>
            <w:r w:rsidRPr="006B7FEB">
              <w:t>Количество жителей, чел</w:t>
            </w:r>
          </w:p>
        </w:tc>
        <w:tc>
          <w:tcPr>
            <w:tcW w:w="1984" w:type="dxa"/>
            <w:vMerge w:val="restart"/>
            <w:tcBorders>
              <w:right w:val="single" w:sz="4" w:space="0" w:color="auto"/>
            </w:tcBorders>
            <w:tcMar>
              <w:left w:w="0" w:type="dxa"/>
              <w:right w:w="0" w:type="dxa"/>
            </w:tcMar>
            <w:vAlign w:val="center"/>
          </w:tcPr>
          <w:p w:rsidR="006101E7" w:rsidRPr="006B7FEB" w:rsidRDefault="006101E7" w:rsidP="000D3CAE">
            <w:pPr>
              <w:spacing w:line="360" w:lineRule="auto"/>
              <w:ind w:left="91" w:right="-58"/>
              <w:contextualSpacing/>
              <w:jc w:val="center"/>
            </w:pPr>
            <w:r w:rsidRPr="006B7FEB">
              <w:t>Объем водопотребления, л/чел. в сутки</w:t>
            </w:r>
          </w:p>
        </w:tc>
        <w:tc>
          <w:tcPr>
            <w:tcW w:w="3521" w:type="dxa"/>
            <w:gridSpan w:val="2"/>
            <w:tcBorders>
              <w:left w:val="single" w:sz="4" w:space="0" w:color="auto"/>
              <w:right w:val="single" w:sz="4" w:space="0" w:color="auto"/>
            </w:tcBorders>
            <w:shd w:val="clear" w:color="auto" w:fill="auto"/>
            <w:tcMar>
              <w:left w:w="0" w:type="dxa"/>
              <w:right w:w="0" w:type="dxa"/>
            </w:tcMar>
            <w:vAlign w:val="center"/>
          </w:tcPr>
          <w:p w:rsidR="006101E7" w:rsidRPr="006B7FEB" w:rsidRDefault="006101E7" w:rsidP="000D3CAE">
            <w:pPr>
              <w:spacing w:line="360" w:lineRule="auto"/>
              <w:ind w:left="91" w:right="-58"/>
              <w:contextualSpacing/>
              <w:jc w:val="center"/>
            </w:pPr>
            <w:r w:rsidRPr="006B7FEB">
              <w:t xml:space="preserve">Расчетная мощность </w:t>
            </w:r>
          </w:p>
        </w:tc>
      </w:tr>
      <w:tr w:rsidR="006101E7" w:rsidRPr="006B7FEB" w:rsidTr="000D3CAE">
        <w:trPr>
          <w:cantSplit/>
          <w:trHeight w:val="345"/>
          <w:tblHeader/>
        </w:trPr>
        <w:tc>
          <w:tcPr>
            <w:tcW w:w="2977" w:type="dxa"/>
            <w:vMerge/>
            <w:tcMar>
              <w:left w:w="0" w:type="dxa"/>
              <w:right w:w="0" w:type="dxa"/>
            </w:tcMar>
            <w:vAlign w:val="center"/>
          </w:tcPr>
          <w:p w:rsidR="006101E7" w:rsidRPr="006B7FEB" w:rsidRDefault="006101E7" w:rsidP="000D3CAE">
            <w:pPr>
              <w:spacing w:line="360" w:lineRule="auto"/>
              <w:contextualSpacing/>
              <w:jc w:val="center"/>
            </w:pPr>
          </w:p>
        </w:tc>
        <w:tc>
          <w:tcPr>
            <w:tcW w:w="1418" w:type="dxa"/>
            <w:vMerge/>
            <w:tcMar>
              <w:left w:w="0" w:type="dxa"/>
              <w:right w:w="0" w:type="dxa"/>
            </w:tcMar>
            <w:vAlign w:val="center"/>
          </w:tcPr>
          <w:p w:rsidR="006101E7" w:rsidRPr="006B7FEB" w:rsidRDefault="006101E7" w:rsidP="000D3CAE">
            <w:pPr>
              <w:spacing w:line="360" w:lineRule="auto"/>
              <w:ind w:left="91"/>
              <w:contextualSpacing/>
              <w:jc w:val="center"/>
            </w:pPr>
          </w:p>
        </w:tc>
        <w:tc>
          <w:tcPr>
            <w:tcW w:w="1984" w:type="dxa"/>
            <w:vMerge/>
            <w:tcBorders>
              <w:right w:val="single" w:sz="4" w:space="0" w:color="auto"/>
            </w:tcBorders>
            <w:tcMar>
              <w:left w:w="0" w:type="dxa"/>
              <w:right w:w="0" w:type="dxa"/>
            </w:tcMar>
            <w:vAlign w:val="center"/>
          </w:tcPr>
          <w:p w:rsidR="006101E7" w:rsidRPr="006B7FEB" w:rsidRDefault="006101E7" w:rsidP="000D3CAE">
            <w:pPr>
              <w:spacing w:line="360" w:lineRule="auto"/>
              <w:ind w:left="91"/>
              <w:contextualSpacing/>
              <w:jc w:val="center"/>
            </w:pPr>
          </w:p>
        </w:tc>
        <w:tc>
          <w:tcPr>
            <w:tcW w:w="1843" w:type="dxa"/>
            <w:tcBorders>
              <w:left w:val="single" w:sz="4" w:space="0" w:color="auto"/>
              <w:right w:val="single" w:sz="4" w:space="0" w:color="auto"/>
            </w:tcBorders>
            <w:shd w:val="clear" w:color="auto" w:fill="auto"/>
            <w:tcMar>
              <w:left w:w="0" w:type="dxa"/>
              <w:right w:w="0" w:type="dxa"/>
            </w:tcMar>
            <w:vAlign w:val="center"/>
          </w:tcPr>
          <w:p w:rsidR="006101E7" w:rsidRPr="006B7FEB" w:rsidRDefault="006101E7" w:rsidP="000D3CAE">
            <w:pPr>
              <w:spacing w:line="360" w:lineRule="auto"/>
              <w:ind w:left="91"/>
              <w:contextualSpacing/>
              <w:jc w:val="center"/>
            </w:pPr>
            <w:proofErr w:type="spellStart"/>
            <w:r w:rsidRPr="006B7FEB">
              <w:t>Рр</w:t>
            </w:r>
            <w:proofErr w:type="spellEnd"/>
          </w:p>
        </w:tc>
        <w:tc>
          <w:tcPr>
            <w:tcW w:w="1678" w:type="dxa"/>
            <w:tcBorders>
              <w:left w:val="single" w:sz="4" w:space="0" w:color="auto"/>
              <w:right w:val="single" w:sz="4" w:space="0" w:color="auto"/>
            </w:tcBorders>
            <w:shd w:val="clear" w:color="auto" w:fill="auto"/>
            <w:vAlign w:val="center"/>
          </w:tcPr>
          <w:p w:rsidR="006101E7" w:rsidRPr="006B7FEB" w:rsidRDefault="006101E7" w:rsidP="000D3CAE">
            <w:pPr>
              <w:spacing w:line="360" w:lineRule="auto"/>
              <w:ind w:left="91"/>
              <w:contextualSpacing/>
              <w:jc w:val="center"/>
            </w:pPr>
            <w:r w:rsidRPr="006B7FEB">
              <w:t>л/</w:t>
            </w:r>
            <w:proofErr w:type="spellStart"/>
            <w:r w:rsidRPr="006B7FEB">
              <w:t>сут</w:t>
            </w:r>
            <w:proofErr w:type="spellEnd"/>
          </w:p>
        </w:tc>
      </w:tr>
      <w:tr w:rsidR="006101E7" w:rsidRPr="006B7FEB" w:rsidTr="000D3CAE">
        <w:trPr>
          <w:cantSplit/>
          <w:trHeight w:val="456"/>
        </w:trPr>
        <w:tc>
          <w:tcPr>
            <w:tcW w:w="2977" w:type="dxa"/>
            <w:tcMar>
              <w:left w:w="0" w:type="dxa"/>
              <w:right w:w="0" w:type="dxa"/>
            </w:tcMar>
            <w:vAlign w:val="center"/>
          </w:tcPr>
          <w:p w:rsidR="006101E7" w:rsidRPr="006B7FEB" w:rsidRDefault="006101E7" w:rsidP="000D3CAE">
            <w:pPr>
              <w:spacing w:line="360" w:lineRule="auto"/>
              <w:ind w:left="180"/>
              <w:contextualSpacing/>
            </w:pPr>
            <w:r w:rsidRPr="006B7FEB">
              <w:t>Водопотребление</w:t>
            </w:r>
          </w:p>
        </w:tc>
        <w:tc>
          <w:tcPr>
            <w:tcW w:w="1418" w:type="dxa"/>
            <w:tcMar>
              <w:left w:w="0" w:type="dxa"/>
              <w:right w:w="0" w:type="dxa"/>
            </w:tcMar>
            <w:vAlign w:val="center"/>
          </w:tcPr>
          <w:p w:rsidR="006101E7" w:rsidRPr="006B7FEB" w:rsidRDefault="006101E7" w:rsidP="000D3CAE">
            <w:pPr>
              <w:spacing w:line="360" w:lineRule="auto"/>
              <w:contextualSpacing/>
              <w:jc w:val="center"/>
            </w:pPr>
            <w:r w:rsidRPr="006B7FEB">
              <w:t>3000</w:t>
            </w:r>
          </w:p>
        </w:tc>
        <w:tc>
          <w:tcPr>
            <w:tcW w:w="1984" w:type="dxa"/>
            <w:tcBorders>
              <w:right w:val="single" w:sz="4" w:space="0" w:color="auto"/>
            </w:tcBorders>
            <w:tcMar>
              <w:left w:w="0" w:type="dxa"/>
              <w:right w:w="0" w:type="dxa"/>
            </w:tcMar>
            <w:vAlign w:val="center"/>
          </w:tcPr>
          <w:p w:rsidR="006101E7" w:rsidRPr="006B7FEB" w:rsidRDefault="006101E7" w:rsidP="000D3CAE">
            <w:pPr>
              <w:spacing w:line="360" w:lineRule="auto"/>
              <w:contextualSpacing/>
              <w:jc w:val="center"/>
            </w:pPr>
            <w:r w:rsidRPr="006B7FEB">
              <w:t>300</w:t>
            </w:r>
          </w:p>
        </w:tc>
        <w:tc>
          <w:tcPr>
            <w:tcW w:w="1843" w:type="dxa"/>
            <w:tcBorders>
              <w:left w:val="single" w:sz="4" w:space="0" w:color="auto"/>
              <w:right w:val="single" w:sz="4" w:space="0" w:color="auto"/>
            </w:tcBorders>
            <w:tcMar>
              <w:left w:w="0" w:type="dxa"/>
              <w:right w:w="0" w:type="dxa"/>
            </w:tcMar>
            <w:vAlign w:val="center"/>
          </w:tcPr>
          <w:p w:rsidR="006101E7" w:rsidRPr="006B7FEB" w:rsidRDefault="006101E7" w:rsidP="000D3CAE">
            <w:pPr>
              <w:spacing w:line="360" w:lineRule="auto"/>
              <w:ind w:left="180"/>
              <w:contextualSpacing/>
            </w:pPr>
            <w:proofErr w:type="spellStart"/>
            <w:r w:rsidRPr="006B7FEB">
              <w:t>Рр</w:t>
            </w:r>
            <w:proofErr w:type="spellEnd"/>
            <w:r w:rsidRPr="006B7FEB">
              <w:t xml:space="preserve"> =3000 х 300 </w:t>
            </w:r>
          </w:p>
        </w:tc>
        <w:tc>
          <w:tcPr>
            <w:tcW w:w="1678" w:type="dxa"/>
            <w:tcBorders>
              <w:left w:val="single" w:sz="4" w:space="0" w:color="auto"/>
              <w:right w:val="single" w:sz="4" w:space="0" w:color="auto"/>
            </w:tcBorders>
            <w:vAlign w:val="center"/>
          </w:tcPr>
          <w:p w:rsidR="006101E7" w:rsidRPr="006B7FEB" w:rsidRDefault="006101E7" w:rsidP="000D3CAE">
            <w:pPr>
              <w:spacing w:line="360" w:lineRule="auto"/>
              <w:contextualSpacing/>
              <w:jc w:val="center"/>
              <w:rPr>
                <w:b/>
              </w:rPr>
            </w:pPr>
            <w:r w:rsidRPr="006B7FEB">
              <w:rPr>
                <w:b/>
              </w:rPr>
              <w:t>900000</w:t>
            </w:r>
          </w:p>
        </w:tc>
      </w:tr>
    </w:tbl>
    <w:p w:rsidR="006101E7" w:rsidRPr="006B7FEB" w:rsidRDefault="006101E7" w:rsidP="006101E7">
      <w:pPr>
        <w:spacing w:line="360" w:lineRule="auto"/>
        <w:contextualSpacing/>
        <w:jc w:val="right"/>
        <w:rPr>
          <w:sz w:val="28"/>
          <w:szCs w:val="28"/>
        </w:rPr>
      </w:pPr>
    </w:p>
    <w:p w:rsidR="006101E7" w:rsidRPr="006B7FEB" w:rsidRDefault="006101E7" w:rsidP="006101E7">
      <w:pPr>
        <w:spacing w:line="360" w:lineRule="auto"/>
        <w:ind w:firstLine="709"/>
        <w:contextualSpacing/>
        <w:jc w:val="both"/>
        <w:rPr>
          <w:sz w:val="28"/>
          <w:szCs w:val="28"/>
        </w:rPr>
      </w:pPr>
      <w:r w:rsidRPr="006B7FEB">
        <w:rPr>
          <w:sz w:val="28"/>
          <w:szCs w:val="28"/>
        </w:rPr>
        <w:t>Объем водоотведения должен соответствовать объему водопотребления на расчетный срок и принимается в размере 900 м</w:t>
      </w:r>
      <w:r w:rsidRPr="006B7FEB">
        <w:rPr>
          <w:sz w:val="28"/>
          <w:szCs w:val="28"/>
          <w:vertAlign w:val="superscript"/>
        </w:rPr>
        <w:t>3</w:t>
      </w:r>
      <w:r w:rsidRPr="006B7FEB">
        <w:rPr>
          <w:sz w:val="28"/>
          <w:szCs w:val="28"/>
        </w:rPr>
        <w:t>/</w:t>
      </w:r>
      <w:proofErr w:type="spellStart"/>
      <w:r w:rsidRPr="006B7FEB">
        <w:rPr>
          <w:sz w:val="28"/>
          <w:szCs w:val="28"/>
        </w:rPr>
        <w:t>сут</w:t>
      </w:r>
      <w:proofErr w:type="spellEnd"/>
    </w:p>
    <w:p w:rsidR="006101E7" w:rsidRPr="006B7FEB" w:rsidRDefault="006101E7" w:rsidP="006101E7">
      <w:pPr>
        <w:spacing w:line="360" w:lineRule="auto"/>
        <w:ind w:firstLine="709"/>
        <w:contextualSpacing/>
        <w:jc w:val="both"/>
        <w:rPr>
          <w:sz w:val="28"/>
          <w:szCs w:val="28"/>
        </w:rPr>
      </w:pPr>
      <w:r w:rsidRPr="006B7FEB">
        <w:rPr>
          <w:sz w:val="28"/>
          <w:szCs w:val="28"/>
        </w:rPr>
        <w:lastRenderedPageBreak/>
        <w:t>Таким образом расчетная нагрузка на сети водоснабжения и водоотведения составит 900 м</w:t>
      </w:r>
      <w:r w:rsidRPr="006B7FEB">
        <w:rPr>
          <w:sz w:val="28"/>
          <w:szCs w:val="28"/>
          <w:vertAlign w:val="superscript"/>
        </w:rPr>
        <w:t>3</w:t>
      </w:r>
      <w:r w:rsidRPr="006B7FEB">
        <w:rPr>
          <w:sz w:val="28"/>
          <w:szCs w:val="28"/>
        </w:rPr>
        <w:t>/</w:t>
      </w:r>
      <w:proofErr w:type="spellStart"/>
      <w:r w:rsidRPr="006B7FEB">
        <w:rPr>
          <w:sz w:val="28"/>
          <w:szCs w:val="28"/>
        </w:rPr>
        <w:t>сут</w:t>
      </w:r>
      <w:proofErr w:type="spellEnd"/>
      <w:r w:rsidRPr="006B7FEB">
        <w:rPr>
          <w:sz w:val="28"/>
          <w:szCs w:val="28"/>
        </w:rPr>
        <w:t xml:space="preserve">. </w:t>
      </w:r>
    </w:p>
    <w:p w:rsidR="00F14215" w:rsidRPr="006B7FEB" w:rsidRDefault="00F14215" w:rsidP="009F5562"/>
    <w:p w:rsidR="00B145DE" w:rsidRPr="006B7FEB" w:rsidRDefault="00B145DE" w:rsidP="00EB3F40">
      <w:pPr>
        <w:pStyle w:val="4"/>
        <w:spacing w:before="0" w:after="0" w:line="360" w:lineRule="auto"/>
        <w:ind w:firstLine="709"/>
        <w:jc w:val="both"/>
      </w:pPr>
      <w:r w:rsidRPr="006B7FEB">
        <w:t>Характеристика развития системы электроснабжения Территории.</w:t>
      </w:r>
    </w:p>
    <w:p w:rsidR="006101E7" w:rsidRPr="006B7FEB" w:rsidRDefault="006101E7" w:rsidP="006101E7">
      <w:pPr>
        <w:spacing w:line="360" w:lineRule="auto"/>
        <w:ind w:firstLine="720"/>
        <w:jc w:val="both"/>
        <w:rPr>
          <w:sz w:val="28"/>
          <w:szCs w:val="28"/>
        </w:rPr>
      </w:pPr>
      <w:r w:rsidRPr="006B7FEB">
        <w:rPr>
          <w:sz w:val="28"/>
          <w:szCs w:val="28"/>
        </w:rPr>
        <w:t>Системы электроснабжения и телефонизации организованы от внешних по отношению к территории источников.</w:t>
      </w:r>
    </w:p>
    <w:p w:rsidR="006101E7" w:rsidRPr="006B7FEB" w:rsidRDefault="006101E7" w:rsidP="006101E7">
      <w:pPr>
        <w:spacing w:line="360" w:lineRule="auto"/>
        <w:ind w:firstLine="720"/>
        <w:jc w:val="both"/>
        <w:rPr>
          <w:sz w:val="28"/>
          <w:szCs w:val="28"/>
        </w:rPr>
      </w:pPr>
      <w:r w:rsidRPr="006B7FEB">
        <w:rPr>
          <w:sz w:val="28"/>
          <w:szCs w:val="28"/>
        </w:rPr>
        <w:t>Электроснабжение объектов комплекса организовано от существующей подстанции систему новых трансформаторных пунктов ТП 10/0,4.</w:t>
      </w:r>
    </w:p>
    <w:p w:rsidR="006101E7" w:rsidRDefault="006101E7" w:rsidP="006101E7">
      <w:pPr>
        <w:spacing w:line="360" w:lineRule="auto"/>
        <w:ind w:firstLine="709"/>
        <w:contextualSpacing/>
        <w:jc w:val="both"/>
        <w:rPr>
          <w:sz w:val="28"/>
          <w:szCs w:val="28"/>
        </w:rPr>
      </w:pPr>
      <w:r w:rsidRPr="006B7FEB">
        <w:rPr>
          <w:sz w:val="28"/>
          <w:szCs w:val="28"/>
        </w:rPr>
        <w:t xml:space="preserve">Расчет нагрузок жилых домов и общественных выполнен в соответствии с Инструкцией по проектированию городских электрических сетей </w:t>
      </w:r>
      <w:r w:rsidR="00C8064C">
        <w:rPr>
          <w:sz w:val="28"/>
          <w:szCs w:val="28"/>
        </w:rPr>
        <w:br/>
      </w:r>
      <w:r w:rsidRPr="006B7FEB">
        <w:rPr>
          <w:sz w:val="28"/>
          <w:szCs w:val="28"/>
        </w:rPr>
        <w:t xml:space="preserve">РД 34.20.185-94, раздел 2 «Расчетные электрические нагрузки», и Региональными нормативам градостроительного проектирования Камчатского края, разработанными в соответствии с требованиями Градостроительного кодекса Российской Федерации, Закона Камчатской области </w:t>
      </w:r>
      <w:r w:rsidR="00C8064C">
        <w:rPr>
          <w:sz w:val="28"/>
          <w:szCs w:val="28"/>
        </w:rPr>
        <w:br/>
      </w:r>
      <w:r w:rsidRPr="006B7FEB">
        <w:rPr>
          <w:sz w:val="28"/>
          <w:szCs w:val="28"/>
        </w:rPr>
        <w:t>от 14.05.2007 № 614 «О градостроительной деятельности в Камчатской области» и Закона Камчатского края от 14.03.2008 № 22 «О распространении действия Закона Камчатской области «О градостроительной деятельности в Камчатской области» на всю территорию Камчатского края» в соответствии с таблицами 2  и  4 Приложения 15.</w:t>
      </w:r>
    </w:p>
    <w:p w:rsidR="006101E7" w:rsidRPr="006B7FEB" w:rsidRDefault="006101E7" w:rsidP="006101E7">
      <w:pPr>
        <w:spacing w:line="360" w:lineRule="auto"/>
        <w:contextualSpacing/>
        <w:jc w:val="right"/>
        <w:rPr>
          <w:sz w:val="28"/>
          <w:szCs w:val="28"/>
        </w:rPr>
      </w:pPr>
      <w:r w:rsidRPr="006B7FEB">
        <w:rPr>
          <w:sz w:val="28"/>
          <w:szCs w:val="28"/>
        </w:rPr>
        <w:t xml:space="preserve">Таблица </w:t>
      </w:r>
      <w:r w:rsidR="00C8064C">
        <w:rPr>
          <w:sz w:val="28"/>
          <w:szCs w:val="28"/>
        </w:rPr>
        <w:t>12</w:t>
      </w:r>
    </w:p>
    <w:p w:rsidR="006101E7" w:rsidRPr="006B7FEB" w:rsidRDefault="006101E7" w:rsidP="006101E7">
      <w:pPr>
        <w:widowControl w:val="0"/>
        <w:spacing w:before="120" w:line="360" w:lineRule="auto"/>
        <w:contextualSpacing/>
        <w:jc w:val="center"/>
        <w:rPr>
          <w:b/>
          <w:sz w:val="28"/>
          <w:szCs w:val="28"/>
        </w:rPr>
      </w:pPr>
      <w:r w:rsidRPr="006B7FEB">
        <w:rPr>
          <w:b/>
          <w:sz w:val="28"/>
          <w:szCs w:val="28"/>
        </w:rPr>
        <w:t xml:space="preserve">Расчет удельных электрических нагрузок </w:t>
      </w:r>
      <w:proofErr w:type="spellStart"/>
      <w:r w:rsidRPr="006B7FEB">
        <w:rPr>
          <w:b/>
          <w:sz w:val="28"/>
          <w:szCs w:val="28"/>
        </w:rPr>
        <w:t>электроприемников</w:t>
      </w:r>
      <w:proofErr w:type="spellEnd"/>
      <w:r w:rsidRPr="006B7FEB">
        <w:rPr>
          <w:b/>
          <w:sz w:val="28"/>
          <w:szCs w:val="28"/>
        </w:rPr>
        <w:t xml:space="preserve"> </w:t>
      </w:r>
    </w:p>
    <w:p w:rsidR="006101E7" w:rsidRPr="006B7FEB" w:rsidRDefault="006101E7" w:rsidP="006101E7">
      <w:pPr>
        <w:widowControl w:val="0"/>
        <w:spacing w:after="120" w:line="360" w:lineRule="auto"/>
        <w:contextualSpacing/>
        <w:jc w:val="center"/>
        <w:rPr>
          <w:b/>
          <w:sz w:val="28"/>
          <w:szCs w:val="28"/>
        </w:rPr>
      </w:pPr>
      <w:r w:rsidRPr="006B7FEB">
        <w:rPr>
          <w:b/>
          <w:sz w:val="28"/>
          <w:szCs w:val="28"/>
        </w:rPr>
        <w:t>квартир жилых зданий</w:t>
      </w:r>
    </w:p>
    <w:tbl>
      <w:tblPr>
        <w:tblW w:w="9498" w:type="dxa"/>
        <w:tblInd w:w="5"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60"/>
        <w:gridCol w:w="1700"/>
        <w:gridCol w:w="1419"/>
        <w:gridCol w:w="1843"/>
        <w:gridCol w:w="1276"/>
      </w:tblGrid>
      <w:tr w:rsidR="006101E7" w:rsidRPr="006B7FEB" w:rsidTr="000D3CAE">
        <w:trPr>
          <w:cantSplit/>
          <w:trHeight w:val="615"/>
          <w:tblHeader/>
        </w:trPr>
        <w:tc>
          <w:tcPr>
            <w:tcW w:w="3260" w:type="dxa"/>
            <w:vMerge w:val="restart"/>
            <w:tcMar>
              <w:left w:w="0" w:type="dxa"/>
              <w:right w:w="0" w:type="dxa"/>
            </w:tcMar>
            <w:vAlign w:val="center"/>
          </w:tcPr>
          <w:p w:rsidR="006101E7" w:rsidRPr="006B7FEB" w:rsidRDefault="006101E7" w:rsidP="000D3CAE">
            <w:pPr>
              <w:ind w:right="-58"/>
              <w:contextualSpacing/>
              <w:jc w:val="center"/>
            </w:pPr>
            <w:proofErr w:type="spellStart"/>
            <w:r w:rsidRPr="006B7FEB">
              <w:t>Электропотребители</w:t>
            </w:r>
            <w:proofErr w:type="spellEnd"/>
          </w:p>
        </w:tc>
        <w:tc>
          <w:tcPr>
            <w:tcW w:w="1700" w:type="dxa"/>
            <w:tcBorders>
              <w:bottom w:val="single" w:sz="4" w:space="0" w:color="auto"/>
            </w:tcBorders>
            <w:tcMar>
              <w:left w:w="0" w:type="dxa"/>
              <w:right w:w="0" w:type="dxa"/>
            </w:tcMar>
            <w:vAlign w:val="center"/>
          </w:tcPr>
          <w:p w:rsidR="006101E7" w:rsidRPr="006B7FEB" w:rsidRDefault="006101E7" w:rsidP="000D3CAE">
            <w:pPr>
              <w:ind w:left="91" w:right="-58"/>
              <w:contextualSpacing/>
              <w:jc w:val="center"/>
            </w:pPr>
            <w:r w:rsidRPr="006B7FEB">
              <w:t>Удельная расчетная нагрузка, Р уд.</w:t>
            </w:r>
          </w:p>
        </w:tc>
        <w:tc>
          <w:tcPr>
            <w:tcW w:w="1419" w:type="dxa"/>
            <w:tcBorders>
              <w:right w:val="single" w:sz="4" w:space="0" w:color="auto"/>
            </w:tcBorders>
            <w:tcMar>
              <w:left w:w="0" w:type="dxa"/>
              <w:right w:w="0" w:type="dxa"/>
            </w:tcMar>
            <w:vAlign w:val="center"/>
          </w:tcPr>
          <w:p w:rsidR="006101E7" w:rsidRPr="006B7FEB" w:rsidRDefault="006101E7" w:rsidP="000D3CAE">
            <w:pPr>
              <w:ind w:left="91" w:right="-58"/>
              <w:contextualSpacing/>
              <w:jc w:val="center"/>
            </w:pPr>
            <w:r w:rsidRPr="006B7FEB">
              <w:t>Количество квартир,</w:t>
            </w:r>
          </w:p>
          <w:p w:rsidR="006101E7" w:rsidRPr="006B7FEB" w:rsidRDefault="006101E7" w:rsidP="000D3CAE">
            <w:pPr>
              <w:ind w:left="91" w:right="-58"/>
              <w:contextualSpacing/>
              <w:jc w:val="center"/>
            </w:pPr>
            <w:r w:rsidRPr="006B7FEB">
              <w:rPr>
                <w:lang w:val="en-US"/>
              </w:rPr>
              <w:t>n</w:t>
            </w:r>
          </w:p>
        </w:tc>
        <w:tc>
          <w:tcPr>
            <w:tcW w:w="3119" w:type="dxa"/>
            <w:gridSpan w:val="2"/>
            <w:tcBorders>
              <w:left w:val="single" w:sz="4" w:space="0" w:color="auto"/>
              <w:right w:val="single" w:sz="4" w:space="0" w:color="auto"/>
            </w:tcBorders>
            <w:shd w:val="clear" w:color="auto" w:fill="auto"/>
            <w:tcMar>
              <w:left w:w="0" w:type="dxa"/>
              <w:right w:w="0" w:type="dxa"/>
            </w:tcMar>
            <w:vAlign w:val="center"/>
          </w:tcPr>
          <w:p w:rsidR="006101E7" w:rsidRPr="006B7FEB" w:rsidRDefault="006101E7" w:rsidP="000D3CAE">
            <w:pPr>
              <w:ind w:left="91" w:right="-58"/>
              <w:contextualSpacing/>
              <w:jc w:val="center"/>
            </w:pPr>
            <w:r w:rsidRPr="006B7FEB">
              <w:t xml:space="preserve">Расчетная мощность </w:t>
            </w:r>
          </w:p>
        </w:tc>
      </w:tr>
      <w:tr w:rsidR="006101E7" w:rsidRPr="006B7FEB" w:rsidTr="000D3CAE">
        <w:trPr>
          <w:cantSplit/>
          <w:trHeight w:val="345"/>
          <w:tblHeader/>
        </w:trPr>
        <w:tc>
          <w:tcPr>
            <w:tcW w:w="3260" w:type="dxa"/>
            <w:vMerge/>
            <w:tcMar>
              <w:left w:w="0" w:type="dxa"/>
              <w:right w:w="0" w:type="dxa"/>
            </w:tcMar>
            <w:vAlign w:val="center"/>
          </w:tcPr>
          <w:p w:rsidR="006101E7" w:rsidRPr="006B7FEB" w:rsidRDefault="006101E7" w:rsidP="000D3CAE">
            <w:pPr>
              <w:contextualSpacing/>
              <w:jc w:val="center"/>
            </w:pPr>
          </w:p>
        </w:tc>
        <w:tc>
          <w:tcPr>
            <w:tcW w:w="1700" w:type="dxa"/>
            <w:tcBorders>
              <w:top w:val="single" w:sz="4" w:space="0" w:color="auto"/>
            </w:tcBorders>
            <w:tcMar>
              <w:left w:w="0" w:type="dxa"/>
              <w:right w:w="0" w:type="dxa"/>
            </w:tcMar>
            <w:vAlign w:val="center"/>
          </w:tcPr>
          <w:p w:rsidR="006101E7" w:rsidRPr="006B7FEB" w:rsidRDefault="006101E7" w:rsidP="000D3CAE">
            <w:pPr>
              <w:ind w:left="91"/>
              <w:contextualSpacing/>
              <w:jc w:val="center"/>
              <w:rPr>
                <w:lang w:val="en-US"/>
              </w:rPr>
            </w:pPr>
            <w:r w:rsidRPr="006B7FEB">
              <w:t>кВт/</w:t>
            </w:r>
            <w:r w:rsidRPr="006B7FEB">
              <w:rPr>
                <w:lang w:val="en-US"/>
              </w:rPr>
              <w:t>n</w:t>
            </w:r>
          </w:p>
        </w:tc>
        <w:tc>
          <w:tcPr>
            <w:tcW w:w="1419" w:type="dxa"/>
            <w:tcBorders>
              <w:right w:val="single" w:sz="4" w:space="0" w:color="auto"/>
            </w:tcBorders>
            <w:tcMar>
              <w:left w:w="0" w:type="dxa"/>
              <w:right w:w="0" w:type="dxa"/>
            </w:tcMar>
            <w:vAlign w:val="center"/>
          </w:tcPr>
          <w:p w:rsidR="006101E7" w:rsidRPr="006B7FEB" w:rsidRDefault="006101E7" w:rsidP="000D3CAE">
            <w:pPr>
              <w:ind w:left="91"/>
              <w:contextualSpacing/>
              <w:jc w:val="center"/>
            </w:pPr>
            <w:r w:rsidRPr="006B7FEB">
              <w:t>штук</w:t>
            </w:r>
          </w:p>
        </w:tc>
        <w:tc>
          <w:tcPr>
            <w:tcW w:w="1843" w:type="dxa"/>
            <w:tcBorders>
              <w:left w:val="single" w:sz="4" w:space="0" w:color="auto"/>
              <w:right w:val="single" w:sz="4" w:space="0" w:color="auto"/>
            </w:tcBorders>
            <w:shd w:val="clear" w:color="auto" w:fill="auto"/>
            <w:tcMar>
              <w:left w:w="0" w:type="dxa"/>
              <w:right w:w="0" w:type="dxa"/>
            </w:tcMar>
            <w:vAlign w:val="center"/>
          </w:tcPr>
          <w:p w:rsidR="006101E7" w:rsidRPr="006B7FEB" w:rsidRDefault="006101E7" w:rsidP="000D3CAE">
            <w:pPr>
              <w:ind w:left="91"/>
              <w:contextualSpacing/>
              <w:jc w:val="center"/>
            </w:pPr>
            <w:proofErr w:type="spellStart"/>
            <w:r w:rsidRPr="006B7FEB">
              <w:t>Рр</w:t>
            </w:r>
            <w:proofErr w:type="spellEnd"/>
          </w:p>
        </w:tc>
        <w:tc>
          <w:tcPr>
            <w:tcW w:w="1276" w:type="dxa"/>
            <w:tcBorders>
              <w:left w:val="single" w:sz="4" w:space="0" w:color="auto"/>
              <w:right w:val="single" w:sz="4" w:space="0" w:color="auto"/>
            </w:tcBorders>
            <w:shd w:val="clear" w:color="auto" w:fill="auto"/>
            <w:vAlign w:val="center"/>
          </w:tcPr>
          <w:p w:rsidR="006101E7" w:rsidRPr="006B7FEB" w:rsidRDefault="006101E7" w:rsidP="000D3CAE">
            <w:pPr>
              <w:ind w:left="91"/>
              <w:contextualSpacing/>
              <w:jc w:val="center"/>
            </w:pPr>
            <w:r w:rsidRPr="006B7FEB">
              <w:t>кВт</w:t>
            </w:r>
          </w:p>
        </w:tc>
      </w:tr>
      <w:tr w:rsidR="006101E7" w:rsidRPr="006B7FEB" w:rsidTr="000D3CAE">
        <w:trPr>
          <w:cantSplit/>
          <w:trHeight w:val="456"/>
        </w:trPr>
        <w:tc>
          <w:tcPr>
            <w:tcW w:w="3260" w:type="dxa"/>
            <w:tcMar>
              <w:left w:w="0" w:type="dxa"/>
              <w:right w:w="0" w:type="dxa"/>
            </w:tcMar>
            <w:vAlign w:val="center"/>
          </w:tcPr>
          <w:p w:rsidR="006101E7" w:rsidRPr="006B7FEB" w:rsidRDefault="006101E7" w:rsidP="000D3CAE">
            <w:pPr>
              <w:ind w:left="180"/>
              <w:contextualSpacing/>
            </w:pPr>
            <w:r w:rsidRPr="006B7FEB">
              <w:t>Квартиры с плитами электрическими, мощностью 8,5 кВт (по Таблице 2 Приложения 15 «Региональных нормативов градостроительного проектирования Камчатского края»)</w:t>
            </w:r>
          </w:p>
        </w:tc>
        <w:tc>
          <w:tcPr>
            <w:tcW w:w="1700" w:type="dxa"/>
            <w:tcMar>
              <w:left w:w="0" w:type="dxa"/>
              <w:right w:w="0" w:type="dxa"/>
            </w:tcMar>
            <w:vAlign w:val="center"/>
          </w:tcPr>
          <w:p w:rsidR="006101E7" w:rsidRPr="006B7FEB" w:rsidRDefault="006101E7" w:rsidP="000D3CAE">
            <w:pPr>
              <w:contextualSpacing/>
              <w:jc w:val="center"/>
            </w:pPr>
            <w:r w:rsidRPr="006B7FEB">
              <w:t>1,19</w:t>
            </w:r>
          </w:p>
        </w:tc>
        <w:tc>
          <w:tcPr>
            <w:tcW w:w="1419" w:type="dxa"/>
            <w:tcBorders>
              <w:right w:val="single" w:sz="4" w:space="0" w:color="auto"/>
            </w:tcBorders>
            <w:tcMar>
              <w:left w:w="0" w:type="dxa"/>
              <w:right w:w="0" w:type="dxa"/>
            </w:tcMar>
            <w:vAlign w:val="center"/>
          </w:tcPr>
          <w:p w:rsidR="006101E7" w:rsidRPr="006B7FEB" w:rsidRDefault="006101E7" w:rsidP="000D3CAE">
            <w:pPr>
              <w:contextualSpacing/>
              <w:jc w:val="center"/>
              <w:rPr>
                <w:lang w:val="en-US"/>
              </w:rPr>
            </w:pPr>
            <w:r w:rsidRPr="006B7FEB">
              <w:t>941</w:t>
            </w:r>
          </w:p>
        </w:tc>
        <w:tc>
          <w:tcPr>
            <w:tcW w:w="1843" w:type="dxa"/>
            <w:tcBorders>
              <w:left w:val="single" w:sz="4" w:space="0" w:color="auto"/>
              <w:right w:val="single" w:sz="4" w:space="0" w:color="auto"/>
            </w:tcBorders>
            <w:tcMar>
              <w:left w:w="0" w:type="dxa"/>
              <w:right w:w="0" w:type="dxa"/>
            </w:tcMar>
            <w:vAlign w:val="center"/>
          </w:tcPr>
          <w:p w:rsidR="006101E7" w:rsidRPr="006B7FEB" w:rsidRDefault="006101E7" w:rsidP="000D3CAE">
            <w:pPr>
              <w:ind w:left="180"/>
              <w:contextualSpacing/>
            </w:pPr>
            <w:proofErr w:type="spellStart"/>
            <w:r w:rsidRPr="006B7FEB">
              <w:t>Рр</w:t>
            </w:r>
            <w:proofErr w:type="spellEnd"/>
            <w:r w:rsidRPr="006B7FEB">
              <w:t xml:space="preserve"> = Руд х </w:t>
            </w:r>
            <w:r w:rsidRPr="006B7FEB">
              <w:rPr>
                <w:lang w:val="en-US"/>
              </w:rPr>
              <w:t>n</w:t>
            </w:r>
            <w:r w:rsidRPr="006B7FEB">
              <w:t xml:space="preserve"> = </w:t>
            </w:r>
          </w:p>
          <w:p w:rsidR="006101E7" w:rsidRPr="006B7FEB" w:rsidRDefault="006101E7" w:rsidP="000D3CAE">
            <w:pPr>
              <w:ind w:left="180"/>
              <w:contextualSpacing/>
            </w:pPr>
            <w:r w:rsidRPr="006B7FEB">
              <w:t>1,19 х 941</w:t>
            </w:r>
          </w:p>
        </w:tc>
        <w:tc>
          <w:tcPr>
            <w:tcW w:w="1276" w:type="dxa"/>
            <w:tcBorders>
              <w:left w:val="single" w:sz="4" w:space="0" w:color="auto"/>
              <w:right w:val="single" w:sz="4" w:space="0" w:color="auto"/>
            </w:tcBorders>
            <w:vAlign w:val="center"/>
          </w:tcPr>
          <w:p w:rsidR="006101E7" w:rsidRPr="006B7FEB" w:rsidRDefault="006101E7" w:rsidP="000D3CAE">
            <w:pPr>
              <w:contextualSpacing/>
              <w:jc w:val="center"/>
            </w:pPr>
            <w:r w:rsidRPr="006B7FEB">
              <w:t>1120</w:t>
            </w:r>
          </w:p>
        </w:tc>
      </w:tr>
      <w:tr w:rsidR="006101E7" w:rsidRPr="006B7FEB" w:rsidTr="000D3CAE">
        <w:trPr>
          <w:cantSplit/>
          <w:trHeight w:val="456"/>
        </w:trPr>
        <w:tc>
          <w:tcPr>
            <w:tcW w:w="3260" w:type="dxa"/>
            <w:tcMar>
              <w:left w:w="0" w:type="dxa"/>
              <w:right w:w="0" w:type="dxa"/>
            </w:tcMar>
            <w:vAlign w:val="center"/>
          </w:tcPr>
          <w:p w:rsidR="006101E7" w:rsidRPr="006B7FEB" w:rsidRDefault="006101E7" w:rsidP="000D3CAE">
            <w:pPr>
              <w:ind w:left="180"/>
              <w:contextualSpacing/>
            </w:pPr>
            <w:r w:rsidRPr="006B7FEB">
              <w:lastRenderedPageBreak/>
              <w:t xml:space="preserve">С учетом </w:t>
            </w:r>
            <w:proofErr w:type="spellStart"/>
            <w:r w:rsidRPr="006B7FEB">
              <w:t>мелкопромышленных</w:t>
            </w:r>
            <w:proofErr w:type="spellEnd"/>
            <w:r w:rsidRPr="006B7FEB">
              <w:t xml:space="preserve"> потребителей</w:t>
            </w:r>
          </w:p>
          <w:p w:rsidR="006101E7" w:rsidRPr="006B7FEB" w:rsidRDefault="006101E7" w:rsidP="000D3CAE">
            <w:pPr>
              <w:ind w:left="180"/>
              <w:contextualSpacing/>
            </w:pPr>
            <w:r w:rsidRPr="006B7FEB">
              <w:t>Примечание 5</w:t>
            </w:r>
          </w:p>
          <w:p w:rsidR="006101E7" w:rsidRPr="006B7FEB" w:rsidRDefault="006101E7" w:rsidP="000D3CAE">
            <w:pPr>
              <w:ind w:left="180"/>
              <w:contextualSpacing/>
            </w:pPr>
            <w:r w:rsidRPr="006B7FEB">
              <w:t>к табл. 2.4.3 РД 34.20.185-94 – 30%</w:t>
            </w:r>
          </w:p>
        </w:tc>
        <w:tc>
          <w:tcPr>
            <w:tcW w:w="1700" w:type="dxa"/>
            <w:tcMar>
              <w:left w:w="0" w:type="dxa"/>
              <w:right w:w="0" w:type="dxa"/>
            </w:tcMar>
            <w:vAlign w:val="center"/>
          </w:tcPr>
          <w:p w:rsidR="006101E7" w:rsidRPr="006B7FEB" w:rsidRDefault="006101E7" w:rsidP="000D3CAE">
            <w:pPr>
              <w:contextualSpacing/>
              <w:jc w:val="center"/>
            </w:pPr>
          </w:p>
        </w:tc>
        <w:tc>
          <w:tcPr>
            <w:tcW w:w="1419" w:type="dxa"/>
            <w:tcBorders>
              <w:right w:val="single" w:sz="4" w:space="0" w:color="auto"/>
            </w:tcBorders>
            <w:tcMar>
              <w:left w:w="0" w:type="dxa"/>
              <w:right w:w="0" w:type="dxa"/>
            </w:tcMar>
            <w:vAlign w:val="center"/>
          </w:tcPr>
          <w:p w:rsidR="006101E7" w:rsidRPr="006B7FEB" w:rsidRDefault="006101E7" w:rsidP="000D3CAE">
            <w:pPr>
              <w:contextualSpacing/>
              <w:jc w:val="center"/>
            </w:pPr>
          </w:p>
        </w:tc>
        <w:tc>
          <w:tcPr>
            <w:tcW w:w="1843" w:type="dxa"/>
            <w:tcBorders>
              <w:left w:val="single" w:sz="4" w:space="0" w:color="auto"/>
              <w:right w:val="single" w:sz="4" w:space="0" w:color="auto"/>
            </w:tcBorders>
            <w:tcMar>
              <w:left w:w="0" w:type="dxa"/>
              <w:right w:w="0" w:type="dxa"/>
            </w:tcMar>
            <w:vAlign w:val="center"/>
          </w:tcPr>
          <w:p w:rsidR="006101E7" w:rsidRPr="006B7FEB" w:rsidRDefault="006101E7" w:rsidP="000D3CAE">
            <w:pPr>
              <w:ind w:left="180"/>
              <w:contextualSpacing/>
            </w:pPr>
            <w:r w:rsidRPr="006B7FEB">
              <w:t>Рр1 = 1120 х 1.3</w:t>
            </w:r>
          </w:p>
        </w:tc>
        <w:tc>
          <w:tcPr>
            <w:tcW w:w="1276" w:type="dxa"/>
            <w:tcBorders>
              <w:left w:val="single" w:sz="4" w:space="0" w:color="auto"/>
              <w:right w:val="single" w:sz="4" w:space="0" w:color="auto"/>
            </w:tcBorders>
            <w:vAlign w:val="center"/>
          </w:tcPr>
          <w:p w:rsidR="006101E7" w:rsidRPr="006B7FEB" w:rsidRDefault="006101E7" w:rsidP="000D3CAE">
            <w:pPr>
              <w:contextualSpacing/>
              <w:jc w:val="center"/>
            </w:pPr>
            <w:r w:rsidRPr="006B7FEB">
              <w:t>1456</w:t>
            </w:r>
          </w:p>
        </w:tc>
      </w:tr>
      <w:tr w:rsidR="006101E7" w:rsidRPr="006B7FEB" w:rsidTr="000D3CAE">
        <w:trPr>
          <w:cantSplit/>
          <w:trHeight w:val="456"/>
        </w:trPr>
        <w:tc>
          <w:tcPr>
            <w:tcW w:w="3260" w:type="dxa"/>
            <w:tcMar>
              <w:left w:w="0" w:type="dxa"/>
              <w:right w:w="0" w:type="dxa"/>
            </w:tcMar>
            <w:vAlign w:val="center"/>
          </w:tcPr>
          <w:p w:rsidR="006101E7" w:rsidRPr="006B7FEB" w:rsidRDefault="006101E7" w:rsidP="000D3CAE">
            <w:pPr>
              <w:ind w:left="180"/>
              <w:contextualSpacing/>
            </w:pPr>
            <w:r w:rsidRPr="006B7FEB">
              <w:t>Всего</w:t>
            </w:r>
          </w:p>
        </w:tc>
        <w:tc>
          <w:tcPr>
            <w:tcW w:w="1700" w:type="dxa"/>
            <w:tcMar>
              <w:left w:w="0" w:type="dxa"/>
              <w:right w:w="0" w:type="dxa"/>
            </w:tcMar>
            <w:vAlign w:val="center"/>
          </w:tcPr>
          <w:p w:rsidR="006101E7" w:rsidRPr="006B7FEB" w:rsidRDefault="006101E7" w:rsidP="000D3CAE">
            <w:pPr>
              <w:contextualSpacing/>
              <w:jc w:val="center"/>
            </w:pPr>
          </w:p>
        </w:tc>
        <w:tc>
          <w:tcPr>
            <w:tcW w:w="1419" w:type="dxa"/>
            <w:tcBorders>
              <w:right w:val="single" w:sz="4" w:space="0" w:color="auto"/>
            </w:tcBorders>
            <w:tcMar>
              <w:left w:w="0" w:type="dxa"/>
              <w:right w:w="0" w:type="dxa"/>
            </w:tcMar>
            <w:vAlign w:val="center"/>
          </w:tcPr>
          <w:p w:rsidR="006101E7" w:rsidRPr="006B7FEB" w:rsidRDefault="006101E7" w:rsidP="000D3CAE">
            <w:pPr>
              <w:contextualSpacing/>
              <w:jc w:val="center"/>
            </w:pPr>
          </w:p>
        </w:tc>
        <w:tc>
          <w:tcPr>
            <w:tcW w:w="1843" w:type="dxa"/>
            <w:tcBorders>
              <w:left w:val="single" w:sz="4" w:space="0" w:color="auto"/>
              <w:right w:val="single" w:sz="4" w:space="0" w:color="auto"/>
            </w:tcBorders>
            <w:tcMar>
              <w:left w:w="0" w:type="dxa"/>
              <w:right w:w="0" w:type="dxa"/>
            </w:tcMar>
            <w:vAlign w:val="center"/>
          </w:tcPr>
          <w:p w:rsidR="006101E7" w:rsidRPr="006B7FEB" w:rsidRDefault="006101E7" w:rsidP="000D3CAE">
            <w:pPr>
              <w:ind w:left="180"/>
              <w:contextualSpacing/>
              <w:jc w:val="center"/>
            </w:pPr>
            <w:proofErr w:type="spellStart"/>
            <w:r w:rsidRPr="006B7FEB">
              <w:t>Рр</w:t>
            </w:r>
            <w:proofErr w:type="spellEnd"/>
            <w:r w:rsidRPr="006B7FEB">
              <w:t>∑</w:t>
            </w:r>
          </w:p>
        </w:tc>
        <w:tc>
          <w:tcPr>
            <w:tcW w:w="1276" w:type="dxa"/>
            <w:tcBorders>
              <w:left w:val="single" w:sz="4" w:space="0" w:color="auto"/>
              <w:right w:val="single" w:sz="4" w:space="0" w:color="auto"/>
            </w:tcBorders>
            <w:vAlign w:val="center"/>
          </w:tcPr>
          <w:p w:rsidR="006101E7" w:rsidRPr="006B7FEB" w:rsidRDefault="006101E7" w:rsidP="000D3CAE">
            <w:pPr>
              <w:contextualSpacing/>
              <w:jc w:val="center"/>
            </w:pPr>
            <w:r w:rsidRPr="006B7FEB">
              <w:t>1456</w:t>
            </w:r>
          </w:p>
          <w:p w:rsidR="006101E7" w:rsidRPr="006B7FEB" w:rsidRDefault="006101E7" w:rsidP="000D3CAE">
            <w:pPr>
              <w:contextualSpacing/>
              <w:jc w:val="center"/>
              <w:rPr>
                <w:b/>
                <w:lang w:val="en-US"/>
              </w:rPr>
            </w:pPr>
            <w:r w:rsidRPr="006B7FEB">
              <w:rPr>
                <w:b/>
              </w:rPr>
              <w:t>(1,5 мВт)</w:t>
            </w:r>
          </w:p>
        </w:tc>
      </w:tr>
    </w:tbl>
    <w:p w:rsidR="006101E7" w:rsidRDefault="006101E7" w:rsidP="006101E7">
      <w:pPr>
        <w:spacing w:line="360" w:lineRule="auto"/>
        <w:contextualSpacing/>
      </w:pPr>
    </w:p>
    <w:p w:rsidR="001A5EB5" w:rsidRPr="006B7FEB" w:rsidRDefault="001A5EB5" w:rsidP="006101E7">
      <w:pPr>
        <w:spacing w:line="360" w:lineRule="auto"/>
        <w:contextualSpacing/>
      </w:pPr>
    </w:p>
    <w:p w:rsidR="006101E7" w:rsidRPr="006B7FEB" w:rsidRDefault="006101E7" w:rsidP="006101E7">
      <w:pPr>
        <w:spacing w:line="360" w:lineRule="auto"/>
        <w:contextualSpacing/>
        <w:rPr>
          <w:sz w:val="28"/>
          <w:szCs w:val="28"/>
        </w:rPr>
      </w:pPr>
      <w:r w:rsidRPr="006B7FEB">
        <w:rPr>
          <w:sz w:val="28"/>
          <w:szCs w:val="28"/>
        </w:rPr>
        <w:t>Примечания</w:t>
      </w:r>
    </w:p>
    <w:p w:rsidR="006101E7" w:rsidRPr="006B7FEB" w:rsidRDefault="006101E7" w:rsidP="006101E7">
      <w:pPr>
        <w:spacing w:line="360" w:lineRule="auto"/>
        <w:contextualSpacing/>
        <w:rPr>
          <w:sz w:val="28"/>
          <w:szCs w:val="28"/>
          <w:vertAlign w:val="superscript"/>
        </w:rPr>
      </w:pPr>
      <w:r w:rsidRPr="006B7FEB">
        <w:rPr>
          <w:sz w:val="28"/>
          <w:szCs w:val="28"/>
        </w:rPr>
        <w:t>1. Удельные расчетные нагрузки приведены для квартир средней общей площадью 70 м</w:t>
      </w:r>
      <w:r w:rsidRPr="006B7FEB">
        <w:rPr>
          <w:sz w:val="28"/>
          <w:szCs w:val="28"/>
          <w:vertAlign w:val="superscript"/>
        </w:rPr>
        <w:t>2</w:t>
      </w:r>
    </w:p>
    <w:p w:rsidR="00C8064C" w:rsidRPr="006B7FEB" w:rsidRDefault="006101E7" w:rsidP="006101E7">
      <w:pPr>
        <w:widowControl w:val="0"/>
        <w:shd w:val="clear" w:color="auto" w:fill="FFFFFF"/>
        <w:spacing w:line="360" w:lineRule="auto"/>
        <w:contextualSpacing/>
        <w:jc w:val="both"/>
        <w:rPr>
          <w:sz w:val="28"/>
          <w:szCs w:val="28"/>
        </w:rPr>
      </w:pPr>
      <w:r w:rsidRPr="006B7FEB">
        <w:rPr>
          <w:sz w:val="28"/>
          <w:szCs w:val="28"/>
        </w:rPr>
        <w:t>2. Удельные расчетные нагрузки квартир учитывают нагрузку освещения общедомовых помещений (лестничных клеток, подполий, технических этажей, чердаков и т.д.), а также нагрузку слаботочных устройств и мелкого силового оборудования.</w:t>
      </w:r>
    </w:p>
    <w:p w:rsidR="006101E7" w:rsidRPr="006B7FEB" w:rsidRDefault="006101E7" w:rsidP="006101E7">
      <w:pPr>
        <w:spacing w:line="360" w:lineRule="auto"/>
        <w:contextualSpacing/>
        <w:jc w:val="right"/>
        <w:rPr>
          <w:sz w:val="28"/>
          <w:szCs w:val="28"/>
        </w:rPr>
      </w:pPr>
      <w:r w:rsidRPr="006B7FEB">
        <w:rPr>
          <w:sz w:val="28"/>
          <w:szCs w:val="28"/>
        </w:rPr>
        <w:t xml:space="preserve">Таблица </w:t>
      </w:r>
      <w:r w:rsidR="00C8064C">
        <w:rPr>
          <w:sz w:val="28"/>
          <w:szCs w:val="28"/>
        </w:rPr>
        <w:t>13</w:t>
      </w:r>
    </w:p>
    <w:p w:rsidR="006101E7" w:rsidRPr="006B7FEB" w:rsidRDefault="006101E7" w:rsidP="006101E7">
      <w:pPr>
        <w:widowControl w:val="0"/>
        <w:spacing w:before="120" w:after="120" w:line="360" w:lineRule="auto"/>
        <w:contextualSpacing/>
        <w:jc w:val="center"/>
        <w:rPr>
          <w:b/>
          <w:sz w:val="28"/>
          <w:szCs w:val="28"/>
        </w:rPr>
      </w:pPr>
      <w:r w:rsidRPr="006B7FEB">
        <w:rPr>
          <w:b/>
          <w:sz w:val="28"/>
          <w:szCs w:val="28"/>
        </w:rPr>
        <w:t>Расчет укрупненных удельных электрических нагрузок общественных зданий</w:t>
      </w:r>
    </w:p>
    <w:tbl>
      <w:tblPr>
        <w:tblW w:w="9498" w:type="dxa"/>
        <w:tblInd w:w="5"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46"/>
        <w:gridCol w:w="1716"/>
        <w:gridCol w:w="1417"/>
        <w:gridCol w:w="1843"/>
        <w:gridCol w:w="1276"/>
      </w:tblGrid>
      <w:tr w:rsidR="006101E7" w:rsidRPr="006B7FEB" w:rsidTr="000D3CAE">
        <w:trPr>
          <w:cantSplit/>
          <w:trHeight w:val="615"/>
          <w:tblHeader/>
        </w:trPr>
        <w:tc>
          <w:tcPr>
            <w:tcW w:w="3246" w:type="dxa"/>
            <w:vMerge w:val="restart"/>
            <w:tcMar>
              <w:left w:w="0" w:type="dxa"/>
              <w:right w:w="0" w:type="dxa"/>
            </w:tcMar>
            <w:vAlign w:val="center"/>
          </w:tcPr>
          <w:p w:rsidR="006101E7" w:rsidRPr="006B7FEB" w:rsidRDefault="006101E7" w:rsidP="000D3CAE">
            <w:pPr>
              <w:ind w:right="-58"/>
              <w:contextualSpacing/>
              <w:jc w:val="center"/>
            </w:pPr>
            <w:proofErr w:type="spellStart"/>
            <w:r w:rsidRPr="006B7FEB">
              <w:t>Электропотребители</w:t>
            </w:r>
            <w:proofErr w:type="spellEnd"/>
          </w:p>
        </w:tc>
        <w:tc>
          <w:tcPr>
            <w:tcW w:w="1716" w:type="dxa"/>
            <w:tcBorders>
              <w:bottom w:val="single" w:sz="4" w:space="0" w:color="auto"/>
            </w:tcBorders>
            <w:tcMar>
              <w:left w:w="0" w:type="dxa"/>
              <w:right w:w="0" w:type="dxa"/>
            </w:tcMar>
            <w:vAlign w:val="center"/>
          </w:tcPr>
          <w:p w:rsidR="006101E7" w:rsidRPr="006B7FEB" w:rsidRDefault="006101E7" w:rsidP="000D3CAE">
            <w:pPr>
              <w:ind w:left="91" w:right="-58"/>
              <w:contextualSpacing/>
              <w:jc w:val="center"/>
            </w:pPr>
            <w:r w:rsidRPr="006B7FEB">
              <w:t>Удельная расчетная нагрузка, Р уд.</w:t>
            </w:r>
          </w:p>
        </w:tc>
        <w:tc>
          <w:tcPr>
            <w:tcW w:w="1417" w:type="dxa"/>
            <w:tcBorders>
              <w:right w:val="single" w:sz="4" w:space="0" w:color="auto"/>
            </w:tcBorders>
            <w:tcMar>
              <w:left w:w="0" w:type="dxa"/>
              <w:right w:w="0" w:type="dxa"/>
            </w:tcMar>
            <w:vAlign w:val="center"/>
          </w:tcPr>
          <w:p w:rsidR="006101E7" w:rsidRPr="006B7FEB" w:rsidRDefault="006101E7" w:rsidP="000D3CAE">
            <w:pPr>
              <w:ind w:left="91" w:right="-58"/>
              <w:contextualSpacing/>
              <w:jc w:val="center"/>
            </w:pPr>
            <w:r w:rsidRPr="006B7FEB">
              <w:t>Количество</w:t>
            </w:r>
          </w:p>
        </w:tc>
        <w:tc>
          <w:tcPr>
            <w:tcW w:w="3119" w:type="dxa"/>
            <w:gridSpan w:val="2"/>
            <w:tcBorders>
              <w:left w:val="single" w:sz="4" w:space="0" w:color="auto"/>
              <w:right w:val="single" w:sz="4" w:space="0" w:color="auto"/>
            </w:tcBorders>
            <w:shd w:val="clear" w:color="auto" w:fill="auto"/>
            <w:tcMar>
              <w:left w:w="0" w:type="dxa"/>
              <w:right w:w="0" w:type="dxa"/>
            </w:tcMar>
            <w:vAlign w:val="center"/>
          </w:tcPr>
          <w:p w:rsidR="006101E7" w:rsidRPr="006B7FEB" w:rsidRDefault="006101E7" w:rsidP="000D3CAE">
            <w:pPr>
              <w:ind w:left="91" w:right="-58"/>
              <w:contextualSpacing/>
              <w:jc w:val="center"/>
            </w:pPr>
            <w:r w:rsidRPr="006B7FEB">
              <w:t xml:space="preserve">Расчетная мощность </w:t>
            </w:r>
          </w:p>
        </w:tc>
      </w:tr>
      <w:tr w:rsidR="006101E7" w:rsidRPr="006B7FEB" w:rsidTr="000D3CAE">
        <w:trPr>
          <w:cantSplit/>
          <w:trHeight w:val="345"/>
          <w:tblHeader/>
        </w:trPr>
        <w:tc>
          <w:tcPr>
            <w:tcW w:w="3246" w:type="dxa"/>
            <w:vMerge/>
            <w:tcMar>
              <w:left w:w="0" w:type="dxa"/>
              <w:right w:w="0" w:type="dxa"/>
            </w:tcMar>
            <w:vAlign w:val="center"/>
          </w:tcPr>
          <w:p w:rsidR="006101E7" w:rsidRPr="006B7FEB" w:rsidRDefault="006101E7" w:rsidP="000D3CAE">
            <w:pPr>
              <w:contextualSpacing/>
              <w:jc w:val="center"/>
            </w:pPr>
          </w:p>
        </w:tc>
        <w:tc>
          <w:tcPr>
            <w:tcW w:w="1716" w:type="dxa"/>
            <w:tcBorders>
              <w:top w:val="single" w:sz="4" w:space="0" w:color="auto"/>
            </w:tcBorders>
            <w:tcMar>
              <w:left w:w="0" w:type="dxa"/>
              <w:right w:w="0" w:type="dxa"/>
            </w:tcMar>
            <w:vAlign w:val="center"/>
          </w:tcPr>
          <w:p w:rsidR="006101E7" w:rsidRPr="006B7FEB" w:rsidRDefault="006101E7" w:rsidP="000D3CAE">
            <w:pPr>
              <w:ind w:left="91"/>
              <w:contextualSpacing/>
              <w:jc w:val="center"/>
              <w:rPr>
                <w:lang w:val="en-US"/>
              </w:rPr>
            </w:pPr>
            <w:r w:rsidRPr="006B7FEB">
              <w:t>кВт/</w:t>
            </w:r>
            <w:r w:rsidRPr="006B7FEB">
              <w:rPr>
                <w:lang w:val="en-US"/>
              </w:rPr>
              <w:t>n</w:t>
            </w:r>
          </w:p>
        </w:tc>
        <w:tc>
          <w:tcPr>
            <w:tcW w:w="1417" w:type="dxa"/>
            <w:tcBorders>
              <w:right w:val="single" w:sz="4" w:space="0" w:color="auto"/>
            </w:tcBorders>
            <w:tcMar>
              <w:left w:w="0" w:type="dxa"/>
              <w:right w:w="0" w:type="dxa"/>
            </w:tcMar>
            <w:vAlign w:val="center"/>
          </w:tcPr>
          <w:p w:rsidR="006101E7" w:rsidRPr="006B7FEB" w:rsidRDefault="006101E7" w:rsidP="000D3CAE">
            <w:pPr>
              <w:ind w:left="91"/>
              <w:contextualSpacing/>
              <w:jc w:val="center"/>
              <w:rPr>
                <w:lang w:val="en-US"/>
              </w:rPr>
            </w:pPr>
            <w:r w:rsidRPr="006B7FEB">
              <w:rPr>
                <w:lang w:val="en-US"/>
              </w:rPr>
              <w:t>n</w:t>
            </w:r>
          </w:p>
        </w:tc>
        <w:tc>
          <w:tcPr>
            <w:tcW w:w="1843" w:type="dxa"/>
            <w:tcBorders>
              <w:left w:val="single" w:sz="4" w:space="0" w:color="auto"/>
              <w:right w:val="single" w:sz="4" w:space="0" w:color="auto"/>
            </w:tcBorders>
            <w:shd w:val="clear" w:color="auto" w:fill="auto"/>
            <w:tcMar>
              <w:left w:w="0" w:type="dxa"/>
              <w:right w:w="0" w:type="dxa"/>
            </w:tcMar>
            <w:vAlign w:val="center"/>
          </w:tcPr>
          <w:p w:rsidR="006101E7" w:rsidRPr="006B7FEB" w:rsidRDefault="006101E7" w:rsidP="000D3CAE">
            <w:pPr>
              <w:ind w:left="91"/>
              <w:contextualSpacing/>
              <w:jc w:val="center"/>
            </w:pPr>
            <w:proofErr w:type="spellStart"/>
            <w:r w:rsidRPr="006B7FEB">
              <w:t>Рр</w:t>
            </w:r>
            <w:proofErr w:type="spellEnd"/>
          </w:p>
        </w:tc>
        <w:tc>
          <w:tcPr>
            <w:tcW w:w="1276" w:type="dxa"/>
            <w:tcBorders>
              <w:left w:val="single" w:sz="4" w:space="0" w:color="auto"/>
              <w:right w:val="single" w:sz="4" w:space="0" w:color="auto"/>
            </w:tcBorders>
            <w:shd w:val="clear" w:color="auto" w:fill="auto"/>
            <w:vAlign w:val="center"/>
          </w:tcPr>
          <w:p w:rsidR="006101E7" w:rsidRPr="006B7FEB" w:rsidRDefault="006101E7" w:rsidP="000D3CAE">
            <w:pPr>
              <w:ind w:left="91"/>
              <w:contextualSpacing/>
              <w:jc w:val="center"/>
            </w:pPr>
            <w:r w:rsidRPr="006B7FEB">
              <w:t>кВт</w:t>
            </w:r>
          </w:p>
        </w:tc>
      </w:tr>
      <w:tr w:rsidR="006101E7" w:rsidRPr="006B7FEB" w:rsidTr="000D3CAE">
        <w:trPr>
          <w:cantSplit/>
          <w:trHeight w:val="456"/>
        </w:trPr>
        <w:tc>
          <w:tcPr>
            <w:tcW w:w="3246" w:type="dxa"/>
            <w:tcMar>
              <w:left w:w="0" w:type="dxa"/>
              <w:right w:w="0" w:type="dxa"/>
            </w:tcMar>
            <w:vAlign w:val="center"/>
          </w:tcPr>
          <w:p w:rsidR="006101E7" w:rsidRPr="006B7FEB" w:rsidRDefault="006101E7" w:rsidP="000D3CAE">
            <w:pPr>
              <w:ind w:left="180"/>
              <w:contextualSpacing/>
            </w:pPr>
            <w:r w:rsidRPr="006B7FEB">
              <w:t>Предприятия общественного питания, полностью электрифицированные с количеством посадочных мест до 400</w:t>
            </w:r>
          </w:p>
        </w:tc>
        <w:tc>
          <w:tcPr>
            <w:tcW w:w="1716" w:type="dxa"/>
            <w:tcMar>
              <w:left w:w="0" w:type="dxa"/>
              <w:right w:w="0" w:type="dxa"/>
            </w:tcMar>
            <w:vAlign w:val="center"/>
          </w:tcPr>
          <w:p w:rsidR="006101E7" w:rsidRPr="006B7FEB" w:rsidRDefault="006101E7" w:rsidP="000D3CAE">
            <w:pPr>
              <w:contextualSpacing/>
              <w:jc w:val="center"/>
            </w:pPr>
            <w:r w:rsidRPr="006B7FEB">
              <w:t>1,04</w:t>
            </w:r>
          </w:p>
        </w:tc>
        <w:tc>
          <w:tcPr>
            <w:tcW w:w="1417" w:type="dxa"/>
            <w:tcBorders>
              <w:right w:val="single" w:sz="4" w:space="0" w:color="auto"/>
            </w:tcBorders>
            <w:tcMar>
              <w:left w:w="0" w:type="dxa"/>
              <w:right w:w="0" w:type="dxa"/>
            </w:tcMar>
            <w:vAlign w:val="center"/>
          </w:tcPr>
          <w:p w:rsidR="006101E7" w:rsidRPr="006B7FEB" w:rsidRDefault="006101E7" w:rsidP="000D3CAE">
            <w:pPr>
              <w:contextualSpacing/>
              <w:jc w:val="center"/>
              <w:rPr>
                <w:lang w:val="en-US"/>
              </w:rPr>
            </w:pPr>
            <w:r w:rsidRPr="006B7FEB">
              <w:t>120 мест</w:t>
            </w:r>
          </w:p>
        </w:tc>
        <w:tc>
          <w:tcPr>
            <w:tcW w:w="1843" w:type="dxa"/>
            <w:tcBorders>
              <w:left w:val="single" w:sz="4" w:space="0" w:color="auto"/>
              <w:right w:val="single" w:sz="4" w:space="0" w:color="auto"/>
            </w:tcBorders>
            <w:tcMar>
              <w:left w:w="0" w:type="dxa"/>
              <w:right w:w="0" w:type="dxa"/>
            </w:tcMar>
            <w:vAlign w:val="center"/>
          </w:tcPr>
          <w:p w:rsidR="006101E7" w:rsidRPr="006B7FEB" w:rsidRDefault="006101E7" w:rsidP="000D3CAE">
            <w:pPr>
              <w:ind w:left="180"/>
              <w:contextualSpacing/>
            </w:pPr>
            <w:proofErr w:type="spellStart"/>
            <w:r w:rsidRPr="006B7FEB">
              <w:t>Рр</w:t>
            </w:r>
            <w:proofErr w:type="spellEnd"/>
            <w:r w:rsidRPr="006B7FEB">
              <w:t xml:space="preserve"> = Руд х </w:t>
            </w:r>
            <w:r w:rsidRPr="006B7FEB">
              <w:rPr>
                <w:lang w:val="en-US"/>
              </w:rPr>
              <w:t>n</w:t>
            </w:r>
            <w:r w:rsidRPr="006B7FEB">
              <w:t xml:space="preserve"> = </w:t>
            </w:r>
          </w:p>
          <w:p w:rsidR="006101E7" w:rsidRPr="006B7FEB" w:rsidRDefault="006101E7" w:rsidP="000D3CAE">
            <w:pPr>
              <w:ind w:left="180"/>
              <w:contextualSpacing/>
            </w:pPr>
            <w:r w:rsidRPr="006B7FEB">
              <w:t>1,04 х 120</w:t>
            </w:r>
          </w:p>
        </w:tc>
        <w:tc>
          <w:tcPr>
            <w:tcW w:w="1276" w:type="dxa"/>
            <w:tcBorders>
              <w:left w:val="single" w:sz="4" w:space="0" w:color="auto"/>
              <w:right w:val="single" w:sz="4" w:space="0" w:color="auto"/>
            </w:tcBorders>
            <w:vAlign w:val="center"/>
          </w:tcPr>
          <w:p w:rsidR="006101E7" w:rsidRPr="006B7FEB" w:rsidRDefault="006101E7" w:rsidP="000D3CAE">
            <w:pPr>
              <w:contextualSpacing/>
              <w:jc w:val="center"/>
            </w:pPr>
            <w:r w:rsidRPr="006B7FEB">
              <w:t>124,8</w:t>
            </w:r>
          </w:p>
        </w:tc>
      </w:tr>
      <w:tr w:rsidR="006101E7" w:rsidRPr="006B7FEB" w:rsidTr="000D3CAE">
        <w:trPr>
          <w:cantSplit/>
          <w:trHeight w:val="456"/>
        </w:trPr>
        <w:tc>
          <w:tcPr>
            <w:tcW w:w="3246" w:type="dxa"/>
            <w:tcMar>
              <w:left w:w="0" w:type="dxa"/>
              <w:right w:w="0" w:type="dxa"/>
            </w:tcMar>
            <w:vAlign w:val="center"/>
          </w:tcPr>
          <w:p w:rsidR="006101E7" w:rsidRPr="006B7FEB" w:rsidRDefault="006101E7" w:rsidP="000D3CAE">
            <w:pPr>
              <w:ind w:left="180"/>
              <w:contextualSpacing/>
            </w:pPr>
            <w:r w:rsidRPr="006B7FEB">
              <w:t>Продовольственные магазины с кондиционированием воздуха</w:t>
            </w:r>
          </w:p>
        </w:tc>
        <w:tc>
          <w:tcPr>
            <w:tcW w:w="1716" w:type="dxa"/>
            <w:tcMar>
              <w:left w:w="0" w:type="dxa"/>
              <w:right w:w="0" w:type="dxa"/>
            </w:tcMar>
            <w:vAlign w:val="center"/>
          </w:tcPr>
          <w:p w:rsidR="006101E7" w:rsidRPr="006B7FEB" w:rsidRDefault="006101E7" w:rsidP="000D3CAE">
            <w:pPr>
              <w:contextualSpacing/>
              <w:jc w:val="center"/>
            </w:pPr>
            <w:r w:rsidRPr="006B7FEB">
              <w:t>0,25</w:t>
            </w:r>
          </w:p>
        </w:tc>
        <w:tc>
          <w:tcPr>
            <w:tcW w:w="1417" w:type="dxa"/>
            <w:tcBorders>
              <w:right w:val="single" w:sz="4" w:space="0" w:color="auto"/>
            </w:tcBorders>
            <w:tcMar>
              <w:left w:w="0" w:type="dxa"/>
              <w:right w:w="0" w:type="dxa"/>
            </w:tcMar>
            <w:vAlign w:val="center"/>
          </w:tcPr>
          <w:p w:rsidR="006101E7" w:rsidRPr="006B7FEB" w:rsidRDefault="006101E7" w:rsidP="000D3CAE">
            <w:pPr>
              <w:contextualSpacing/>
              <w:jc w:val="center"/>
            </w:pPr>
            <w:r w:rsidRPr="006B7FEB">
              <w:rPr>
                <w:lang w:val="en-US"/>
              </w:rPr>
              <w:t xml:space="preserve">4600 </w:t>
            </w:r>
            <w:proofErr w:type="spellStart"/>
            <w:r w:rsidRPr="006B7FEB">
              <w:t>кв.м</w:t>
            </w:r>
            <w:proofErr w:type="spellEnd"/>
          </w:p>
        </w:tc>
        <w:tc>
          <w:tcPr>
            <w:tcW w:w="1843" w:type="dxa"/>
            <w:tcBorders>
              <w:left w:val="single" w:sz="4" w:space="0" w:color="auto"/>
              <w:right w:val="single" w:sz="4" w:space="0" w:color="auto"/>
            </w:tcBorders>
            <w:tcMar>
              <w:left w:w="0" w:type="dxa"/>
              <w:right w:w="0" w:type="dxa"/>
            </w:tcMar>
            <w:vAlign w:val="center"/>
          </w:tcPr>
          <w:p w:rsidR="006101E7" w:rsidRPr="006B7FEB" w:rsidRDefault="006101E7" w:rsidP="000D3CAE">
            <w:pPr>
              <w:ind w:left="180"/>
              <w:contextualSpacing/>
            </w:pPr>
            <w:proofErr w:type="spellStart"/>
            <w:r w:rsidRPr="006B7FEB">
              <w:t>Рр</w:t>
            </w:r>
            <w:proofErr w:type="spellEnd"/>
            <w:r w:rsidRPr="006B7FEB">
              <w:t xml:space="preserve"> = Руд х </w:t>
            </w:r>
            <w:r w:rsidRPr="006B7FEB">
              <w:rPr>
                <w:lang w:val="en-US"/>
              </w:rPr>
              <w:t>n</w:t>
            </w:r>
            <w:r w:rsidRPr="006B7FEB">
              <w:t xml:space="preserve"> = </w:t>
            </w:r>
          </w:p>
          <w:p w:rsidR="006101E7" w:rsidRPr="006B7FEB" w:rsidRDefault="006101E7" w:rsidP="000D3CAE">
            <w:pPr>
              <w:ind w:left="180"/>
              <w:contextualSpacing/>
            </w:pPr>
            <w:r w:rsidRPr="006B7FEB">
              <w:t>0,25 х 4600</w:t>
            </w:r>
          </w:p>
        </w:tc>
        <w:tc>
          <w:tcPr>
            <w:tcW w:w="1276" w:type="dxa"/>
            <w:tcBorders>
              <w:left w:val="single" w:sz="4" w:space="0" w:color="auto"/>
              <w:right w:val="single" w:sz="4" w:space="0" w:color="auto"/>
            </w:tcBorders>
            <w:vAlign w:val="center"/>
          </w:tcPr>
          <w:p w:rsidR="006101E7" w:rsidRPr="006B7FEB" w:rsidRDefault="006101E7" w:rsidP="000D3CAE">
            <w:pPr>
              <w:contextualSpacing/>
              <w:jc w:val="center"/>
            </w:pPr>
            <w:r w:rsidRPr="006B7FEB">
              <w:t>1150</w:t>
            </w:r>
          </w:p>
        </w:tc>
      </w:tr>
      <w:tr w:rsidR="006101E7" w:rsidRPr="006B7FEB" w:rsidTr="000D3CAE">
        <w:trPr>
          <w:cantSplit/>
          <w:trHeight w:val="456"/>
        </w:trPr>
        <w:tc>
          <w:tcPr>
            <w:tcW w:w="3246" w:type="dxa"/>
            <w:tcMar>
              <w:left w:w="0" w:type="dxa"/>
              <w:right w:w="0" w:type="dxa"/>
            </w:tcMar>
            <w:vAlign w:val="center"/>
          </w:tcPr>
          <w:p w:rsidR="006101E7" w:rsidRPr="006B7FEB" w:rsidRDefault="006101E7" w:rsidP="000D3CAE">
            <w:pPr>
              <w:ind w:left="180"/>
              <w:contextualSpacing/>
            </w:pPr>
            <w:r w:rsidRPr="006B7FEB">
              <w:t>Непродовольственные магазины с кондиционированием воздуха</w:t>
            </w:r>
          </w:p>
        </w:tc>
        <w:tc>
          <w:tcPr>
            <w:tcW w:w="1716" w:type="dxa"/>
            <w:tcMar>
              <w:left w:w="0" w:type="dxa"/>
              <w:right w:w="0" w:type="dxa"/>
            </w:tcMar>
            <w:vAlign w:val="center"/>
          </w:tcPr>
          <w:p w:rsidR="006101E7" w:rsidRPr="006B7FEB" w:rsidRDefault="006101E7" w:rsidP="000D3CAE">
            <w:pPr>
              <w:contextualSpacing/>
              <w:jc w:val="center"/>
            </w:pPr>
          </w:p>
          <w:p w:rsidR="006101E7" w:rsidRPr="006B7FEB" w:rsidRDefault="006101E7" w:rsidP="000D3CAE">
            <w:pPr>
              <w:contextualSpacing/>
              <w:jc w:val="center"/>
            </w:pPr>
            <w:r w:rsidRPr="006B7FEB">
              <w:t>0,16</w:t>
            </w:r>
          </w:p>
          <w:p w:rsidR="006101E7" w:rsidRPr="006B7FEB" w:rsidRDefault="006101E7" w:rsidP="000D3CAE">
            <w:pPr>
              <w:contextualSpacing/>
              <w:jc w:val="center"/>
            </w:pPr>
          </w:p>
        </w:tc>
        <w:tc>
          <w:tcPr>
            <w:tcW w:w="1417" w:type="dxa"/>
            <w:tcBorders>
              <w:right w:val="single" w:sz="4" w:space="0" w:color="auto"/>
            </w:tcBorders>
            <w:tcMar>
              <w:left w:w="0" w:type="dxa"/>
              <w:right w:w="0" w:type="dxa"/>
            </w:tcMar>
            <w:vAlign w:val="center"/>
          </w:tcPr>
          <w:p w:rsidR="006101E7" w:rsidRPr="006B7FEB" w:rsidRDefault="006101E7" w:rsidP="000D3CAE">
            <w:pPr>
              <w:contextualSpacing/>
              <w:jc w:val="center"/>
            </w:pPr>
            <w:r w:rsidRPr="006B7FEB">
              <w:rPr>
                <w:lang w:val="en-US"/>
              </w:rPr>
              <w:t xml:space="preserve">4600 </w:t>
            </w:r>
            <w:proofErr w:type="spellStart"/>
            <w:r w:rsidRPr="006B7FEB">
              <w:t>кв.м</w:t>
            </w:r>
            <w:proofErr w:type="spellEnd"/>
          </w:p>
        </w:tc>
        <w:tc>
          <w:tcPr>
            <w:tcW w:w="1843" w:type="dxa"/>
            <w:tcBorders>
              <w:left w:val="single" w:sz="4" w:space="0" w:color="auto"/>
              <w:right w:val="single" w:sz="4" w:space="0" w:color="auto"/>
            </w:tcBorders>
            <w:tcMar>
              <w:left w:w="0" w:type="dxa"/>
              <w:right w:w="0" w:type="dxa"/>
            </w:tcMar>
            <w:vAlign w:val="center"/>
          </w:tcPr>
          <w:p w:rsidR="006101E7" w:rsidRPr="006B7FEB" w:rsidRDefault="006101E7" w:rsidP="000D3CAE">
            <w:pPr>
              <w:ind w:left="180"/>
              <w:contextualSpacing/>
            </w:pPr>
            <w:proofErr w:type="spellStart"/>
            <w:r w:rsidRPr="006B7FEB">
              <w:t>Рр</w:t>
            </w:r>
            <w:proofErr w:type="spellEnd"/>
            <w:r w:rsidRPr="006B7FEB">
              <w:t xml:space="preserve"> = Руд х </w:t>
            </w:r>
            <w:r w:rsidRPr="006B7FEB">
              <w:rPr>
                <w:lang w:val="en-US"/>
              </w:rPr>
              <w:t>n</w:t>
            </w:r>
            <w:r w:rsidRPr="006B7FEB">
              <w:t xml:space="preserve"> = </w:t>
            </w:r>
          </w:p>
          <w:p w:rsidR="006101E7" w:rsidRPr="006B7FEB" w:rsidRDefault="006101E7" w:rsidP="000D3CAE">
            <w:pPr>
              <w:ind w:left="180"/>
              <w:contextualSpacing/>
            </w:pPr>
            <w:r w:rsidRPr="006B7FEB">
              <w:t>0,16 х 4600</w:t>
            </w:r>
          </w:p>
        </w:tc>
        <w:tc>
          <w:tcPr>
            <w:tcW w:w="1276" w:type="dxa"/>
            <w:tcBorders>
              <w:left w:val="single" w:sz="4" w:space="0" w:color="auto"/>
              <w:right w:val="single" w:sz="4" w:space="0" w:color="auto"/>
            </w:tcBorders>
            <w:vAlign w:val="center"/>
          </w:tcPr>
          <w:p w:rsidR="006101E7" w:rsidRPr="006B7FEB" w:rsidRDefault="006101E7" w:rsidP="000D3CAE">
            <w:pPr>
              <w:contextualSpacing/>
              <w:jc w:val="center"/>
            </w:pPr>
            <w:r w:rsidRPr="006B7FEB">
              <w:t>736</w:t>
            </w:r>
          </w:p>
        </w:tc>
      </w:tr>
      <w:tr w:rsidR="006101E7" w:rsidRPr="006B7FEB" w:rsidTr="000D3CAE">
        <w:trPr>
          <w:cantSplit/>
          <w:trHeight w:val="456"/>
        </w:trPr>
        <w:tc>
          <w:tcPr>
            <w:tcW w:w="3246" w:type="dxa"/>
            <w:tcMar>
              <w:left w:w="0" w:type="dxa"/>
              <w:right w:w="0" w:type="dxa"/>
            </w:tcMar>
            <w:vAlign w:val="center"/>
          </w:tcPr>
          <w:p w:rsidR="006101E7" w:rsidRPr="006B7FEB" w:rsidRDefault="006101E7" w:rsidP="000D3CAE">
            <w:pPr>
              <w:ind w:left="180"/>
              <w:contextualSpacing/>
            </w:pPr>
            <w:r w:rsidRPr="006B7FEB">
              <w:lastRenderedPageBreak/>
              <w:t>Общеобразовательная школа с электрифицированной столовой и спортзалом</w:t>
            </w:r>
          </w:p>
        </w:tc>
        <w:tc>
          <w:tcPr>
            <w:tcW w:w="1716" w:type="dxa"/>
            <w:tcMar>
              <w:left w:w="0" w:type="dxa"/>
              <w:right w:w="0" w:type="dxa"/>
            </w:tcMar>
            <w:vAlign w:val="center"/>
          </w:tcPr>
          <w:p w:rsidR="006101E7" w:rsidRPr="006B7FEB" w:rsidRDefault="006101E7" w:rsidP="000D3CAE">
            <w:pPr>
              <w:contextualSpacing/>
              <w:jc w:val="center"/>
            </w:pPr>
            <w:r w:rsidRPr="006B7FEB">
              <w:t>0,25</w:t>
            </w:r>
          </w:p>
        </w:tc>
        <w:tc>
          <w:tcPr>
            <w:tcW w:w="1417" w:type="dxa"/>
            <w:tcBorders>
              <w:right w:val="single" w:sz="4" w:space="0" w:color="auto"/>
            </w:tcBorders>
            <w:tcMar>
              <w:left w:w="0" w:type="dxa"/>
              <w:right w:w="0" w:type="dxa"/>
            </w:tcMar>
            <w:vAlign w:val="center"/>
          </w:tcPr>
          <w:p w:rsidR="006101E7" w:rsidRPr="006B7FEB" w:rsidRDefault="006101E7" w:rsidP="000D3CAE">
            <w:pPr>
              <w:contextualSpacing/>
              <w:jc w:val="center"/>
            </w:pPr>
            <w:r w:rsidRPr="006B7FEB">
              <w:t>600 учащихся</w:t>
            </w:r>
          </w:p>
        </w:tc>
        <w:tc>
          <w:tcPr>
            <w:tcW w:w="1843" w:type="dxa"/>
            <w:tcBorders>
              <w:left w:val="single" w:sz="4" w:space="0" w:color="auto"/>
              <w:right w:val="single" w:sz="4" w:space="0" w:color="auto"/>
            </w:tcBorders>
            <w:tcMar>
              <w:left w:w="0" w:type="dxa"/>
              <w:right w:w="0" w:type="dxa"/>
            </w:tcMar>
            <w:vAlign w:val="center"/>
          </w:tcPr>
          <w:p w:rsidR="006101E7" w:rsidRPr="006B7FEB" w:rsidRDefault="006101E7" w:rsidP="000D3CAE">
            <w:pPr>
              <w:ind w:left="180"/>
              <w:contextualSpacing/>
            </w:pPr>
            <w:proofErr w:type="spellStart"/>
            <w:r w:rsidRPr="006B7FEB">
              <w:t>Рр</w:t>
            </w:r>
            <w:proofErr w:type="spellEnd"/>
            <w:r w:rsidRPr="006B7FEB">
              <w:t xml:space="preserve"> = Руд х </w:t>
            </w:r>
            <w:r w:rsidRPr="006B7FEB">
              <w:rPr>
                <w:lang w:val="en-US"/>
              </w:rPr>
              <w:t>n</w:t>
            </w:r>
            <w:r w:rsidRPr="006B7FEB">
              <w:t xml:space="preserve"> = </w:t>
            </w:r>
          </w:p>
          <w:p w:rsidR="006101E7" w:rsidRPr="006B7FEB" w:rsidRDefault="006101E7" w:rsidP="000D3CAE">
            <w:pPr>
              <w:ind w:left="180"/>
              <w:contextualSpacing/>
            </w:pPr>
            <w:r w:rsidRPr="006B7FEB">
              <w:t>0,25 х 600</w:t>
            </w:r>
          </w:p>
        </w:tc>
        <w:tc>
          <w:tcPr>
            <w:tcW w:w="1276" w:type="dxa"/>
            <w:tcBorders>
              <w:left w:val="single" w:sz="4" w:space="0" w:color="auto"/>
              <w:right w:val="single" w:sz="4" w:space="0" w:color="auto"/>
            </w:tcBorders>
            <w:vAlign w:val="center"/>
          </w:tcPr>
          <w:p w:rsidR="006101E7" w:rsidRPr="006B7FEB" w:rsidRDefault="006101E7" w:rsidP="000D3CAE">
            <w:pPr>
              <w:contextualSpacing/>
              <w:jc w:val="center"/>
            </w:pPr>
            <w:r w:rsidRPr="006B7FEB">
              <w:t>150</w:t>
            </w:r>
          </w:p>
        </w:tc>
      </w:tr>
      <w:tr w:rsidR="006101E7" w:rsidRPr="006B7FEB" w:rsidTr="000D3CAE">
        <w:trPr>
          <w:cantSplit/>
          <w:trHeight w:val="456"/>
        </w:trPr>
        <w:tc>
          <w:tcPr>
            <w:tcW w:w="3246" w:type="dxa"/>
            <w:tcMar>
              <w:left w:w="0" w:type="dxa"/>
              <w:right w:w="0" w:type="dxa"/>
            </w:tcMar>
            <w:vAlign w:val="center"/>
          </w:tcPr>
          <w:p w:rsidR="006101E7" w:rsidRPr="006B7FEB" w:rsidRDefault="006101E7" w:rsidP="000D3CAE">
            <w:pPr>
              <w:ind w:left="180"/>
              <w:contextualSpacing/>
            </w:pPr>
            <w:r w:rsidRPr="006B7FEB">
              <w:t>Учреждение дополнительного образования с электрифицированной столовой и спортзалом</w:t>
            </w:r>
          </w:p>
        </w:tc>
        <w:tc>
          <w:tcPr>
            <w:tcW w:w="1716" w:type="dxa"/>
            <w:tcMar>
              <w:left w:w="0" w:type="dxa"/>
              <w:right w:w="0" w:type="dxa"/>
            </w:tcMar>
            <w:vAlign w:val="center"/>
          </w:tcPr>
          <w:p w:rsidR="006101E7" w:rsidRPr="006B7FEB" w:rsidRDefault="006101E7" w:rsidP="000D3CAE">
            <w:pPr>
              <w:contextualSpacing/>
              <w:jc w:val="center"/>
            </w:pPr>
            <w:r w:rsidRPr="006B7FEB">
              <w:t>0,25</w:t>
            </w:r>
          </w:p>
        </w:tc>
        <w:tc>
          <w:tcPr>
            <w:tcW w:w="1417" w:type="dxa"/>
            <w:tcBorders>
              <w:right w:val="single" w:sz="4" w:space="0" w:color="auto"/>
            </w:tcBorders>
            <w:tcMar>
              <w:left w:w="0" w:type="dxa"/>
              <w:right w:w="0" w:type="dxa"/>
            </w:tcMar>
            <w:vAlign w:val="center"/>
          </w:tcPr>
          <w:p w:rsidR="006101E7" w:rsidRPr="006B7FEB" w:rsidRDefault="006101E7" w:rsidP="000D3CAE">
            <w:pPr>
              <w:contextualSpacing/>
              <w:jc w:val="center"/>
            </w:pPr>
            <w:r w:rsidRPr="006B7FEB">
              <w:t>800 учащихся</w:t>
            </w:r>
          </w:p>
        </w:tc>
        <w:tc>
          <w:tcPr>
            <w:tcW w:w="1843" w:type="dxa"/>
            <w:tcBorders>
              <w:left w:val="single" w:sz="4" w:space="0" w:color="auto"/>
              <w:right w:val="single" w:sz="4" w:space="0" w:color="auto"/>
            </w:tcBorders>
            <w:tcMar>
              <w:left w:w="0" w:type="dxa"/>
              <w:right w:w="0" w:type="dxa"/>
            </w:tcMar>
            <w:vAlign w:val="center"/>
          </w:tcPr>
          <w:p w:rsidR="006101E7" w:rsidRPr="006B7FEB" w:rsidRDefault="006101E7" w:rsidP="000D3CAE">
            <w:pPr>
              <w:ind w:left="180"/>
              <w:contextualSpacing/>
            </w:pPr>
            <w:proofErr w:type="spellStart"/>
            <w:r w:rsidRPr="006B7FEB">
              <w:t>Рр</w:t>
            </w:r>
            <w:proofErr w:type="spellEnd"/>
            <w:r w:rsidRPr="006B7FEB">
              <w:t xml:space="preserve"> = Руд х </w:t>
            </w:r>
            <w:r w:rsidRPr="006B7FEB">
              <w:rPr>
                <w:lang w:val="en-US"/>
              </w:rPr>
              <w:t>n</w:t>
            </w:r>
            <w:r w:rsidRPr="006B7FEB">
              <w:t xml:space="preserve"> = </w:t>
            </w:r>
          </w:p>
          <w:p w:rsidR="006101E7" w:rsidRPr="006B7FEB" w:rsidRDefault="006101E7" w:rsidP="000D3CAE">
            <w:pPr>
              <w:ind w:left="180"/>
              <w:contextualSpacing/>
            </w:pPr>
            <w:r w:rsidRPr="006B7FEB">
              <w:t>0,25 х 800</w:t>
            </w:r>
          </w:p>
        </w:tc>
        <w:tc>
          <w:tcPr>
            <w:tcW w:w="1276" w:type="dxa"/>
            <w:tcBorders>
              <w:left w:val="single" w:sz="4" w:space="0" w:color="auto"/>
              <w:right w:val="single" w:sz="4" w:space="0" w:color="auto"/>
            </w:tcBorders>
            <w:vAlign w:val="center"/>
          </w:tcPr>
          <w:p w:rsidR="006101E7" w:rsidRPr="006B7FEB" w:rsidRDefault="006101E7" w:rsidP="000D3CAE">
            <w:pPr>
              <w:contextualSpacing/>
              <w:jc w:val="center"/>
            </w:pPr>
            <w:r w:rsidRPr="006B7FEB">
              <w:t>200</w:t>
            </w:r>
          </w:p>
        </w:tc>
      </w:tr>
      <w:tr w:rsidR="006101E7" w:rsidRPr="006B7FEB" w:rsidTr="000D3CAE">
        <w:trPr>
          <w:cantSplit/>
          <w:trHeight w:val="456"/>
        </w:trPr>
        <w:tc>
          <w:tcPr>
            <w:tcW w:w="3246" w:type="dxa"/>
            <w:tcMar>
              <w:left w:w="0" w:type="dxa"/>
              <w:right w:w="0" w:type="dxa"/>
            </w:tcMar>
            <w:vAlign w:val="center"/>
          </w:tcPr>
          <w:p w:rsidR="006101E7" w:rsidRPr="006B7FEB" w:rsidRDefault="006101E7" w:rsidP="000D3CAE">
            <w:pPr>
              <w:ind w:left="180"/>
              <w:contextualSpacing/>
            </w:pPr>
            <w:r w:rsidRPr="006B7FEB">
              <w:t>Всего</w:t>
            </w:r>
          </w:p>
        </w:tc>
        <w:tc>
          <w:tcPr>
            <w:tcW w:w="1716" w:type="dxa"/>
            <w:tcMar>
              <w:left w:w="0" w:type="dxa"/>
              <w:right w:w="0" w:type="dxa"/>
            </w:tcMar>
            <w:vAlign w:val="center"/>
          </w:tcPr>
          <w:p w:rsidR="006101E7" w:rsidRPr="006B7FEB" w:rsidRDefault="006101E7" w:rsidP="000D3CAE">
            <w:pPr>
              <w:contextualSpacing/>
              <w:jc w:val="center"/>
            </w:pPr>
          </w:p>
        </w:tc>
        <w:tc>
          <w:tcPr>
            <w:tcW w:w="1417" w:type="dxa"/>
            <w:tcBorders>
              <w:right w:val="single" w:sz="4" w:space="0" w:color="auto"/>
            </w:tcBorders>
            <w:tcMar>
              <w:left w:w="0" w:type="dxa"/>
              <w:right w:w="0" w:type="dxa"/>
            </w:tcMar>
            <w:vAlign w:val="center"/>
          </w:tcPr>
          <w:p w:rsidR="006101E7" w:rsidRPr="006B7FEB" w:rsidRDefault="006101E7" w:rsidP="000D3CAE">
            <w:pPr>
              <w:contextualSpacing/>
              <w:jc w:val="center"/>
            </w:pPr>
          </w:p>
        </w:tc>
        <w:tc>
          <w:tcPr>
            <w:tcW w:w="1843" w:type="dxa"/>
            <w:tcBorders>
              <w:left w:val="single" w:sz="4" w:space="0" w:color="auto"/>
              <w:right w:val="single" w:sz="4" w:space="0" w:color="auto"/>
            </w:tcBorders>
            <w:tcMar>
              <w:left w:w="0" w:type="dxa"/>
              <w:right w:w="0" w:type="dxa"/>
            </w:tcMar>
            <w:vAlign w:val="center"/>
          </w:tcPr>
          <w:p w:rsidR="006101E7" w:rsidRPr="006B7FEB" w:rsidRDefault="006101E7" w:rsidP="000D3CAE">
            <w:pPr>
              <w:ind w:left="180"/>
              <w:contextualSpacing/>
              <w:jc w:val="center"/>
            </w:pPr>
            <w:proofErr w:type="spellStart"/>
            <w:r w:rsidRPr="006B7FEB">
              <w:t>Рр</w:t>
            </w:r>
            <w:proofErr w:type="spellEnd"/>
            <w:r w:rsidRPr="006B7FEB">
              <w:t>∑</w:t>
            </w:r>
          </w:p>
        </w:tc>
        <w:tc>
          <w:tcPr>
            <w:tcW w:w="1276" w:type="dxa"/>
            <w:tcBorders>
              <w:left w:val="single" w:sz="4" w:space="0" w:color="auto"/>
              <w:right w:val="single" w:sz="4" w:space="0" w:color="auto"/>
            </w:tcBorders>
            <w:vAlign w:val="center"/>
          </w:tcPr>
          <w:p w:rsidR="006101E7" w:rsidRPr="006B7FEB" w:rsidRDefault="006101E7" w:rsidP="000D3CAE">
            <w:pPr>
              <w:contextualSpacing/>
              <w:jc w:val="center"/>
            </w:pPr>
            <w:r w:rsidRPr="006B7FEB">
              <w:t>2360,8</w:t>
            </w:r>
          </w:p>
          <w:p w:rsidR="006101E7" w:rsidRPr="006B7FEB" w:rsidRDefault="006101E7" w:rsidP="000D3CAE">
            <w:pPr>
              <w:contextualSpacing/>
              <w:jc w:val="center"/>
              <w:rPr>
                <w:lang w:val="en-US"/>
              </w:rPr>
            </w:pPr>
            <w:r w:rsidRPr="006B7FEB">
              <w:t>(2,4 мВт)</w:t>
            </w:r>
          </w:p>
        </w:tc>
      </w:tr>
    </w:tbl>
    <w:p w:rsidR="006101E7" w:rsidRPr="006B7FEB" w:rsidRDefault="006101E7" w:rsidP="006101E7">
      <w:pPr>
        <w:contextualSpacing/>
      </w:pPr>
      <w:r w:rsidRPr="006B7FEB">
        <w:t xml:space="preserve"> </w:t>
      </w:r>
    </w:p>
    <w:p w:rsidR="00C8064C" w:rsidRDefault="006101E7" w:rsidP="001A5EB5">
      <w:pPr>
        <w:spacing w:line="360" w:lineRule="auto"/>
        <w:ind w:firstLine="709"/>
        <w:contextualSpacing/>
      </w:pPr>
      <w:r w:rsidRPr="006B7FEB">
        <w:rPr>
          <w:sz w:val="28"/>
          <w:szCs w:val="28"/>
        </w:rPr>
        <w:t>Таким образом укрупненная расчетная электрическая нагрузка микрорайона 3,9 мВт.</w:t>
      </w:r>
    </w:p>
    <w:p w:rsidR="006101E7" w:rsidRDefault="006101E7" w:rsidP="006101E7">
      <w:pPr>
        <w:pStyle w:val="4"/>
        <w:spacing w:before="0" w:after="0" w:line="360" w:lineRule="auto"/>
        <w:ind w:firstLine="709"/>
        <w:jc w:val="both"/>
      </w:pPr>
      <w:r w:rsidRPr="006B7FEB">
        <w:t>Характеристика развития системы теплоснабжения Территории.</w:t>
      </w:r>
    </w:p>
    <w:p w:rsidR="00C8064C" w:rsidRPr="00C8064C" w:rsidRDefault="00C8064C" w:rsidP="00C8064C"/>
    <w:p w:rsidR="006101E7" w:rsidRPr="006B7FEB" w:rsidRDefault="006101E7" w:rsidP="005E588F">
      <w:pPr>
        <w:pStyle w:val="af3"/>
        <w:keepNext/>
        <w:spacing w:before="0" w:beforeAutospacing="0" w:after="0" w:afterAutospacing="0" w:line="360" w:lineRule="auto"/>
        <w:ind w:firstLine="709"/>
        <w:contextualSpacing/>
        <w:jc w:val="both"/>
        <w:rPr>
          <w:sz w:val="28"/>
          <w:szCs w:val="28"/>
        </w:rPr>
      </w:pPr>
      <w:r w:rsidRPr="006B7FEB">
        <w:rPr>
          <w:sz w:val="28"/>
          <w:szCs w:val="28"/>
        </w:rPr>
        <w:t>Расчет нагрузок жилых домов на сети теплоснабжения выполнен в соответствии с Региональными нормативами градостроительного проектирования в Камчатском крае, утвержденных постановлением Правительства Камчатского края от 15.08.2011 № 340-п.</w:t>
      </w:r>
    </w:p>
    <w:p w:rsidR="006101E7" w:rsidRPr="006B7FEB" w:rsidRDefault="006101E7" w:rsidP="006101E7">
      <w:pPr>
        <w:spacing w:line="360" w:lineRule="auto"/>
        <w:contextualSpacing/>
        <w:jc w:val="right"/>
        <w:rPr>
          <w:sz w:val="28"/>
          <w:szCs w:val="28"/>
        </w:rPr>
      </w:pPr>
      <w:r w:rsidRPr="006B7FEB">
        <w:rPr>
          <w:sz w:val="28"/>
          <w:szCs w:val="28"/>
        </w:rPr>
        <w:t xml:space="preserve">Таблица </w:t>
      </w:r>
      <w:r w:rsidR="00C8064C">
        <w:rPr>
          <w:sz w:val="28"/>
          <w:szCs w:val="28"/>
        </w:rPr>
        <w:t>14</w:t>
      </w:r>
    </w:p>
    <w:p w:rsidR="006101E7" w:rsidRPr="006B7FEB" w:rsidRDefault="006101E7" w:rsidP="006101E7">
      <w:pPr>
        <w:pStyle w:val="aff1"/>
        <w:spacing w:line="360" w:lineRule="auto"/>
        <w:contextualSpacing/>
        <w:jc w:val="center"/>
        <w:rPr>
          <w:rFonts w:ascii="Times New Roman" w:hAnsi="Times New Roman"/>
          <w:b/>
          <w:sz w:val="28"/>
          <w:szCs w:val="28"/>
        </w:rPr>
      </w:pPr>
      <w:r w:rsidRPr="006B7FEB">
        <w:rPr>
          <w:rFonts w:ascii="Times New Roman" w:hAnsi="Times New Roman"/>
          <w:b/>
          <w:sz w:val="28"/>
          <w:szCs w:val="28"/>
        </w:rPr>
        <w:t>Расчет нагрузок на сети теплоснабжения в целом на жилой район на перспективу</w:t>
      </w:r>
    </w:p>
    <w:tbl>
      <w:tblPr>
        <w:tblW w:w="9900" w:type="dxa"/>
        <w:tblInd w:w="5"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2835"/>
        <w:gridCol w:w="1701"/>
        <w:gridCol w:w="1276"/>
        <w:gridCol w:w="2552"/>
        <w:gridCol w:w="1536"/>
      </w:tblGrid>
      <w:tr w:rsidR="006101E7" w:rsidRPr="006B7FEB" w:rsidTr="000D3CAE">
        <w:trPr>
          <w:cantSplit/>
          <w:trHeight w:val="615"/>
          <w:tblHeader/>
        </w:trPr>
        <w:tc>
          <w:tcPr>
            <w:tcW w:w="2835" w:type="dxa"/>
            <w:vMerge w:val="restart"/>
            <w:tcMar>
              <w:left w:w="0" w:type="dxa"/>
              <w:right w:w="0" w:type="dxa"/>
            </w:tcMar>
            <w:vAlign w:val="center"/>
          </w:tcPr>
          <w:p w:rsidR="006101E7" w:rsidRPr="006B7FEB" w:rsidRDefault="006101E7" w:rsidP="000D3CAE">
            <w:pPr>
              <w:ind w:right="-58"/>
              <w:contextualSpacing/>
              <w:jc w:val="center"/>
            </w:pPr>
            <w:r w:rsidRPr="006B7FEB">
              <w:t>Потребители</w:t>
            </w:r>
          </w:p>
        </w:tc>
        <w:tc>
          <w:tcPr>
            <w:tcW w:w="1701" w:type="dxa"/>
            <w:vMerge w:val="restart"/>
            <w:tcMar>
              <w:left w:w="0" w:type="dxa"/>
              <w:right w:w="0" w:type="dxa"/>
            </w:tcMar>
            <w:vAlign w:val="center"/>
          </w:tcPr>
          <w:p w:rsidR="006101E7" w:rsidRPr="006B7FEB" w:rsidRDefault="006101E7" w:rsidP="000D3CAE">
            <w:pPr>
              <w:ind w:left="91"/>
              <w:contextualSpacing/>
              <w:jc w:val="center"/>
            </w:pPr>
            <w:r w:rsidRPr="006B7FEB">
              <w:t xml:space="preserve">Укрупненный показатель среднего теплового потока </w:t>
            </w:r>
            <w:proofErr w:type="spellStart"/>
            <w:r w:rsidRPr="006B7FEB">
              <w:rPr>
                <w:lang w:val="en-US"/>
              </w:rPr>
              <w:t>q</w:t>
            </w:r>
            <w:r w:rsidRPr="006B7FEB">
              <w:rPr>
                <w:vertAlign w:val="subscript"/>
                <w:lang w:val="en-US"/>
              </w:rPr>
              <w:t>h</w:t>
            </w:r>
            <w:proofErr w:type="spellEnd"/>
            <w:r w:rsidRPr="006B7FEB">
              <w:rPr>
                <w:vertAlign w:val="subscript"/>
              </w:rPr>
              <w:t xml:space="preserve"> </w:t>
            </w:r>
            <w:r w:rsidRPr="006B7FEB">
              <w:t>, Вт/</w:t>
            </w:r>
            <w:proofErr w:type="spellStart"/>
            <w:r w:rsidRPr="006B7FEB">
              <w:t>кв.м</w:t>
            </w:r>
            <w:proofErr w:type="spellEnd"/>
          </w:p>
        </w:tc>
        <w:tc>
          <w:tcPr>
            <w:tcW w:w="1276" w:type="dxa"/>
            <w:vMerge w:val="restart"/>
            <w:tcBorders>
              <w:right w:val="single" w:sz="4" w:space="0" w:color="auto"/>
            </w:tcBorders>
            <w:tcMar>
              <w:left w:w="0" w:type="dxa"/>
              <w:right w:w="0" w:type="dxa"/>
            </w:tcMar>
            <w:vAlign w:val="center"/>
          </w:tcPr>
          <w:p w:rsidR="006101E7" w:rsidRPr="006B7FEB" w:rsidRDefault="006101E7" w:rsidP="000D3CAE">
            <w:pPr>
              <w:ind w:left="91" w:right="142"/>
              <w:contextualSpacing/>
              <w:jc w:val="center"/>
            </w:pPr>
            <w:r w:rsidRPr="006B7FEB">
              <w:t>Объем строительства</w:t>
            </w:r>
          </w:p>
          <w:p w:rsidR="006101E7" w:rsidRPr="006B7FEB" w:rsidRDefault="006101E7" w:rsidP="000D3CAE">
            <w:pPr>
              <w:ind w:left="91" w:right="-58"/>
              <w:contextualSpacing/>
              <w:jc w:val="center"/>
            </w:pPr>
            <w:r w:rsidRPr="006B7FEB">
              <w:rPr>
                <w:lang w:val="en-US"/>
              </w:rPr>
              <w:t>m</w:t>
            </w:r>
            <w:r w:rsidRPr="006B7FEB">
              <w:t>, кв. м.</w:t>
            </w:r>
          </w:p>
        </w:tc>
        <w:tc>
          <w:tcPr>
            <w:tcW w:w="4088" w:type="dxa"/>
            <w:gridSpan w:val="2"/>
            <w:tcBorders>
              <w:left w:val="single" w:sz="4" w:space="0" w:color="auto"/>
              <w:right w:val="single" w:sz="4" w:space="0" w:color="auto"/>
            </w:tcBorders>
            <w:shd w:val="clear" w:color="auto" w:fill="auto"/>
            <w:tcMar>
              <w:left w:w="0" w:type="dxa"/>
              <w:right w:w="0" w:type="dxa"/>
            </w:tcMar>
            <w:vAlign w:val="center"/>
          </w:tcPr>
          <w:p w:rsidR="006101E7" w:rsidRPr="006B7FEB" w:rsidRDefault="006101E7" w:rsidP="000D3CAE">
            <w:pPr>
              <w:ind w:left="91" w:right="-58"/>
              <w:contextualSpacing/>
              <w:jc w:val="center"/>
            </w:pPr>
            <w:r w:rsidRPr="006B7FEB">
              <w:t xml:space="preserve">Расчетная мощность </w:t>
            </w:r>
          </w:p>
        </w:tc>
      </w:tr>
      <w:tr w:rsidR="006101E7" w:rsidRPr="006B7FEB" w:rsidTr="000D3CAE">
        <w:trPr>
          <w:cantSplit/>
          <w:trHeight w:val="345"/>
          <w:tblHeader/>
        </w:trPr>
        <w:tc>
          <w:tcPr>
            <w:tcW w:w="2835" w:type="dxa"/>
            <w:vMerge/>
            <w:tcMar>
              <w:left w:w="0" w:type="dxa"/>
              <w:right w:w="0" w:type="dxa"/>
            </w:tcMar>
            <w:vAlign w:val="center"/>
          </w:tcPr>
          <w:p w:rsidR="006101E7" w:rsidRPr="006B7FEB" w:rsidRDefault="006101E7" w:rsidP="000D3CAE">
            <w:pPr>
              <w:contextualSpacing/>
              <w:jc w:val="center"/>
            </w:pPr>
          </w:p>
        </w:tc>
        <w:tc>
          <w:tcPr>
            <w:tcW w:w="1701" w:type="dxa"/>
            <w:vMerge/>
            <w:tcMar>
              <w:left w:w="0" w:type="dxa"/>
              <w:right w:w="0" w:type="dxa"/>
            </w:tcMar>
            <w:vAlign w:val="center"/>
          </w:tcPr>
          <w:p w:rsidR="006101E7" w:rsidRPr="006B7FEB" w:rsidRDefault="006101E7" w:rsidP="000D3CAE">
            <w:pPr>
              <w:ind w:left="91"/>
              <w:contextualSpacing/>
              <w:jc w:val="center"/>
            </w:pPr>
          </w:p>
        </w:tc>
        <w:tc>
          <w:tcPr>
            <w:tcW w:w="1276" w:type="dxa"/>
            <w:vMerge/>
            <w:tcBorders>
              <w:right w:val="single" w:sz="4" w:space="0" w:color="auto"/>
            </w:tcBorders>
            <w:tcMar>
              <w:left w:w="0" w:type="dxa"/>
              <w:right w:w="0" w:type="dxa"/>
            </w:tcMar>
            <w:vAlign w:val="center"/>
          </w:tcPr>
          <w:p w:rsidR="006101E7" w:rsidRPr="006B7FEB" w:rsidRDefault="006101E7" w:rsidP="000D3CAE">
            <w:pPr>
              <w:ind w:left="91"/>
              <w:contextualSpacing/>
              <w:jc w:val="center"/>
            </w:pPr>
          </w:p>
        </w:tc>
        <w:tc>
          <w:tcPr>
            <w:tcW w:w="2552" w:type="dxa"/>
            <w:tcBorders>
              <w:left w:val="single" w:sz="4" w:space="0" w:color="auto"/>
              <w:right w:val="single" w:sz="4" w:space="0" w:color="auto"/>
            </w:tcBorders>
            <w:shd w:val="clear" w:color="auto" w:fill="auto"/>
            <w:tcMar>
              <w:left w:w="0" w:type="dxa"/>
              <w:right w:w="0" w:type="dxa"/>
            </w:tcMar>
            <w:vAlign w:val="center"/>
          </w:tcPr>
          <w:p w:rsidR="006101E7" w:rsidRPr="006B7FEB" w:rsidRDefault="006101E7" w:rsidP="000D3CAE">
            <w:pPr>
              <w:ind w:left="91"/>
              <w:contextualSpacing/>
              <w:jc w:val="center"/>
            </w:pPr>
            <w:proofErr w:type="spellStart"/>
            <w:r w:rsidRPr="006B7FEB">
              <w:rPr>
                <w:lang w:val="en-US"/>
              </w:rPr>
              <w:t>Q</w:t>
            </w:r>
            <w:r w:rsidRPr="006B7FEB">
              <w:rPr>
                <w:vertAlign w:val="subscript"/>
                <w:lang w:val="en-US"/>
              </w:rPr>
              <w:t>max</w:t>
            </w:r>
            <w:proofErr w:type="spellEnd"/>
          </w:p>
        </w:tc>
        <w:tc>
          <w:tcPr>
            <w:tcW w:w="1536" w:type="dxa"/>
            <w:tcBorders>
              <w:left w:val="single" w:sz="4" w:space="0" w:color="auto"/>
              <w:right w:val="single" w:sz="4" w:space="0" w:color="auto"/>
            </w:tcBorders>
            <w:shd w:val="clear" w:color="auto" w:fill="auto"/>
            <w:vAlign w:val="center"/>
          </w:tcPr>
          <w:p w:rsidR="006101E7" w:rsidRPr="006B7FEB" w:rsidRDefault="006101E7" w:rsidP="000D3CAE">
            <w:pPr>
              <w:ind w:left="91"/>
              <w:contextualSpacing/>
              <w:jc w:val="center"/>
            </w:pPr>
            <w:r w:rsidRPr="006B7FEB">
              <w:t>мВт</w:t>
            </w:r>
          </w:p>
        </w:tc>
      </w:tr>
      <w:tr w:rsidR="006101E7" w:rsidRPr="006B7FEB" w:rsidTr="000D3CAE">
        <w:trPr>
          <w:cantSplit/>
          <w:trHeight w:val="1038"/>
        </w:trPr>
        <w:tc>
          <w:tcPr>
            <w:tcW w:w="2835" w:type="dxa"/>
            <w:tcMar>
              <w:left w:w="0" w:type="dxa"/>
              <w:right w:w="0" w:type="dxa"/>
            </w:tcMar>
            <w:vAlign w:val="center"/>
          </w:tcPr>
          <w:p w:rsidR="006101E7" w:rsidRPr="006B7FEB" w:rsidRDefault="006101E7" w:rsidP="000D3CAE">
            <w:pPr>
              <w:ind w:left="180"/>
              <w:contextualSpacing/>
            </w:pPr>
            <w:r w:rsidRPr="006B7FEB">
              <w:t xml:space="preserve">Жилые здания, </w:t>
            </w:r>
          </w:p>
          <w:p w:rsidR="006101E7" w:rsidRPr="006B7FEB" w:rsidRDefault="006101E7" w:rsidP="000D3CAE">
            <w:pPr>
              <w:ind w:left="180"/>
              <w:contextualSpacing/>
            </w:pPr>
            <w:r w:rsidRPr="006B7FEB">
              <w:t>Ки = 0,7</w:t>
            </w:r>
          </w:p>
          <w:p w:rsidR="006101E7" w:rsidRPr="006B7FEB" w:rsidRDefault="006101E7" w:rsidP="000D3CAE">
            <w:pPr>
              <w:ind w:left="180"/>
              <w:contextualSpacing/>
            </w:pPr>
            <w:r w:rsidRPr="006B7FEB">
              <w:t>Ко = 0,7</w:t>
            </w:r>
          </w:p>
        </w:tc>
        <w:tc>
          <w:tcPr>
            <w:tcW w:w="1701" w:type="dxa"/>
            <w:tcMar>
              <w:left w:w="0" w:type="dxa"/>
              <w:right w:w="0" w:type="dxa"/>
            </w:tcMar>
            <w:vAlign w:val="center"/>
          </w:tcPr>
          <w:p w:rsidR="006101E7" w:rsidRPr="006B7FEB" w:rsidRDefault="006101E7" w:rsidP="000D3CAE">
            <w:pPr>
              <w:contextualSpacing/>
              <w:jc w:val="center"/>
            </w:pPr>
            <w:r w:rsidRPr="006B7FEB">
              <w:t>68,6</w:t>
            </w:r>
          </w:p>
        </w:tc>
        <w:tc>
          <w:tcPr>
            <w:tcW w:w="1276" w:type="dxa"/>
            <w:tcBorders>
              <w:right w:val="single" w:sz="4" w:space="0" w:color="auto"/>
            </w:tcBorders>
            <w:tcMar>
              <w:left w:w="0" w:type="dxa"/>
              <w:right w:w="0" w:type="dxa"/>
            </w:tcMar>
            <w:vAlign w:val="center"/>
          </w:tcPr>
          <w:p w:rsidR="006101E7" w:rsidRPr="006B7FEB" w:rsidRDefault="006101E7" w:rsidP="000D3CAE">
            <w:pPr>
              <w:contextualSpacing/>
              <w:jc w:val="center"/>
              <w:rPr>
                <w:lang w:val="en-US"/>
              </w:rPr>
            </w:pPr>
            <w:r w:rsidRPr="006B7FEB">
              <w:t>87276</w:t>
            </w:r>
          </w:p>
        </w:tc>
        <w:tc>
          <w:tcPr>
            <w:tcW w:w="2552" w:type="dxa"/>
            <w:tcBorders>
              <w:left w:val="single" w:sz="4" w:space="0" w:color="auto"/>
              <w:right w:val="single" w:sz="4" w:space="0" w:color="auto"/>
            </w:tcBorders>
            <w:tcMar>
              <w:left w:w="0" w:type="dxa"/>
              <w:right w:w="0" w:type="dxa"/>
            </w:tcMar>
            <w:vAlign w:val="center"/>
          </w:tcPr>
          <w:p w:rsidR="006101E7" w:rsidRPr="006B7FEB" w:rsidRDefault="006101E7" w:rsidP="000D3CAE">
            <w:pPr>
              <w:ind w:left="180"/>
              <w:contextualSpacing/>
              <w:jc w:val="center"/>
            </w:pPr>
            <w:proofErr w:type="spellStart"/>
            <w:r w:rsidRPr="006B7FEB">
              <w:rPr>
                <w:lang w:val="en-US"/>
              </w:rPr>
              <w:t>Q</w:t>
            </w:r>
            <w:r w:rsidRPr="006B7FEB">
              <w:rPr>
                <w:vertAlign w:val="subscript"/>
                <w:lang w:val="en-US"/>
              </w:rPr>
              <w:t>max</w:t>
            </w:r>
            <w:proofErr w:type="spellEnd"/>
            <w:r w:rsidRPr="006B7FEB">
              <w:t xml:space="preserve"> = (</w:t>
            </w:r>
            <w:proofErr w:type="spellStart"/>
            <w:r w:rsidRPr="006B7FEB">
              <w:rPr>
                <w:lang w:val="en-US"/>
              </w:rPr>
              <w:t>q</w:t>
            </w:r>
            <w:r w:rsidRPr="006B7FEB">
              <w:rPr>
                <w:vertAlign w:val="subscript"/>
                <w:lang w:val="en-US"/>
              </w:rPr>
              <w:t>h</w:t>
            </w:r>
            <w:proofErr w:type="spellEnd"/>
            <w:r w:rsidRPr="006B7FEB">
              <w:t xml:space="preserve"> х </w:t>
            </w:r>
            <w:r w:rsidRPr="006B7FEB">
              <w:rPr>
                <w:lang w:val="en-US"/>
              </w:rPr>
              <w:t>m</w:t>
            </w:r>
            <w:r w:rsidRPr="006B7FEB">
              <w:t xml:space="preserve">) х Ки х Ко = </w:t>
            </w:r>
          </w:p>
          <w:p w:rsidR="006101E7" w:rsidRPr="006B7FEB" w:rsidRDefault="006101E7" w:rsidP="000D3CAE">
            <w:pPr>
              <w:ind w:left="180"/>
              <w:contextualSpacing/>
              <w:jc w:val="center"/>
            </w:pPr>
            <w:r w:rsidRPr="006B7FEB">
              <w:t>68,6 х 87276 х 0.7 х 0.7</w:t>
            </w:r>
          </w:p>
        </w:tc>
        <w:tc>
          <w:tcPr>
            <w:tcW w:w="1536" w:type="dxa"/>
            <w:tcBorders>
              <w:left w:val="single" w:sz="4" w:space="0" w:color="auto"/>
              <w:right w:val="single" w:sz="4" w:space="0" w:color="auto"/>
            </w:tcBorders>
            <w:vAlign w:val="center"/>
          </w:tcPr>
          <w:p w:rsidR="006101E7" w:rsidRPr="006B7FEB" w:rsidRDefault="006101E7" w:rsidP="000D3CAE">
            <w:pPr>
              <w:contextualSpacing/>
              <w:jc w:val="center"/>
            </w:pPr>
            <w:r w:rsidRPr="006B7FEB">
              <w:t>2,9</w:t>
            </w:r>
          </w:p>
        </w:tc>
      </w:tr>
      <w:tr w:rsidR="006101E7" w:rsidRPr="006B7FEB" w:rsidTr="000D3CAE">
        <w:trPr>
          <w:cantSplit/>
          <w:trHeight w:val="456"/>
        </w:trPr>
        <w:tc>
          <w:tcPr>
            <w:tcW w:w="2835" w:type="dxa"/>
            <w:tcMar>
              <w:left w:w="0" w:type="dxa"/>
              <w:right w:w="0" w:type="dxa"/>
            </w:tcMar>
            <w:vAlign w:val="center"/>
          </w:tcPr>
          <w:p w:rsidR="006101E7" w:rsidRPr="006B7FEB" w:rsidRDefault="006101E7" w:rsidP="000D3CAE">
            <w:pPr>
              <w:ind w:left="180"/>
              <w:contextualSpacing/>
            </w:pPr>
            <w:r w:rsidRPr="006B7FEB">
              <w:t>Общественные здания, коммунальные предприятия, объекты транспортного обслуживания и т.д.,</w:t>
            </w:r>
          </w:p>
          <w:p w:rsidR="006101E7" w:rsidRPr="006B7FEB" w:rsidRDefault="006101E7" w:rsidP="000D3CAE">
            <w:pPr>
              <w:ind w:left="180"/>
              <w:contextualSpacing/>
            </w:pPr>
            <w:r w:rsidRPr="006B7FEB">
              <w:t>Ки = 0,7</w:t>
            </w:r>
          </w:p>
          <w:p w:rsidR="006101E7" w:rsidRPr="006B7FEB" w:rsidRDefault="006101E7" w:rsidP="000D3CAE">
            <w:pPr>
              <w:ind w:left="180"/>
              <w:contextualSpacing/>
            </w:pPr>
            <w:r w:rsidRPr="006B7FEB">
              <w:t>Ко = 0,7</w:t>
            </w:r>
          </w:p>
        </w:tc>
        <w:tc>
          <w:tcPr>
            <w:tcW w:w="1701" w:type="dxa"/>
            <w:tcMar>
              <w:left w:w="0" w:type="dxa"/>
              <w:right w:w="0" w:type="dxa"/>
            </w:tcMar>
            <w:vAlign w:val="center"/>
          </w:tcPr>
          <w:p w:rsidR="006101E7" w:rsidRPr="006B7FEB" w:rsidRDefault="006101E7" w:rsidP="000D3CAE">
            <w:pPr>
              <w:contextualSpacing/>
              <w:jc w:val="center"/>
            </w:pPr>
            <w:r w:rsidRPr="006B7FEB">
              <w:t>68,6</w:t>
            </w:r>
          </w:p>
        </w:tc>
        <w:tc>
          <w:tcPr>
            <w:tcW w:w="1276" w:type="dxa"/>
            <w:tcBorders>
              <w:right w:val="single" w:sz="4" w:space="0" w:color="auto"/>
            </w:tcBorders>
            <w:tcMar>
              <w:left w:w="0" w:type="dxa"/>
              <w:right w:w="0" w:type="dxa"/>
            </w:tcMar>
            <w:vAlign w:val="center"/>
          </w:tcPr>
          <w:p w:rsidR="006101E7" w:rsidRPr="006B7FEB" w:rsidRDefault="006101E7" w:rsidP="000D3CAE">
            <w:pPr>
              <w:contextualSpacing/>
              <w:jc w:val="center"/>
            </w:pPr>
            <w:r w:rsidRPr="006B7FEB">
              <w:t>17360</w:t>
            </w:r>
          </w:p>
        </w:tc>
        <w:tc>
          <w:tcPr>
            <w:tcW w:w="2552" w:type="dxa"/>
            <w:tcBorders>
              <w:left w:val="single" w:sz="4" w:space="0" w:color="auto"/>
              <w:right w:val="single" w:sz="4" w:space="0" w:color="auto"/>
            </w:tcBorders>
            <w:tcMar>
              <w:left w:w="0" w:type="dxa"/>
              <w:right w:w="0" w:type="dxa"/>
            </w:tcMar>
            <w:vAlign w:val="center"/>
          </w:tcPr>
          <w:p w:rsidR="006101E7" w:rsidRPr="006B7FEB" w:rsidRDefault="006101E7" w:rsidP="000D3CAE">
            <w:pPr>
              <w:ind w:left="180"/>
              <w:contextualSpacing/>
              <w:jc w:val="center"/>
            </w:pPr>
            <w:proofErr w:type="spellStart"/>
            <w:r w:rsidRPr="006B7FEB">
              <w:rPr>
                <w:lang w:val="en-US"/>
              </w:rPr>
              <w:t>Q</w:t>
            </w:r>
            <w:r w:rsidRPr="006B7FEB">
              <w:rPr>
                <w:vertAlign w:val="subscript"/>
                <w:lang w:val="en-US"/>
              </w:rPr>
              <w:t>max</w:t>
            </w:r>
            <w:proofErr w:type="spellEnd"/>
            <w:r w:rsidRPr="006B7FEB">
              <w:t xml:space="preserve"> = (</w:t>
            </w:r>
            <w:proofErr w:type="spellStart"/>
            <w:r w:rsidRPr="006B7FEB">
              <w:rPr>
                <w:lang w:val="en-US"/>
              </w:rPr>
              <w:t>q</w:t>
            </w:r>
            <w:r w:rsidRPr="006B7FEB">
              <w:rPr>
                <w:vertAlign w:val="subscript"/>
                <w:lang w:val="en-US"/>
              </w:rPr>
              <w:t>h</w:t>
            </w:r>
            <w:proofErr w:type="spellEnd"/>
            <w:r w:rsidRPr="006B7FEB">
              <w:t xml:space="preserve"> х </w:t>
            </w:r>
            <w:r w:rsidRPr="006B7FEB">
              <w:rPr>
                <w:lang w:val="en-US"/>
              </w:rPr>
              <w:t>m</w:t>
            </w:r>
            <w:r w:rsidRPr="006B7FEB">
              <w:t xml:space="preserve">) х Ки х Ко = </w:t>
            </w:r>
          </w:p>
          <w:p w:rsidR="006101E7" w:rsidRPr="006B7FEB" w:rsidRDefault="006101E7" w:rsidP="000D3CAE">
            <w:pPr>
              <w:ind w:left="180"/>
              <w:contextualSpacing/>
              <w:jc w:val="center"/>
              <w:rPr>
                <w:lang w:val="en-US"/>
              </w:rPr>
            </w:pPr>
            <w:r w:rsidRPr="006B7FEB">
              <w:t>68,6 х 17360 х 0.7 х 0.7</w:t>
            </w:r>
          </w:p>
        </w:tc>
        <w:tc>
          <w:tcPr>
            <w:tcW w:w="1536" w:type="dxa"/>
            <w:tcBorders>
              <w:left w:val="single" w:sz="4" w:space="0" w:color="auto"/>
              <w:right w:val="single" w:sz="4" w:space="0" w:color="auto"/>
            </w:tcBorders>
            <w:vAlign w:val="center"/>
          </w:tcPr>
          <w:p w:rsidR="006101E7" w:rsidRPr="006B7FEB" w:rsidRDefault="006101E7" w:rsidP="000D3CAE">
            <w:pPr>
              <w:contextualSpacing/>
              <w:jc w:val="center"/>
            </w:pPr>
            <w:r w:rsidRPr="006B7FEB">
              <w:t>0,6</w:t>
            </w:r>
          </w:p>
        </w:tc>
      </w:tr>
      <w:tr w:rsidR="006101E7" w:rsidRPr="006B7FEB" w:rsidTr="000D3CAE">
        <w:trPr>
          <w:cantSplit/>
          <w:trHeight w:val="456"/>
        </w:trPr>
        <w:tc>
          <w:tcPr>
            <w:tcW w:w="2835" w:type="dxa"/>
            <w:tcMar>
              <w:left w:w="0" w:type="dxa"/>
              <w:right w:w="0" w:type="dxa"/>
            </w:tcMar>
            <w:vAlign w:val="center"/>
          </w:tcPr>
          <w:p w:rsidR="006101E7" w:rsidRPr="006B7FEB" w:rsidRDefault="006101E7" w:rsidP="000D3CAE">
            <w:pPr>
              <w:ind w:left="180"/>
              <w:contextualSpacing/>
            </w:pPr>
            <w:r w:rsidRPr="006B7FEB">
              <w:lastRenderedPageBreak/>
              <w:t>Всего</w:t>
            </w:r>
          </w:p>
        </w:tc>
        <w:tc>
          <w:tcPr>
            <w:tcW w:w="1701" w:type="dxa"/>
            <w:tcMar>
              <w:left w:w="0" w:type="dxa"/>
              <w:right w:w="0" w:type="dxa"/>
            </w:tcMar>
            <w:vAlign w:val="center"/>
          </w:tcPr>
          <w:p w:rsidR="006101E7" w:rsidRPr="006B7FEB" w:rsidRDefault="006101E7" w:rsidP="000D3CAE">
            <w:pPr>
              <w:contextualSpacing/>
              <w:jc w:val="center"/>
            </w:pPr>
          </w:p>
        </w:tc>
        <w:tc>
          <w:tcPr>
            <w:tcW w:w="1276" w:type="dxa"/>
            <w:tcBorders>
              <w:right w:val="single" w:sz="4" w:space="0" w:color="auto"/>
            </w:tcBorders>
            <w:tcMar>
              <w:left w:w="0" w:type="dxa"/>
              <w:right w:w="0" w:type="dxa"/>
            </w:tcMar>
            <w:vAlign w:val="center"/>
          </w:tcPr>
          <w:p w:rsidR="006101E7" w:rsidRPr="006B7FEB" w:rsidRDefault="006101E7" w:rsidP="000D3CAE">
            <w:pPr>
              <w:contextualSpacing/>
              <w:jc w:val="center"/>
            </w:pPr>
          </w:p>
        </w:tc>
        <w:tc>
          <w:tcPr>
            <w:tcW w:w="2552" w:type="dxa"/>
            <w:tcBorders>
              <w:left w:val="single" w:sz="4" w:space="0" w:color="auto"/>
              <w:right w:val="single" w:sz="4" w:space="0" w:color="auto"/>
            </w:tcBorders>
            <w:tcMar>
              <w:left w:w="0" w:type="dxa"/>
              <w:right w:w="0" w:type="dxa"/>
            </w:tcMar>
            <w:vAlign w:val="center"/>
          </w:tcPr>
          <w:p w:rsidR="006101E7" w:rsidRPr="006B7FEB" w:rsidRDefault="006101E7" w:rsidP="000D3CAE">
            <w:pPr>
              <w:ind w:left="180"/>
              <w:contextualSpacing/>
              <w:jc w:val="center"/>
            </w:pPr>
            <w:proofErr w:type="spellStart"/>
            <w:r w:rsidRPr="006B7FEB">
              <w:rPr>
                <w:lang w:val="en-US"/>
              </w:rPr>
              <w:t>Q</w:t>
            </w:r>
            <w:r w:rsidRPr="006B7FEB">
              <w:rPr>
                <w:vertAlign w:val="subscript"/>
                <w:lang w:val="en-US"/>
              </w:rPr>
              <w:t>max</w:t>
            </w:r>
            <w:proofErr w:type="spellEnd"/>
            <w:r w:rsidRPr="006B7FEB">
              <w:t xml:space="preserve"> ∑</w:t>
            </w:r>
          </w:p>
        </w:tc>
        <w:tc>
          <w:tcPr>
            <w:tcW w:w="1536" w:type="dxa"/>
            <w:tcBorders>
              <w:left w:val="single" w:sz="4" w:space="0" w:color="auto"/>
              <w:right w:val="single" w:sz="4" w:space="0" w:color="auto"/>
            </w:tcBorders>
            <w:vAlign w:val="center"/>
          </w:tcPr>
          <w:p w:rsidR="006101E7" w:rsidRPr="006B7FEB" w:rsidRDefault="006101E7" w:rsidP="000D3CAE">
            <w:pPr>
              <w:contextualSpacing/>
              <w:jc w:val="center"/>
              <w:rPr>
                <w:lang w:val="en-US"/>
              </w:rPr>
            </w:pPr>
            <w:r w:rsidRPr="006B7FEB">
              <w:t>3,5</w:t>
            </w:r>
          </w:p>
        </w:tc>
      </w:tr>
    </w:tbl>
    <w:p w:rsidR="006101E7" w:rsidRPr="006B7FEB" w:rsidRDefault="006101E7" w:rsidP="006101E7">
      <w:pPr>
        <w:spacing w:line="360" w:lineRule="auto"/>
        <w:contextualSpacing/>
        <w:jc w:val="right"/>
        <w:rPr>
          <w:sz w:val="28"/>
        </w:rPr>
      </w:pPr>
    </w:p>
    <w:p w:rsidR="00F14215" w:rsidRDefault="006101E7" w:rsidP="006101E7">
      <w:pPr>
        <w:spacing w:line="360" w:lineRule="auto"/>
        <w:ind w:firstLine="709"/>
        <w:contextualSpacing/>
        <w:jc w:val="both"/>
        <w:rPr>
          <w:sz w:val="28"/>
          <w:szCs w:val="28"/>
        </w:rPr>
      </w:pPr>
      <w:r w:rsidRPr="006B7FEB">
        <w:rPr>
          <w:sz w:val="28"/>
          <w:szCs w:val="28"/>
        </w:rPr>
        <w:t xml:space="preserve">Таким образом, расчетная нагрузка на сети теплоснабжения составит </w:t>
      </w:r>
      <w:r w:rsidRPr="006B7FEB">
        <w:rPr>
          <w:color w:val="000000"/>
          <w:sz w:val="28"/>
          <w:szCs w:val="28"/>
        </w:rPr>
        <w:t>3,5 МВт</w:t>
      </w:r>
      <w:r w:rsidRPr="006B7FEB">
        <w:rPr>
          <w:sz w:val="28"/>
          <w:szCs w:val="28"/>
        </w:rPr>
        <w:t>.</w:t>
      </w:r>
    </w:p>
    <w:p w:rsidR="00C8064C" w:rsidRPr="006B7FEB" w:rsidRDefault="00C8064C" w:rsidP="006101E7">
      <w:pPr>
        <w:spacing w:line="360" w:lineRule="auto"/>
        <w:ind w:firstLine="709"/>
        <w:contextualSpacing/>
        <w:jc w:val="both"/>
        <w:rPr>
          <w:sz w:val="28"/>
          <w:szCs w:val="28"/>
        </w:rPr>
      </w:pPr>
    </w:p>
    <w:p w:rsidR="00B145DE" w:rsidRDefault="00B145DE" w:rsidP="00EB3F40">
      <w:pPr>
        <w:pStyle w:val="4"/>
        <w:spacing w:before="0" w:after="0" w:line="360" w:lineRule="auto"/>
        <w:ind w:firstLine="709"/>
      </w:pPr>
      <w:r w:rsidRPr="006B7FEB">
        <w:t>Характеристика инженерной подготовки Территории.</w:t>
      </w:r>
    </w:p>
    <w:p w:rsidR="00C8064C" w:rsidRPr="00C8064C" w:rsidRDefault="00C8064C" w:rsidP="00C8064C"/>
    <w:p w:rsidR="005E588F" w:rsidRPr="006B7FEB" w:rsidRDefault="008338EB" w:rsidP="00EB3F40">
      <w:pPr>
        <w:spacing w:line="360" w:lineRule="auto"/>
        <w:ind w:firstLine="709"/>
        <w:jc w:val="both"/>
        <w:rPr>
          <w:sz w:val="28"/>
        </w:rPr>
      </w:pPr>
      <w:r w:rsidRPr="006B7FEB">
        <w:rPr>
          <w:sz w:val="28"/>
        </w:rPr>
        <w:t>Инженерная подготовка Территории включает в себя: проведение мероприятий по вертикальной планировке территории, применение дренажей, обеспечивающих общее понижение уровня грунтовых вод, устройство на планируемых территориях систем ливневой канализации закрытого типа и локальных очистных сооружений поверхностного стока.</w:t>
      </w:r>
    </w:p>
    <w:p w:rsidR="00EB3F40" w:rsidRPr="006B7FEB" w:rsidRDefault="00B145DE" w:rsidP="00ED5EDD">
      <w:pPr>
        <w:pStyle w:val="4"/>
        <w:spacing w:before="0" w:after="0" w:line="360" w:lineRule="auto"/>
        <w:ind w:firstLine="709"/>
        <w:jc w:val="both"/>
      </w:pPr>
      <w:r w:rsidRPr="006B7FEB">
        <w:t>Показатели развития объектов инженерной инфраструктуры Территории</w:t>
      </w:r>
      <w:r w:rsidR="00B60A2E" w:rsidRPr="006B7FEB">
        <w:t>.</w:t>
      </w:r>
      <w:r w:rsidRPr="006B7FEB">
        <w:t xml:space="preserve"> </w:t>
      </w:r>
    </w:p>
    <w:p w:rsidR="008338EB" w:rsidRPr="006B7FEB" w:rsidRDefault="008338EB" w:rsidP="008338EB">
      <w:pPr>
        <w:tabs>
          <w:tab w:val="left" w:pos="0"/>
        </w:tabs>
        <w:suppressAutoHyphens/>
        <w:spacing w:line="360" w:lineRule="auto"/>
        <w:ind w:firstLine="709"/>
        <w:jc w:val="both"/>
        <w:rPr>
          <w:bCs/>
          <w:sz w:val="28"/>
          <w:szCs w:val="28"/>
        </w:rPr>
      </w:pPr>
      <w:r w:rsidRPr="006B7FEB">
        <w:rPr>
          <w:bCs/>
          <w:sz w:val="28"/>
          <w:szCs w:val="28"/>
        </w:rPr>
        <w:t>Показатели развития объектов инженерной инфраструктуры на Территории приведены в таблице 9.</w:t>
      </w:r>
    </w:p>
    <w:p w:rsidR="008338EB" w:rsidRPr="006B7FEB" w:rsidRDefault="008338EB" w:rsidP="008338EB">
      <w:pPr>
        <w:pStyle w:val="ad"/>
        <w:spacing w:line="360" w:lineRule="auto"/>
        <w:ind w:left="360"/>
        <w:jc w:val="right"/>
        <w:rPr>
          <w:bCs/>
          <w:spacing w:val="-2"/>
          <w:sz w:val="28"/>
          <w:szCs w:val="28"/>
        </w:rPr>
      </w:pPr>
      <w:r w:rsidRPr="006B7FEB">
        <w:rPr>
          <w:bCs/>
          <w:spacing w:val="-2"/>
          <w:sz w:val="28"/>
          <w:szCs w:val="28"/>
        </w:rPr>
        <w:t xml:space="preserve">Таблица </w:t>
      </w:r>
      <w:r w:rsidR="00C8064C">
        <w:rPr>
          <w:bCs/>
          <w:spacing w:val="-2"/>
          <w:sz w:val="28"/>
          <w:szCs w:val="28"/>
        </w:rPr>
        <w:t>15</w:t>
      </w:r>
    </w:p>
    <w:p w:rsidR="008338EB" w:rsidRPr="005E588F" w:rsidRDefault="008338EB" w:rsidP="008338EB">
      <w:pPr>
        <w:pStyle w:val="ad"/>
        <w:ind w:left="0"/>
        <w:jc w:val="center"/>
        <w:rPr>
          <w:b/>
          <w:bCs/>
          <w:spacing w:val="-2"/>
          <w:sz w:val="28"/>
          <w:szCs w:val="28"/>
        </w:rPr>
      </w:pPr>
      <w:r w:rsidRPr="005E588F">
        <w:rPr>
          <w:b/>
          <w:bCs/>
          <w:spacing w:val="-2"/>
          <w:sz w:val="28"/>
          <w:szCs w:val="28"/>
        </w:rPr>
        <w:t xml:space="preserve">Показатели планируемого развития сетей и сооружений </w:t>
      </w:r>
    </w:p>
    <w:p w:rsidR="008338EB" w:rsidRPr="005E588F" w:rsidRDefault="008338EB" w:rsidP="008338EB">
      <w:pPr>
        <w:pStyle w:val="ad"/>
        <w:spacing w:line="360" w:lineRule="auto"/>
        <w:ind w:left="0"/>
        <w:jc w:val="center"/>
        <w:rPr>
          <w:b/>
          <w:sz w:val="28"/>
          <w:szCs w:val="28"/>
        </w:rPr>
      </w:pPr>
      <w:r w:rsidRPr="005E588F">
        <w:rPr>
          <w:b/>
          <w:bCs/>
          <w:spacing w:val="-2"/>
          <w:sz w:val="28"/>
          <w:szCs w:val="28"/>
        </w:rPr>
        <w:t>инженерно-технического обеспечения</w:t>
      </w:r>
      <w:r w:rsidRPr="005E588F">
        <w:rPr>
          <w:rStyle w:val="afff8"/>
          <w:b/>
          <w:bCs/>
          <w:spacing w:val="-2"/>
          <w:sz w:val="28"/>
          <w:szCs w:val="28"/>
        </w:rPr>
        <w:footnoteReference w:id="4"/>
      </w:r>
    </w:p>
    <w:tbl>
      <w:tblPr>
        <w:tblW w:w="9923"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8"/>
        <w:gridCol w:w="3969"/>
        <w:gridCol w:w="1276"/>
        <w:gridCol w:w="1134"/>
        <w:gridCol w:w="1134"/>
        <w:gridCol w:w="921"/>
        <w:gridCol w:w="921"/>
      </w:tblGrid>
      <w:tr w:rsidR="008338EB" w:rsidRPr="006B7FEB" w:rsidTr="000D3CAE">
        <w:trPr>
          <w:cantSplit/>
          <w:trHeight w:val="770"/>
        </w:trPr>
        <w:tc>
          <w:tcPr>
            <w:tcW w:w="568" w:type="dxa"/>
            <w:vMerge w:val="restart"/>
            <w:vAlign w:val="center"/>
          </w:tcPr>
          <w:p w:rsidR="008338EB" w:rsidRPr="006B7FEB" w:rsidRDefault="008338EB" w:rsidP="000D3CAE">
            <w:pPr>
              <w:shd w:val="clear" w:color="auto" w:fill="FFFFFF"/>
              <w:jc w:val="center"/>
            </w:pPr>
            <w:r w:rsidRPr="006B7FEB">
              <w:t>№ п/п</w:t>
            </w:r>
          </w:p>
        </w:tc>
        <w:tc>
          <w:tcPr>
            <w:tcW w:w="3969" w:type="dxa"/>
            <w:vMerge w:val="restart"/>
            <w:vAlign w:val="center"/>
          </w:tcPr>
          <w:p w:rsidR="008338EB" w:rsidRPr="006B7FEB" w:rsidRDefault="008338EB" w:rsidP="000D3CAE">
            <w:pPr>
              <w:shd w:val="clear" w:color="auto" w:fill="FFFFFF"/>
              <w:jc w:val="center"/>
            </w:pPr>
            <w:r w:rsidRPr="006B7FEB">
              <w:rPr>
                <w:bCs/>
                <w:spacing w:val="-2"/>
              </w:rPr>
              <w:t xml:space="preserve">Наименование мероприятия </w:t>
            </w:r>
          </w:p>
        </w:tc>
        <w:tc>
          <w:tcPr>
            <w:tcW w:w="1276" w:type="dxa"/>
            <w:vMerge w:val="restart"/>
            <w:vAlign w:val="center"/>
          </w:tcPr>
          <w:p w:rsidR="008338EB" w:rsidRPr="006B7FEB" w:rsidRDefault="008338EB" w:rsidP="000D3CAE">
            <w:pPr>
              <w:shd w:val="clear" w:color="auto" w:fill="FFFFFF"/>
              <w:jc w:val="center"/>
              <w:rPr>
                <w:spacing w:val="-3"/>
              </w:rPr>
            </w:pPr>
            <w:r w:rsidRPr="006B7FEB">
              <w:rPr>
                <w:spacing w:val="-3"/>
              </w:rPr>
              <w:t>Единицы</w:t>
            </w:r>
          </w:p>
          <w:p w:rsidR="008338EB" w:rsidRPr="006B7FEB" w:rsidRDefault="008338EB" w:rsidP="000D3CAE">
            <w:pPr>
              <w:shd w:val="clear" w:color="auto" w:fill="FFFFFF"/>
              <w:jc w:val="center"/>
            </w:pPr>
            <w:r w:rsidRPr="006B7FEB">
              <w:rPr>
                <w:spacing w:val="-3"/>
              </w:rPr>
              <w:t>измерения</w:t>
            </w:r>
          </w:p>
        </w:tc>
        <w:tc>
          <w:tcPr>
            <w:tcW w:w="1134" w:type="dxa"/>
            <w:vMerge w:val="restart"/>
            <w:vAlign w:val="center"/>
          </w:tcPr>
          <w:p w:rsidR="008338EB" w:rsidRPr="006B7FEB" w:rsidRDefault="008338EB" w:rsidP="000D3CAE">
            <w:pPr>
              <w:shd w:val="clear" w:color="auto" w:fill="FFFFFF"/>
              <w:jc w:val="center"/>
              <w:rPr>
                <w:spacing w:val="-3"/>
              </w:rPr>
            </w:pPr>
            <w:r w:rsidRPr="006B7FEB">
              <w:rPr>
                <w:spacing w:val="-3"/>
              </w:rPr>
              <w:t>Показатели</w:t>
            </w:r>
          </w:p>
        </w:tc>
        <w:tc>
          <w:tcPr>
            <w:tcW w:w="1134" w:type="dxa"/>
            <w:vMerge w:val="restart"/>
            <w:vAlign w:val="center"/>
          </w:tcPr>
          <w:p w:rsidR="008338EB" w:rsidRPr="006B7FEB" w:rsidRDefault="008338EB" w:rsidP="000D3CAE">
            <w:pPr>
              <w:shd w:val="clear" w:color="auto" w:fill="FFFFFF"/>
              <w:jc w:val="center"/>
              <w:rPr>
                <w:spacing w:val="-3"/>
              </w:rPr>
            </w:pPr>
            <w:r w:rsidRPr="006B7FEB">
              <w:rPr>
                <w:spacing w:val="-3"/>
              </w:rPr>
              <w:t>№ участка на плане</w:t>
            </w:r>
          </w:p>
        </w:tc>
        <w:tc>
          <w:tcPr>
            <w:tcW w:w="1842" w:type="dxa"/>
            <w:gridSpan w:val="2"/>
            <w:vAlign w:val="center"/>
          </w:tcPr>
          <w:p w:rsidR="008338EB" w:rsidRPr="006B7FEB" w:rsidRDefault="008338EB" w:rsidP="000D3CAE">
            <w:pPr>
              <w:shd w:val="clear" w:color="auto" w:fill="FFFFFF"/>
              <w:jc w:val="center"/>
              <w:rPr>
                <w:spacing w:val="-3"/>
              </w:rPr>
            </w:pPr>
            <w:r w:rsidRPr="006B7FEB">
              <w:rPr>
                <w:spacing w:val="-3"/>
              </w:rPr>
              <w:t>Этапы реализации</w:t>
            </w:r>
          </w:p>
        </w:tc>
      </w:tr>
      <w:tr w:rsidR="008338EB" w:rsidRPr="006B7FEB" w:rsidTr="000D3CAE">
        <w:trPr>
          <w:cantSplit/>
          <w:trHeight w:val="450"/>
        </w:trPr>
        <w:tc>
          <w:tcPr>
            <w:tcW w:w="568" w:type="dxa"/>
            <w:vMerge/>
            <w:vAlign w:val="center"/>
          </w:tcPr>
          <w:p w:rsidR="008338EB" w:rsidRPr="006B7FEB" w:rsidRDefault="008338EB" w:rsidP="000D3CAE">
            <w:pPr>
              <w:shd w:val="clear" w:color="auto" w:fill="FFFFFF"/>
              <w:jc w:val="center"/>
            </w:pPr>
          </w:p>
        </w:tc>
        <w:tc>
          <w:tcPr>
            <w:tcW w:w="3969" w:type="dxa"/>
            <w:vMerge/>
            <w:vAlign w:val="center"/>
          </w:tcPr>
          <w:p w:rsidR="008338EB" w:rsidRPr="006B7FEB" w:rsidRDefault="008338EB" w:rsidP="000D3CAE">
            <w:pPr>
              <w:shd w:val="clear" w:color="auto" w:fill="FFFFFF"/>
              <w:jc w:val="center"/>
              <w:rPr>
                <w:bCs/>
                <w:spacing w:val="-2"/>
              </w:rPr>
            </w:pPr>
          </w:p>
        </w:tc>
        <w:tc>
          <w:tcPr>
            <w:tcW w:w="1276" w:type="dxa"/>
            <w:vMerge/>
            <w:vAlign w:val="center"/>
          </w:tcPr>
          <w:p w:rsidR="008338EB" w:rsidRPr="006B7FEB" w:rsidRDefault="008338EB" w:rsidP="000D3CAE">
            <w:pPr>
              <w:shd w:val="clear" w:color="auto" w:fill="FFFFFF"/>
              <w:jc w:val="center"/>
              <w:rPr>
                <w:spacing w:val="-3"/>
              </w:rPr>
            </w:pPr>
          </w:p>
        </w:tc>
        <w:tc>
          <w:tcPr>
            <w:tcW w:w="1134" w:type="dxa"/>
            <w:vMerge/>
            <w:vAlign w:val="center"/>
          </w:tcPr>
          <w:p w:rsidR="008338EB" w:rsidRPr="006B7FEB" w:rsidRDefault="008338EB" w:rsidP="000D3CAE">
            <w:pPr>
              <w:shd w:val="clear" w:color="auto" w:fill="FFFFFF"/>
              <w:jc w:val="center"/>
              <w:rPr>
                <w:spacing w:val="-3"/>
              </w:rPr>
            </w:pPr>
          </w:p>
        </w:tc>
        <w:tc>
          <w:tcPr>
            <w:tcW w:w="1134" w:type="dxa"/>
            <w:vMerge/>
            <w:vAlign w:val="center"/>
          </w:tcPr>
          <w:p w:rsidR="008338EB" w:rsidRPr="006B7FEB" w:rsidRDefault="008338EB" w:rsidP="000D3CAE">
            <w:pPr>
              <w:shd w:val="clear" w:color="auto" w:fill="FFFFFF"/>
              <w:jc w:val="center"/>
              <w:rPr>
                <w:spacing w:val="-3"/>
              </w:rPr>
            </w:pPr>
          </w:p>
        </w:tc>
        <w:tc>
          <w:tcPr>
            <w:tcW w:w="921" w:type="dxa"/>
            <w:vAlign w:val="center"/>
          </w:tcPr>
          <w:p w:rsidR="008338EB" w:rsidRPr="006B7FEB" w:rsidRDefault="008338EB" w:rsidP="000D3CAE">
            <w:pPr>
              <w:shd w:val="clear" w:color="auto" w:fill="FFFFFF"/>
              <w:jc w:val="center"/>
              <w:rPr>
                <w:spacing w:val="-3"/>
              </w:rPr>
            </w:pPr>
            <w:r w:rsidRPr="006B7FEB">
              <w:rPr>
                <w:spacing w:val="-3"/>
                <w:lang w:val="en-US"/>
              </w:rPr>
              <w:t xml:space="preserve">I </w:t>
            </w:r>
            <w:r w:rsidRPr="006B7FEB">
              <w:rPr>
                <w:spacing w:val="-3"/>
              </w:rPr>
              <w:t>этап</w:t>
            </w:r>
          </w:p>
        </w:tc>
        <w:tc>
          <w:tcPr>
            <w:tcW w:w="921" w:type="dxa"/>
            <w:vAlign w:val="center"/>
          </w:tcPr>
          <w:p w:rsidR="008338EB" w:rsidRPr="006B7FEB" w:rsidRDefault="008338EB" w:rsidP="000D3CAE">
            <w:pPr>
              <w:shd w:val="clear" w:color="auto" w:fill="FFFFFF"/>
              <w:jc w:val="center"/>
              <w:rPr>
                <w:spacing w:val="-3"/>
              </w:rPr>
            </w:pPr>
            <w:r w:rsidRPr="006B7FEB">
              <w:rPr>
                <w:spacing w:val="-3"/>
                <w:lang w:val="en-US"/>
              </w:rPr>
              <w:t xml:space="preserve">II </w:t>
            </w:r>
            <w:r w:rsidRPr="006B7FEB">
              <w:rPr>
                <w:spacing w:val="-3"/>
              </w:rPr>
              <w:t>этап</w:t>
            </w:r>
          </w:p>
        </w:tc>
      </w:tr>
      <w:tr w:rsidR="008338EB" w:rsidRPr="006B7FEB" w:rsidTr="000D3CAE">
        <w:trPr>
          <w:cantSplit/>
          <w:trHeight w:val="495"/>
        </w:trPr>
        <w:tc>
          <w:tcPr>
            <w:tcW w:w="9923" w:type="dxa"/>
            <w:gridSpan w:val="7"/>
            <w:vAlign w:val="center"/>
          </w:tcPr>
          <w:p w:rsidR="008338EB" w:rsidRPr="006B7FEB" w:rsidRDefault="008338EB" w:rsidP="000D3CAE">
            <w:pPr>
              <w:spacing w:line="300" w:lineRule="auto"/>
              <w:jc w:val="center"/>
              <w:rPr>
                <w:b/>
                <w:bCs/>
                <w:spacing w:val="-3"/>
              </w:rPr>
            </w:pPr>
            <w:r w:rsidRPr="006B7FEB">
              <w:rPr>
                <w:b/>
                <w:bCs/>
                <w:spacing w:val="-3"/>
              </w:rPr>
              <w:t>Водоснабжение</w:t>
            </w:r>
          </w:p>
        </w:tc>
      </w:tr>
      <w:tr w:rsidR="008338EB" w:rsidRPr="006B7FEB" w:rsidTr="000D3CAE">
        <w:trPr>
          <w:cantSplit/>
        </w:trPr>
        <w:tc>
          <w:tcPr>
            <w:tcW w:w="568" w:type="dxa"/>
          </w:tcPr>
          <w:p w:rsidR="008338EB" w:rsidRPr="006B7FEB" w:rsidRDefault="008338EB" w:rsidP="000D3CAE">
            <w:pPr>
              <w:jc w:val="center"/>
            </w:pPr>
            <w:r w:rsidRPr="006B7FEB">
              <w:t>1.</w:t>
            </w:r>
          </w:p>
        </w:tc>
        <w:tc>
          <w:tcPr>
            <w:tcW w:w="3969" w:type="dxa"/>
          </w:tcPr>
          <w:p w:rsidR="008338EB" w:rsidRPr="006B7FEB" w:rsidRDefault="008338EB" w:rsidP="000D3CAE">
            <w:pPr>
              <w:tabs>
                <w:tab w:val="left" w:pos="14500"/>
              </w:tabs>
            </w:pPr>
            <w:r w:rsidRPr="006B7FEB">
              <w:t>Обеспечение расчетных показателей водопотребления на Территории</w:t>
            </w:r>
          </w:p>
        </w:tc>
        <w:tc>
          <w:tcPr>
            <w:tcW w:w="1276" w:type="dxa"/>
          </w:tcPr>
          <w:p w:rsidR="008338EB" w:rsidRPr="006B7FEB" w:rsidRDefault="008338EB" w:rsidP="000D3CAE">
            <w:pPr>
              <w:shd w:val="clear" w:color="auto" w:fill="FFFFFF"/>
              <w:jc w:val="center"/>
            </w:pPr>
            <w:proofErr w:type="spellStart"/>
            <w:r w:rsidRPr="006B7FEB">
              <w:t>куб.м</w:t>
            </w:r>
            <w:proofErr w:type="spellEnd"/>
            <w:r w:rsidRPr="006B7FEB">
              <w:t>/</w:t>
            </w:r>
            <w:proofErr w:type="spellStart"/>
            <w:r w:rsidRPr="006B7FEB">
              <w:t>сут</w:t>
            </w:r>
            <w:proofErr w:type="spellEnd"/>
          </w:p>
        </w:tc>
        <w:tc>
          <w:tcPr>
            <w:tcW w:w="1134" w:type="dxa"/>
          </w:tcPr>
          <w:p w:rsidR="008338EB" w:rsidRPr="006B7FEB" w:rsidRDefault="008338EB" w:rsidP="000D3CAE">
            <w:pPr>
              <w:spacing w:line="300" w:lineRule="auto"/>
              <w:jc w:val="center"/>
            </w:pPr>
            <w:r w:rsidRPr="006B7FEB">
              <w:t>900</w:t>
            </w:r>
          </w:p>
        </w:tc>
        <w:tc>
          <w:tcPr>
            <w:tcW w:w="1134" w:type="dxa"/>
          </w:tcPr>
          <w:p w:rsidR="008338EB" w:rsidRPr="006B7FEB" w:rsidRDefault="008338EB" w:rsidP="000D3CAE">
            <w:pPr>
              <w:spacing w:line="300" w:lineRule="auto"/>
              <w:jc w:val="center"/>
            </w:pPr>
            <w:r w:rsidRPr="006B7FEB">
              <w:t>-</w:t>
            </w:r>
          </w:p>
        </w:tc>
        <w:tc>
          <w:tcPr>
            <w:tcW w:w="921" w:type="dxa"/>
          </w:tcPr>
          <w:p w:rsidR="008338EB" w:rsidRPr="006B7FEB" w:rsidRDefault="008338EB" w:rsidP="000D3CAE">
            <w:pPr>
              <w:spacing w:line="300" w:lineRule="auto"/>
              <w:jc w:val="center"/>
            </w:pPr>
            <w:r w:rsidRPr="006B7FEB">
              <w:t>+</w:t>
            </w:r>
          </w:p>
        </w:tc>
        <w:tc>
          <w:tcPr>
            <w:tcW w:w="921" w:type="dxa"/>
          </w:tcPr>
          <w:p w:rsidR="008338EB" w:rsidRPr="006B7FEB" w:rsidRDefault="008338EB" w:rsidP="000D3CAE">
            <w:pPr>
              <w:spacing w:line="300" w:lineRule="auto"/>
              <w:jc w:val="center"/>
            </w:pPr>
            <w:r w:rsidRPr="006B7FEB">
              <w:t>+</w:t>
            </w:r>
          </w:p>
        </w:tc>
      </w:tr>
      <w:tr w:rsidR="008338EB" w:rsidRPr="006B7FEB" w:rsidTr="000D3CAE">
        <w:trPr>
          <w:cantSplit/>
        </w:trPr>
        <w:tc>
          <w:tcPr>
            <w:tcW w:w="568" w:type="dxa"/>
          </w:tcPr>
          <w:p w:rsidR="008338EB" w:rsidRPr="006B7FEB" w:rsidRDefault="008338EB" w:rsidP="000D3CAE">
            <w:pPr>
              <w:jc w:val="center"/>
            </w:pPr>
            <w:r w:rsidRPr="006B7FEB">
              <w:t>2.</w:t>
            </w:r>
          </w:p>
        </w:tc>
        <w:tc>
          <w:tcPr>
            <w:tcW w:w="3969" w:type="dxa"/>
          </w:tcPr>
          <w:p w:rsidR="008338EB" w:rsidRPr="006B7FEB" w:rsidRDefault="008338EB" w:rsidP="000D3CAE">
            <w:pPr>
              <w:tabs>
                <w:tab w:val="left" w:pos="14500"/>
              </w:tabs>
              <w:jc w:val="both"/>
            </w:pPr>
            <w:r w:rsidRPr="006B7FEB">
              <w:t>Строительство водопроводных сетей диаметром свыше 200 мм</w:t>
            </w:r>
          </w:p>
        </w:tc>
        <w:tc>
          <w:tcPr>
            <w:tcW w:w="1276" w:type="dxa"/>
          </w:tcPr>
          <w:p w:rsidR="008338EB" w:rsidRPr="006B7FEB" w:rsidRDefault="008338EB" w:rsidP="000D3CAE">
            <w:pPr>
              <w:shd w:val="clear" w:color="auto" w:fill="FFFFFF"/>
              <w:jc w:val="center"/>
            </w:pPr>
            <w:r w:rsidRPr="006B7FEB">
              <w:t>км</w:t>
            </w:r>
          </w:p>
        </w:tc>
        <w:tc>
          <w:tcPr>
            <w:tcW w:w="1134" w:type="dxa"/>
          </w:tcPr>
          <w:p w:rsidR="008338EB" w:rsidRPr="006B7FEB" w:rsidRDefault="008338EB" w:rsidP="000D3CAE">
            <w:pPr>
              <w:spacing w:line="300" w:lineRule="auto"/>
              <w:jc w:val="center"/>
            </w:pPr>
            <w:r w:rsidRPr="006B7FEB">
              <w:t>1,9</w:t>
            </w:r>
          </w:p>
        </w:tc>
        <w:tc>
          <w:tcPr>
            <w:tcW w:w="1134" w:type="dxa"/>
          </w:tcPr>
          <w:p w:rsidR="008338EB" w:rsidRPr="006B7FEB" w:rsidRDefault="008338EB" w:rsidP="000D3CAE">
            <w:pPr>
              <w:spacing w:line="300" w:lineRule="auto"/>
              <w:jc w:val="center"/>
            </w:pPr>
            <w:r w:rsidRPr="006B7FEB">
              <w:t>-</w:t>
            </w:r>
          </w:p>
        </w:tc>
        <w:tc>
          <w:tcPr>
            <w:tcW w:w="921" w:type="dxa"/>
          </w:tcPr>
          <w:p w:rsidR="008338EB" w:rsidRPr="006B7FEB" w:rsidRDefault="008338EB" w:rsidP="000D3CAE">
            <w:pPr>
              <w:spacing w:line="300" w:lineRule="auto"/>
              <w:jc w:val="center"/>
            </w:pPr>
            <w:r w:rsidRPr="006B7FEB">
              <w:t>+</w:t>
            </w:r>
          </w:p>
        </w:tc>
        <w:tc>
          <w:tcPr>
            <w:tcW w:w="921" w:type="dxa"/>
          </w:tcPr>
          <w:p w:rsidR="008338EB" w:rsidRPr="006B7FEB" w:rsidRDefault="008338EB" w:rsidP="000D3CAE">
            <w:pPr>
              <w:spacing w:line="300" w:lineRule="auto"/>
              <w:jc w:val="center"/>
            </w:pPr>
            <w:r w:rsidRPr="006B7FEB">
              <w:t>+</w:t>
            </w:r>
          </w:p>
        </w:tc>
      </w:tr>
      <w:tr w:rsidR="008338EB" w:rsidRPr="006B7FEB" w:rsidTr="000D3CAE">
        <w:trPr>
          <w:cantSplit/>
        </w:trPr>
        <w:tc>
          <w:tcPr>
            <w:tcW w:w="568" w:type="dxa"/>
          </w:tcPr>
          <w:p w:rsidR="008338EB" w:rsidRPr="006B7FEB" w:rsidRDefault="008338EB" w:rsidP="000D3CAE">
            <w:pPr>
              <w:jc w:val="center"/>
            </w:pPr>
            <w:r w:rsidRPr="006B7FEB">
              <w:lastRenderedPageBreak/>
              <w:t>3.</w:t>
            </w:r>
          </w:p>
        </w:tc>
        <w:tc>
          <w:tcPr>
            <w:tcW w:w="3969" w:type="dxa"/>
          </w:tcPr>
          <w:p w:rsidR="008338EB" w:rsidRPr="006B7FEB" w:rsidRDefault="008338EB" w:rsidP="000D3CAE">
            <w:pPr>
              <w:tabs>
                <w:tab w:val="left" w:pos="14500"/>
              </w:tabs>
            </w:pPr>
            <w:r w:rsidRPr="006B7FEB">
              <w:t>Строительство водопроводных сетей диаметром до 200 мм</w:t>
            </w:r>
          </w:p>
        </w:tc>
        <w:tc>
          <w:tcPr>
            <w:tcW w:w="1276" w:type="dxa"/>
          </w:tcPr>
          <w:p w:rsidR="008338EB" w:rsidRPr="006B7FEB" w:rsidRDefault="008338EB" w:rsidP="000D3CAE">
            <w:pPr>
              <w:shd w:val="clear" w:color="auto" w:fill="FFFFFF"/>
              <w:jc w:val="center"/>
              <w:rPr>
                <w:spacing w:val="-3"/>
              </w:rPr>
            </w:pPr>
            <w:r w:rsidRPr="006B7FEB">
              <w:t>км</w:t>
            </w:r>
          </w:p>
        </w:tc>
        <w:tc>
          <w:tcPr>
            <w:tcW w:w="1134" w:type="dxa"/>
          </w:tcPr>
          <w:p w:rsidR="008338EB" w:rsidRPr="006B7FEB" w:rsidRDefault="008338EB" w:rsidP="000D3CAE">
            <w:pPr>
              <w:spacing w:line="300" w:lineRule="auto"/>
              <w:jc w:val="center"/>
            </w:pPr>
            <w:r w:rsidRPr="006B7FEB">
              <w:t>1,0</w:t>
            </w:r>
          </w:p>
        </w:tc>
        <w:tc>
          <w:tcPr>
            <w:tcW w:w="1134" w:type="dxa"/>
          </w:tcPr>
          <w:p w:rsidR="008338EB" w:rsidRPr="006B7FEB" w:rsidRDefault="008338EB" w:rsidP="000D3CAE">
            <w:pPr>
              <w:spacing w:line="300" w:lineRule="auto"/>
              <w:jc w:val="center"/>
            </w:pPr>
            <w:r w:rsidRPr="006B7FEB">
              <w:t>-</w:t>
            </w:r>
          </w:p>
        </w:tc>
        <w:tc>
          <w:tcPr>
            <w:tcW w:w="921" w:type="dxa"/>
          </w:tcPr>
          <w:p w:rsidR="008338EB" w:rsidRPr="006B7FEB" w:rsidRDefault="008338EB" w:rsidP="000D3CAE">
            <w:pPr>
              <w:spacing w:line="300" w:lineRule="auto"/>
              <w:jc w:val="center"/>
            </w:pPr>
            <w:r w:rsidRPr="006B7FEB">
              <w:t>+</w:t>
            </w:r>
          </w:p>
        </w:tc>
        <w:tc>
          <w:tcPr>
            <w:tcW w:w="921" w:type="dxa"/>
          </w:tcPr>
          <w:p w:rsidR="008338EB" w:rsidRPr="006B7FEB" w:rsidRDefault="008338EB" w:rsidP="000D3CAE">
            <w:pPr>
              <w:spacing w:line="300" w:lineRule="auto"/>
              <w:jc w:val="center"/>
            </w:pPr>
            <w:r w:rsidRPr="006B7FEB">
              <w:t>+</w:t>
            </w:r>
          </w:p>
        </w:tc>
      </w:tr>
      <w:tr w:rsidR="008338EB" w:rsidRPr="006B7FEB" w:rsidTr="000D3CAE">
        <w:trPr>
          <w:cantSplit/>
        </w:trPr>
        <w:tc>
          <w:tcPr>
            <w:tcW w:w="9923" w:type="dxa"/>
            <w:gridSpan w:val="7"/>
          </w:tcPr>
          <w:p w:rsidR="008338EB" w:rsidRPr="006B7FEB" w:rsidRDefault="008338EB" w:rsidP="000D3CAE">
            <w:pPr>
              <w:shd w:val="clear" w:color="auto" w:fill="FFFFFF"/>
              <w:spacing w:before="120" w:after="120"/>
              <w:jc w:val="center"/>
              <w:rPr>
                <w:b/>
                <w:bCs/>
                <w:spacing w:val="-3"/>
              </w:rPr>
            </w:pPr>
            <w:r w:rsidRPr="006B7FEB">
              <w:rPr>
                <w:b/>
                <w:bCs/>
                <w:spacing w:val="-3"/>
              </w:rPr>
              <w:t>Водоотведение</w:t>
            </w:r>
          </w:p>
        </w:tc>
      </w:tr>
      <w:tr w:rsidR="008338EB" w:rsidRPr="006B7FEB" w:rsidTr="000D3CAE">
        <w:trPr>
          <w:cantSplit/>
        </w:trPr>
        <w:tc>
          <w:tcPr>
            <w:tcW w:w="568" w:type="dxa"/>
          </w:tcPr>
          <w:p w:rsidR="008338EB" w:rsidRPr="006B7FEB" w:rsidRDefault="008338EB" w:rsidP="000D3CAE">
            <w:pPr>
              <w:jc w:val="center"/>
            </w:pPr>
            <w:r w:rsidRPr="006B7FEB">
              <w:t>1.</w:t>
            </w:r>
          </w:p>
        </w:tc>
        <w:tc>
          <w:tcPr>
            <w:tcW w:w="3969" w:type="dxa"/>
          </w:tcPr>
          <w:p w:rsidR="008338EB" w:rsidRPr="006B7FEB" w:rsidRDefault="008338EB" w:rsidP="000D3CAE">
            <w:pPr>
              <w:tabs>
                <w:tab w:val="left" w:pos="14500"/>
              </w:tabs>
              <w:jc w:val="both"/>
            </w:pPr>
            <w:r w:rsidRPr="006B7FEB">
              <w:t>Обеспечение расчетных показателей водоотведения на Территории</w:t>
            </w:r>
          </w:p>
        </w:tc>
        <w:tc>
          <w:tcPr>
            <w:tcW w:w="1276" w:type="dxa"/>
          </w:tcPr>
          <w:p w:rsidR="008338EB" w:rsidRPr="006B7FEB" w:rsidRDefault="008338EB" w:rsidP="000D3CAE">
            <w:pPr>
              <w:shd w:val="clear" w:color="auto" w:fill="FFFFFF"/>
              <w:jc w:val="center"/>
            </w:pPr>
            <w:proofErr w:type="spellStart"/>
            <w:r w:rsidRPr="006B7FEB">
              <w:t>куб.м</w:t>
            </w:r>
            <w:proofErr w:type="spellEnd"/>
            <w:r w:rsidRPr="006B7FEB">
              <w:t>/</w:t>
            </w:r>
            <w:proofErr w:type="spellStart"/>
            <w:r w:rsidRPr="006B7FEB">
              <w:t>сут</w:t>
            </w:r>
            <w:proofErr w:type="spellEnd"/>
          </w:p>
        </w:tc>
        <w:tc>
          <w:tcPr>
            <w:tcW w:w="1134" w:type="dxa"/>
          </w:tcPr>
          <w:p w:rsidR="008338EB" w:rsidRPr="006B7FEB" w:rsidRDefault="008338EB" w:rsidP="000D3CAE">
            <w:pPr>
              <w:spacing w:line="300" w:lineRule="auto"/>
              <w:jc w:val="center"/>
            </w:pPr>
            <w:r w:rsidRPr="006B7FEB">
              <w:t>900</w:t>
            </w:r>
          </w:p>
        </w:tc>
        <w:tc>
          <w:tcPr>
            <w:tcW w:w="1134" w:type="dxa"/>
          </w:tcPr>
          <w:p w:rsidR="008338EB" w:rsidRPr="006B7FEB" w:rsidRDefault="008338EB" w:rsidP="000D3CAE">
            <w:pPr>
              <w:spacing w:line="300" w:lineRule="auto"/>
              <w:jc w:val="center"/>
            </w:pPr>
            <w:r w:rsidRPr="006B7FEB">
              <w:t>-</w:t>
            </w:r>
          </w:p>
        </w:tc>
        <w:tc>
          <w:tcPr>
            <w:tcW w:w="921" w:type="dxa"/>
          </w:tcPr>
          <w:p w:rsidR="008338EB" w:rsidRPr="006B7FEB" w:rsidRDefault="008338EB" w:rsidP="000D3CAE">
            <w:pPr>
              <w:spacing w:line="300" w:lineRule="auto"/>
              <w:jc w:val="center"/>
            </w:pPr>
            <w:r w:rsidRPr="006B7FEB">
              <w:t>+</w:t>
            </w:r>
          </w:p>
        </w:tc>
        <w:tc>
          <w:tcPr>
            <w:tcW w:w="921" w:type="dxa"/>
          </w:tcPr>
          <w:p w:rsidR="008338EB" w:rsidRPr="006B7FEB" w:rsidRDefault="008338EB" w:rsidP="000D3CAE">
            <w:pPr>
              <w:spacing w:line="300" w:lineRule="auto"/>
              <w:jc w:val="center"/>
            </w:pPr>
            <w:r w:rsidRPr="006B7FEB">
              <w:t>+</w:t>
            </w:r>
          </w:p>
        </w:tc>
      </w:tr>
      <w:tr w:rsidR="008338EB" w:rsidRPr="006B7FEB" w:rsidTr="000D3CAE">
        <w:trPr>
          <w:cantSplit/>
        </w:trPr>
        <w:tc>
          <w:tcPr>
            <w:tcW w:w="568" w:type="dxa"/>
          </w:tcPr>
          <w:p w:rsidR="008338EB" w:rsidRPr="006B7FEB" w:rsidRDefault="008338EB" w:rsidP="000D3CAE">
            <w:pPr>
              <w:jc w:val="center"/>
            </w:pPr>
            <w:r w:rsidRPr="006B7FEB">
              <w:t>2.</w:t>
            </w:r>
          </w:p>
        </w:tc>
        <w:tc>
          <w:tcPr>
            <w:tcW w:w="3969" w:type="dxa"/>
            <w:vAlign w:val="center"/>
          </w:tcPr>
          <w:p w:rsidR="008338EB" w:rsidRPr="006B7FEB" w:rsidRDefault="008338EB" w:rsidP="000D3CAE">
            <w:pPr>
              <w:tabs>
                <w:tab w:val="left" w:pos="14500"/>
              </w:tabs>
              <w:jc w:val="both"/>
            </w:pPr>
            <w:r w:rsidRPr="006B7FEB">
              <w:t xml:space="preserve">Строительство самотечных канализационных сетей                    </w:t>
            </w:r>
          </w:p>
          <w:p w:rsidR="008338EB" w:rsidRPr="006B7FEB" w:rsidRDefault="008338EB" w:rsidP="000D3CAE">
            <w:pPr>
              <w:tabs>
                <w:tab w:val="left" w:pos="14500"/>
              </w:tabs>
              <w:jc w:val="both"/>
            </w:pPr>
            <w:r w:rsidRPr="006B7FEB">
              <w:rPr>
                <w:lang w:val="en-US"/>
              </w:rPr>
              <w:t>d</w:t>
            </w:r>
            <w:r w:rsidRPr="006B7FEB">
              <w:t>= 200 – 300 мм</w:t>
            </w:r>
          </w:p>
        </w:tc>
        <w:tc>
          <w:tcPr>
            <w:tcW w:w="1276" w:type="dxa"/>
          </w:tcPr>
          <w:p w:rsidR="008338EB" w:rsidRPr="006B7FEB" w:rsidRDefault="008338EB" w:rsidP="000D3CAE">
            <w:pPr>
              <w:shd w:val="clear" w:color="auto" w:fill="FFFFFF"/>
              <w:jc w:val="center"/>
            </w:pPr>
            <w:r w:rsidRPr="006B7FEB">
              <w:t>км</w:t>
            </w:r>
          </w:p>
        </w:tc>
        <w:tc>
          <w:tcPr>
            <w:tcW w:w="1134" w:type="dxa"/>
          </w:tcPr>
          <w:p w:rsidR="008338EB" w:rsidRPr="006B7FEB" w:rsidRDefault="008338EB" w:rsidP="000D3CAE">
            <w:pPr>
              <w:spacing w:line="300" w:lineRule="auto"/>
              <w:jc w:val="center"/>
            </w:pPr>
            <w:r w:rsidRPr="006B7FEB">
              <w:t>1,2</w:t>
            </w:r>
          </w:p>
        </w:tc>
        <w:tc>
          <w:tcPr>
            <w:tcW w:w="1134" w:type="dxa"/>
          </w:tcPr>
          <w:p w:rsidR="008338EB" w:rsidRPr="006B7FEB" w:rsidRDefault="008338EB" w:rsidP="000D3CAE">
            <w:pPr>
              <w:spacing w:line="300" w:lineRule="auto"/>
              <w:jc w:val="center"/>
            </w:pPr>
            <w:r w:rsidRPr="006B7FEB">
              <w:t>-</w:t>
            </w:r>
          </w:p>
        </w:tc>
        <w:tc>
          <w:tcPr>
            <w:tcW w:w="921" w:type="dxa"/>
          </w:tcPr>
          <w:p w:rsidR="008338EB" w:rsidRPr="006B7FEB" w:rsidRDefault="008338EB" w:rsidP="000D3CAE">
            <w:pPr>
              <w:spacing w:line="300" w:lineRule="auto"/>
              <w:jc w:val="center"/>
            </w:pPr>
            <w:r w:rsidRPr="006B7FEB">
              <w:t>+</w:t>
            </w:r>
          </w:p>
        </w:tc>
        <w:tc>
          <w:tcPr>
            <w:tcW w:w="921" w:type="dxa"/>
          </w:tcPr>
          <w:p w:rsidR="008338EB" w:rsidRPr="006B7FEB" w:rsidRDefault="008338EB" w:rsidP="000D3CAE">
            <w:pPr>
              <w:spacing w:line="300" w:lineRule="auto"/>
              <w:jc w:val="center"/>
            </w:pPr>
            <w:r w:rsidRPr="006B7FEB">
              <w:t>+</w:t>
            </w:r>
          </w:p>
        </w:tc>
      </w:tr>
      <w:tr w:rsidR="008338EB" w:rsidRPr="006B7FEB" w:rsidTr="000D3CAE">
        <w:trPr>
          <w:cantSplit/>
        </w:trPr>
        <w:tc>
          <w:tcPr>
            <w:tcW w:w="568" w:type="dxa"/>
          </w:tcPr>
          <w:p w:rsidR="008338EB" w:rsidRPr="006B7FEB" w:rsidRDefault="008338EB" w:rsidP="000D3CAE">
            <w:pPr>
              <w:jc w:val="center"/>
            </w:pPr>
            <w:r w:rsidRPr="006B7FEB">
              <w:t>3.</w:t>
            </w:r>
          </w:p>
        </w:tc>
        <w:tc>
          <w:tcPr>
            <w:tcW w:w="3969" w:type="dxa"/>
          </w:tcPr>
          <w:p w:rsidR="008338EB" w:rsidRPr="006B7FEB" w:rsidRDefault="008338EB" w:rsidP="000D3CAE">
            <w:pPr>
              <w:tabs>
                <w:tab w:val="left" w:pos="14500"/>
              </w:tabs>
              <w:jc w:val="both"/>
            </w:pPr>
            <w:r w:rsidRPr="006B7FEB">
              <w:t xml:space="preserve">Строительство самотечных канализационных сетей                    </w:t>
            </w:r>
          </w:p>
          <w:p w:rsidR="008338EB" w:rsidRPr="006B7FEB" w:rsidRDefault="008338EB" w:rsidP="000D3CAE">
            <w:pPr>
              <w:tabs>
                <w:tab w:val="left" w:pos="14500"/>
              </w:tabs>
              <w:jc w:val="both"/>
            </w:pPr>
            <w:r w:rsidRPr="006B7FEB">
              <w:rPr>
                <w:lang w:val="en-US"/>
              </w:rPr>
              <w:t>d</w:t>
            </w:r>
            <w:r w:rsidRPr="006B7FEB">
              <w:t>= 400 – 500 – 600 мм</w:t>
            </w:r>
          </w:p>
        </w:tc>
        <w:tc>
          <w:tcPr>
            <w:tcW w:w="1276" w:type="dxa"/>
          </w:tcPr>
          <w:p w:rsidR="008338EB" w:rsidRPr="006B7FEB" w:rsidRDefault="008338EB" w:rsidP="000D3CAE">
            <w:pPr>
              <w:shd w:val="clear" w:color="auto" w:fill="FFFFFF"/>
              <w:jc w:val="center"/>
              <w:rPr>
                <w:spacing w:val="-3"/>
              </w:rPr>
            </w:pPr>
            <w:r w:rsidRPr="006B7FEB">
              <w:t>км</w:t>
            </w:r>
          </w:p>
        </w:tc>
        <w:tc>
          <w:tcPr>
            <w:tcW w:w="1134" w:type="dxa"/>
          </w:tcPr>
          <w:p w:rsidR="008338EB" w:rsidRPr="006B7FEB" w:rsidRDefault="008338EB" w:rsidP="000D3CAE">
            <w:pPr>
              <w:shd w:val="clear" w:color="auto" w:fill="FFFFFF"/>
              <w:jc w:val="center"/>
              <w:rPr>
                <w:spacing w:val="-3"/>
              </w:rPr>
            </w:pPr>
            <w:r w:rsidRPr="006B7FEB">
              <w:rPr>
                <w:spacing w:val="-3"/>
              </w:rPr>
              <w:t>1,1</w:t>
            </w:r>
          </w:p>
        </w:tc>
        <w:tc>
          <w:tcPr>
            <w:tcW w:w="1134" w:type="dxa"/>
          </w:tcPr>
          <w:p w:rsidR="008338EB" w:rsidRPr="006B7FEB" w:rsidRDefault="008338EB" w:rsidP="000D3CAE">
            <w:pPr>
              <w:shd w:val="clear" w:color="auto" w:fill="FFFFFF"/>
              <w:jc w:val="center"/>
              <w:rPr>
                <w:spacing w:val="-3"/>
              </w:rPr>
            </w:pPr>
            <w:r w:rsidRPr="006B7FEB">
              <w:rPr>
                <w:spacing w:val="-3"/>
              </w:rPr>
              <w:t>-</w:t>
            </w:r>
          </w:p>
        </w:tc>
        <w:tc>
          <w:tcPr>
            <w:tcW w:w="921" w:type="dxa"/>
          </w:tcPr>
          <w:p w:rsidR="008338EB" w:rsidRPr="006B7FEB" w:rsidRDefault="008338EB" w:rsidP="000D3CAE">
            <w:pPr>
              <w:shd w:val="clear" w:color="auto" w:fill="FFFFFF"/>
              <w:jc w:val="center"/>
              <w:rPr>
                <w:spacing w:val="-3"/>
              </w:rPr>
            </w:pPr>
            <w:r w:rsidRPr="006B7FEB">
              <w:rPr>
                <w:spacing w:val="-3"/>
              </w:rPr>
              <w:t>+</w:t>
            </w:r>
          </w:p>
        </w:tc>
        <w:tc>
          <w:tcPr>
            <w:tcW w:w="921" w:type="dxa"/>
          </w:tcPr>
          <w:p w:rsidR="008338EB" w:rsidRPr="006B7FEB" w:rsidRDefault="008338EB" w:rsidP="000D3CAE">
            <w:pPr>
              <w:shd w:val="clear" w:color="auto" w:fill="FFFFFF"/>
              <w:jc w:val="center"/>
              <w:rPr>
                <w:spacing w:val="-3"/>
              </w:rPr>
            </w:pPr>
            <w:r w:rsidRPr="006B7FEB">
              <w:rPr>
                <w:spacing w:val="-3"/>
              </w:rPr>
              <w:t>+</w:t>
            </w:r>
          </w:p>
        </w:tc>
      </w:tr>
      <w:tr w:rsidR="008338EB" w:rsidRPr="006B7FEB" w:rsidTr="000D3CAE">
        <w:trPr>
          <w:cantSplit/>
        </w:trPr>
        <w:tc>
          <w:tcPr>
            <w:tcW w:w="9923" w:type="dxa"/>
            <w:gridSpan w:val="7"/>
          </w:tcPr>
          <w:p w:rsidR="008338EB" w:rsidRPr="006B7FEB" w:rsidRDefault="008338EB" w:rsidP="000D3CAE">
            <w:pPr>
              <w:shd w:val="clear" w:color="auto" w:fill="FFFFFF"/>
              <w:spacing w:before="120" w:after="120"/>
              <w:jc w:val="center"/>
              <w:rPr>
                <w:b/>
                <w:bCs/>
                <w:spacing w:val="-2"/>
              </w:rPr>
            </w:pPr>
            <w:r w:rsidRPr="006B7FEB">
              <w:rPr>
                <w:b/>
                <w:bCs/>
                <w:spacing w:val="-2"/>
              </w:rPr>
              <w:t>Инженерная подготовка территории</w:t>
            </w:r>
          </w:p>
        </w:tc>
      </w:tr>
      <w:tr w:rsidR="008338EB" w:rsidRPr="006B7FEB" w:rsidTr="000D3CAE">
        <w:trPr>
          <w:cantSplit/>
        </w:trPr>
        <w:tc>
          <w:tcPr>
            <w:tcW w:w="568" w:type="dxa"/>
          </w:tcPr>
          <w:p w:rsidR="008338EB" w:rsidRPr="006B7FEB" w:rsidRDefault="008338EB" w:rsidP="000D3CAE">
            <w:pPr>
              <w:shd w:val="clear" w:color="auto" w:fill="FFFFFF"/>
              <w:jc w:val="center"/>
            </w:pPr>
            <w:r w:rsidRPr="006B7FEB">
              <w:t>1.</w:t>
            </w:r>
          </w:p>
        </w:tc>
        <w:tc>
          <w:tcPr>
            <w:tcW w:w="3969" w:type="dxa"/>
          </w:tcPr>
          <w:p w:rsidR="008338EB" w:rsidRPr="006B7FEB" w:rsidRDefault="008338EB" w:rsidP="000D3CAE">
            <w:pPr>
              <w:shd w:val="clear" w:color="auto" w:fill="FFFFFF"/>
            </w:pPr>
            <w:r w:rsidRPr="006B7FEB">
              <w:rPr>
                <w:spacing w:val="-2"/>
              </w:rPr>
              <w:t xml:space="preserve">Строительство сети ливневой канализации </w:t>
            </w:r>
            <w:proofErr w:type="spellStart"/>
            <w:r w:rsidRPr="006B7FEB">
              <w:rPr>
                <w:spacing w:val="-2"/>
              </w:rPr>
              <w:t>Ду</w:t>
            </w:r>
            <w:proofErr w:type="spellEnd"/>
            <w:r w:rsidRPr="006B7FEB">
              <w:rPr>
                <w:spacing w:val="-2"/>
              </w:rPr>
              <w:t xml:space="preserve"> = 400 – 1000 мм</w:t>
            </w:r>
          </w:p>
        </w:tc>
        <w:tc>
          <w:tcPr>
            <w:tcW w:w="1276" w:type="dxa"/>
          </w:tcPr>
          <w:p w:rsidR="008338EB" w:rsidRPr="006B7FEB" w:rsidRDefault="008338EB" w:rsidP="000D3CAE">
            <w:pPr>
              <w:shd w:val="clear" w:color="auto" w:fill="FFFFFF"/>
              <w:jc w:val="center"/>
            </w:pPr>
            <w:r w:rsidRPr="006B7FEB">
              <w:t>км</w:t>
            </w:r>
          </w:p>
        </w:tc>
        <w:tc>
          <w:tcPr>
            <w:tcW w:w="1134" w:type="dxa"/>
          </w:tcPr>
          <w:p w:rsidR="008338EB" w:rsidRPr="006B7FEB" w:rsidRDefault="008338EB" w:rsidP="000D3CAE">
            <w:pPr>
              <w:shd w:val="clear" w:color="auto" w:fill="FFFFFF"/>
              <w:jc w:val="center"/>
            </w:pPr>
            <w:r w:rsidRPr="006B7FEB">
              <w:t>2,5</w:t>
            </w:r>
          </w:p>
        </w:tc>
        <w:tc>
          <w:tcPr>
            <w:tcW w:w="1134" w:type="dxa"/>
          </w:tcPr>
          <w:p w:rsidR="008338EB" w:rsidRPr="006B7FEB" w:rsidRDefault="008338EB" w:rsidP="000D3CAE">
            <w:pPr>
              <w:shd w:val="clear" w:color="auto" w:fill="FFFFFF"/>
              <w:jc w:val="center"/>
            </w:pPr>
            <w:r w:rsidRPr="006B7FEB">
              <w:t>-</w:t>
            </w:r>
          </w:p>
        </w:tc>
        <w:tc>
          <w:tcPr>
            <w:tcW w:w="1842" w:type="dxa"/>
            <w:gridSpan w:val="2"/>
          </w:tcPr>
          <w:p w:rsidR="008338EB" w:rsidRPr="006B7FEB" w:rsidRDefault="008338EB" w:rsidP="000D3CAE">
            <w:pPr>
              <w:shd w:val="clear" w:color="auto" w:fill="FFFFFF"/>
              <w:jc w:val="center"/>
            </w:pPr>
            <w:r w:rsidRPr="006B7FEB">
              <w:t>в соответствии со сроками строительства улиц и дорог</w:t>
            </w:r>
          </w:p>
        </w:tc>
      </w:tr>
      <w:tr w:rsidR="008338EB" w:rsidRPr="006B7FEB" w:rsidTr="000D3CAE">
        <w:trPr>
          <w:cantSplit/>
        </w:trPr>
        <w:tc>
          <w:tcPr>
            <w:tcW w:w="9923" w:type="dxa"/>
            <w:gridSpan w:val="7"/>
          </w:tcPr>
          <w:p w:rsidR="008338EB" w:rsidRPr="006B7FEB" w:rsidRDefault="008338EB" w:rsidP="000D3CAE">
            <w:pPr>
              <w:shd w:val="clear" w:color="auto" w:fill="FFFFFF"/>
              <w:spacing w:before="120" w:after="120"/>
              <w:jc w:val="center"/>
              <w:rPr>
                <w:b/>
                <w:bCs/>
                <w:spacing w:val="-2"/>
              </w:rPr>
            </w:pPr>
            <w:r w:rsidRPr="006B7FEB">
              <w:rPr>
                <w:b/>
                <w:bCs/>
                <w:spacing w:val="-2"/>
              </w:rPr>
              <w:t>Электроснабжение</w:t>
            </w:r>
          </w:p>
        </w:tc>
      </w:tr>
      <w:tr w:rsidR="008338EB" w:rsidRPr="006B7FEB" w:rsidTr="000D3CAE">
        <w:trPr>
          <w:cantSplit/>
        </w:trPr>
        <w:tc>
          <w:tcPr>
            <w:tcW w:w="568" w:type="dxa"/>
            <w:vAlign w:val="center"/>
          </w:tcPr>
          <w:p w:rsidR="008338EB" w:rsidRPr="006B7FEB" w:rsidRDefault="008338EB" w:rsidP="000D3CAE">
            <w:pPr>
              <w:jc w:val="center"/>
            </w:pPr>
            <w:r w:rsidRPr="006B7FEB">
              <w:t>1.</w:t>
            </w:r>
          </w:p>
        </w:tc>
        <w:tc>
          <w:tcPr>
            <w:tcW w:w="3969" w:type="dxa"/>
            <w:vAlign w:val="center"/>
          </w:tcPr>
          <w:p w:rsidR="008338EB" w:rsidRPr="006B7FEB" w:rsidRDefault="008338EB" w:rsidP="000D3CAE">
            <w:pPr>
              <w:tabs>
                <w:tab w:val="left" w:pos="14500"/>
              </w:tabs>
              <w:spacing w:before="100" w:beforeAutospacing="1"/>
              <w:rPr>
                <w:spacing w:val="-1"/>
              </w:rPr>
            </w:pPr>
            <w:r w:rsidRPr="006B7FEB">
              <w:rPr>
                <w:spacing w:val="-1"/>
              </w:rPr>
              <w:t xml:space="preserve">Прокладка кабельных линий 6 </w:t>
            </w:r>
            <w:proofErr w:type="spellStart"/>
            <w:r w:rsidRPr="006B7FEB">
              <w:rPr>
                <w:spacing w:val="-1"/>
              </w:rPr>
              <w:t>кВ</w:t>
            </w:r>
            <w:proofErr w:type="spellEnd"/>
            <w:r w:rsidRPr="006B7FEB">
              <w:rPr>
                <w:spacing w:val="-1"/>
              </w:rPr>
              <w:t xml:space="preserve"> (</w:t>
            </w:r>
            <w:r w:rsidRPr="006B7FEB">
              <w:rPr>
                <w:spacing w:val="-3"/>
              </w:rPr>
              <w:t xml:space="preserve">10 </w:t>
            </w:r>
            <w:proofErr w:type="spellStart"/>
            <w:r w:rsidRPr="006B7FEB">
              <w:rPr>
                <w:spacing w:val="-3"/>
              </w:rPr>
              <w:t>кВ</w:t>
            </w:r>
            <w:proofErr w:type="spellEnd"/>
            <w:r w:rsidRPr="006B7FEB">
              <w:rPr>
                <w:spacing w:val="-3"/>
              </w:rPr>
              <w:t>)</w:t>
            </w:r>
          </w:p>
        </w:tc>
        <w:tc>
          <w:tcPr>
            <w:tcW w:w="1276" w:type="dxa"/>
          </w:tcPr>
          <w:p w:rsidR="008338EB" w:rsidRPr="006B7FEB" w:rsidRDefault="008338EB" w:rsidP="000D3CAE">
            <w:pPr>
              <w:shd w:val="clear" w:color="auto" w:fill="FFFFFF"/>
              <w:jc w:val="center"/>
            </w:pPr>
            <w:r w:rsidRPr="006B7FEB">
              <w:t>км</w:t>
            </w:r>
          </w:p>
        </w:tc>
        <w:tc>
          <w:tcPr>
            <w:tcW w:w="1134" w:type="dxa"/>
          </w:tcPr>
          <w:p w:rsidR="008338EB" w:rsidRPr="006B7FEB" w:rsidRDefault="008338EB" w:rsidP="000D3CAE">
            <w:pPr>
              <w:jc w:val="center"/>
              <w:rPr>
                <w:spacing w:val="-3"/>
              </w:rPr>
            </w:pPr>
            <w:r w:rsidRPr="006B7FEB">
              <w:rPr>
                <w:spacing w:val="-3"/>
              </w:rPr>
              <w:t>1,3</w:t>
            </w:r>
          </w:p>
        </w:tc>
        <w:tc>
          <w:tcPr>
            <w:tcW w:w="1134" w:type="dxa"/>
          </w:tcPr>
          <w:p w:rsidR="008338EB" w:rsidRPr="006B7FEB" w:rsidRDefault="008338EB" w:rsidP="000D3CAE">
            <w:pPr>
              <w:jc w:val="center"/>
              <w:rPr>
                <w:spacing w:val="-3"/>
              </w:rPr>
            </w:pPr>
            <w:r w:rsidRPr="006B7FEB">
              <w:rPr>
                <w:spacing w:val="-3"/>
              </w:rPr>
              <w:t>-</w:t>
            </w:r>
          </w:p>
        </w:tc>
        <w:tc>
          <w:tcPr>
            <w:tcW w:w="921" w:type="dxa"/>
          </w:tcPr>
          <w:p w:rsidR="008338EB" w:rsidRPr="006B7FEB" w:rsidRDefault="008338EB" w:rsidP="000D3CAE">
            <w:pPr>
              <w:jc w:val="center"/>
              <w:rPr>
                <w:spacing w:val="-3"/>
              </w:rPr>
            </w:pPr>
            <w:r w:rsidRPr="006B7FEB">
              <w:rPr>
                <w:spacing w:val="-3"/>
              </w:rPr>
              <w:t>+</w:t>
            </w:r>
          </w:p>
        </w:tc>
        <w:tc>
          <w:tcPr>
            <w:tcW w:w="921" w:type="dxa"/>
          </w:tcPr>
          <w:p w:rsidR="008338EB" w:rsidRPr="006B7FEB" w:rsidRDefault="008338EB" w:rsidP="000D3CAE">
            <w:pPr>
              <w:jc w:val="center"/>
              <w:rPr>
                <w:spacing w:val="-3"/>
              </w:rPr>
            </w:pPr>
            <w:r w:rsidRPr="006B7FEB">
              <w:rPr>
                <w:spacing w:val="-3"/>
              </w:rPr>
              <w:t>+</w:t>
            </w:r>
          </w:p>
        </w:tc>
      </w:tr>
      <w:tr w:rsidR="008338EB" w:rsidRPr="006B7FEB" w:rsidTr="000D3CAE">
        <w:trPr>
          <w:cantSplit/>
        </w:trPr>
        <w:tc>
          <w:tcPr>
            <w:tcW w:w="568" w:type="dxa"/>
            <w:vAlign w:val="center"/>
          </w:tcPr>
          <w:p w:rsidR="008338EB" w:rsidRPr="006B7FEB" w:rsidRDefault="008338EB" w:rsidP="000D3CAE">
            <w:pPr>
              <w:jc w:val="center"/>
            </w:pPr>
            <w:r w:rsidRPr="006B7FEB">
              <w:t>2.</w:t>
            </w:r>
          </w:p>
        </w:tc>
        <w:tc>
          <w:tcPr>
            <w:tcW w:w="3969" w:type="dxa"/>
            <w:vAlign w:val="center"/>
          </w:tcPr>
          <w:p w:rsidR="008338EB" w:rsidRPr="006B7FEB" w:rsidRDefault="008338EB" w:rsidP="000D3CAE">
            <w:pPr>
              <w:tabs>
                <w:tab w:val="left" w:pos="14500"/>
              </w:tabs>
            </w:pPr>
            <w:r w:rsidRPr="006B7FEB">
              <w:rPr>
                <w:spacing w:val="-1"/>
              </w:rPr>
              <w:t xml:space="preserve">Трансформаторные подстанции </w:t>
            </w:r>
          </w:p>
        </w:tc>
        <w:tc>
          <w:tcPr>
            <w:tcW w:w="1276" w:type="dxa"/>
          </w:tcPr>
          <w:p w:rsidR="008338EB" w:rsidRPr="006B7FEB" w:rsidRDefault="008338EB" w:rsidP="000D3CAE">
            <w:pPr>
              <w:shd w:val="clear" w:color="auto" w:fill="FFFFFF"/>
              <w:jc w:val="center"/>
              <w:rPr>
                <w:lang w:val="en-US"/>
              </w:rPr>
            </w:pPr>
            <w:r w:rsidRPr="006B7FEB">
              <w:t>5 ТП</w:t>
            </w:r>
          </w:p>
        </w:tc>
        <w:tc>
          <w:tcPr>
            <w:tcW w:w="1134" w:type="dxa"/>
          </w:tcPr>
          <w:p w:rsidR="008338EB" w:rsidRPr="006B7FEB" w:rsidRDefault="008338EB" w:rsidP="000D3CAE">
            <w:pPr>
              <w:jc w:val="center"/>
              <w:rPr>
                <w:spacing w:val="-3"/>
              </w:rPr>
            </w:pPr>
          </w:p>
        </w:tc>
        <w:tc>
          <w:tcPr>
            <w:tcW w:w="1134" w:type="dxa"/>
          </w:tcPr>
          <w:p w:rsidR="008338EB" w:rsidRPr="006B7FEB" w:rsidRDefault="008338EB" w:rsidP="000D3CAE">
            <w:pPr>
              <w:jc w:val="center"/>
              <w:rPr>
                <w:spacing w:val="-3"/>
              </w:rPr>
            </w:pPr>
          </w:p>
        </w:tc>
        <w:tc>
          <w:tcPr>
            <w:tcW w:w="921" w:type="dxa"/>
          </w:tcPr>
          <w:p w:rsidR="008338EB" w:rsidRPr="006B7FEB" w:rsidRDefault="008338EB" w:rsidP="000D3CAE">
            <w:pPr>
              <w:jc w:val="center"/>
              <w:rPr>
                <w:spacing w:val="-3"/>
              </w:rPr>
            </w:pPr>
          </w:p>
        </w:tc>
        <w:tc>
          <w:tcPr>
            <w:tcW w:w="921" w:type="dxa"/>
          </w:tcPr>
          <w:p w:rsidR="008338EB" w:rsidRPr="006B7FEB" w:rsidRDefault="008338EB" w:rsidP="000D3CAE">
            <w:pPr>
              <w:jc w:val="center"/>
              <w:rPr>
                <w:spacing w:val="-3"/>
              </w:rPr>
            </w:pPr>
          </w:p>
        </w:tc>
      </w:tr>
    </w:tbl>
    <w:p w:rsidR="00ED5EDD" w:rsidRPr="00ED5EDD" w:rsidRDefault="00ED5EDD" w:rsidP="009F5562"/>
    <w:p w:rsidR="00F14215" w:rsidRPr="006B7FEB" w:rsidRDefault="008306FC" w:rsidP="004717CC">
      <w:pPr>
        <w:pStyle w:val="1"/>
        <w:numPr>
          <w:ilvl w:val="0"/>
          <w:numId w:val="9"/>
        </w:numPr>
        <w:spacing w:before="0" w:after="0"/>
        <w:ind w:left="0" w:firstLine="709"/>
        <w:jc w:val="both"/>
        <w:rPr>
          <w:rFonts w:ascii="Times New Roman" w:hAnsi="Times New Roman" w:cs="Times New Roman"/>
          <w:sz w:val="28"/>
        </w:rPr>
      </w:pPr>
      <w:r>
        <w:rPr>
          <w:rFonts w:ascii="Times New Roman" w:hAnsi="Times New Roman"/>
          <w:sz w:val="28"/>
        </w:rPr>
        <w:br w:type="column"/>
      </w:r>
      <w:bookmarkStart w:id="47" w:name="_Toc388619717"/>
      <w:r w:rsidR="00F14215" w:rsidRPr="006B7FEB">
        <w:rPr>
          <w:rFonts w:ascii="Times New Roman" w:hAnsi="Times New Roman"/>
          <w:sz w:val="28"/>
        </w:rPr>
        <w:lastRenderedPageBreak/>
        <w:t>ОПРЕДЕЛЕНИЕ ПАРАМЕТРОВ ЗАЩИТЫ ТЕРРИТОРИИ ОТ ЧРЕЗВЫЧАЙНЫХ СИТУАЦИЙ ПРИРОДНОГО И ТЕХНОГЕННОГО ХАРАКТЕРА, ПРОВЕДЕНИЯ МЕРОПРИЯТИЙ ПО ГРАЖДАНСКОЙ ОБОРОНЕ И ОБЕСПЕЧЕНИЮ ПОЖАРНОЙ БЕЗОПАСНОСТИ</w:t>
      </w:r>
      <w:bookmarkEnd w:id="47"/>
    </w:p>
    <w:p w:rsidR="00B145DE" w:rsidRPr="006B7FEB" w:rsidRDefault="00B145DE" w:rsidP="00B145DE">
      <w:pPr>
        <w:spacing w:line="360" w:lineRule="auto"/>
        <w:ind w:firstLine="709"/>
        <w:jc w:val="both"/>
        <w:rPr>
          <w:bCs/>
        </w:rPr>
      </w:pPr>
    </w:p>
    <w:p w:rsidR="00CB71AA" w:rsidRPr="006B7FEB" w:rsidRDefault="00CB71AA" w:rsidP="00CB71AA">
      <w:pPr>
        <w:pStyle w:val="af3"/>
        <w:spacing w:before="0" w:beforeAutospacing="0" w:after="0" w:afterAutospacing="0" w:line="360" w:lineRule="auto"/>
        <w:ind w:firstLine="709"/>
        <w:contextualSpacing/>
        <w:jc w:val="both"/>
        <w:rPr>
          <w:sz w:val="28"/>
          <w:szCs w:val="28"/>
        </w:rPr>
      </w:pPr>
      <w:r w:rsidRPr="006B7FEB">
        <w:rPr>
          <w:sz w:val="28"/>
          <w:szCs w:val="28"/>
        </w:rPr>
        <w:t xml:space="preserve">Источниками событий чрезвычайного характера являются опасные природные явления, природные риски, возникающие в процессе хозяйственной деятельности, а также крупные техногенные аварии и катастрофы. </w:t>
      </w:r>
    </w:p>
    <w:p w:rsidR="00CB71AA" w:rsidRPr="006B7FEB" w:rsidRDefault="00CB71AA" w:rsidP="00CB71AA">
      <w:pPr>
        <w:pStyle w:val="af3"/>
        <w:spacing w:before="0" w:beforeAutospacing="0" w:after="0" w:afterAutospacing="0" w:line="360" w:lineRule="auto"/>
        <w:ind w:firstLine="709"/>
        <w:contextualSpacing/>
        <w:jc w:val="both"/>
        <w:rPr>
          <w:sz w:val="28"/>
          <w:szCs w:val="28"/>
        </w:rPr>
      </w:pPr>
      <w:r w:rsidRPr="006B7FEB">
        <w:rPr>
          <w:sz w:val="28"/>
          <w:szCs w:val="28"/>
        </w:rPr>
        <w:t xml:space="preserve">Опасные природные явления, представляющие собой потенциальный источник угроз и рисков жизнедеятельности человека и хозяйственному потенциалу, включают в себя опасные геологические процессы (землетрясения, вулканическая деятельность, оползни, сели, грязевой вулканизм), опасные геокриологические процессы (сходы лавин и ледников, разрушение вечной мерзлоты), опасные гидрометеорологические (метеорологические, гидрологические, агрометеорологические) явления (сильные ветры, смерчи, тайфуны, очень сильные осадки, сильные метели и пыльные бури, град, интенсивные </w:t>
      </w:r>
      <w:proofErr w:type="spellStart"/>
      <w:r w:rsidRPr="006B7FEB">
        <w:rPr>
          <w:sz w:val="28"/>
          <w:szCs w:val="28"/>
        </w:rPr>
        <w:t>гололедно-изморозевые</w:t>
      </w:r>
      <w:proofErr w:type="spellEnd"/>
      <w:r w:rsidRPr="006B7FEB">
        <w:rPr>
          <w:sz w:val="28"/>
          <w:szCs w:val="28"/>
        </w:rPr>
        <w:t xml:space="preserve"> отложения, сильная жара, сильный мороз, засуха атмосферная и почвенная, наводнения, связанные с половодьем и дождевыми паводками, селевые потоки, снежные лавины, цунами, сгонно-нагонные явления), опасные процессы биогенного характера (пожары в природных системах, эпидемии, вызванные природно-очаговыми заболеваниями, в том числе связанные с переносом возбудителей мигрирующими животными), угрозы экономическому потенциалу и экономической безопасности, связанные с катастрофическим размножением и миграциями животных. </w:t>
      </w:r>
    </w:p>
    <w:p w:rsidR="00CB71AA" w:rsidRPr="006B7FEB" w:rsidRDefault="00CB71AA" w:rsidP="00CB71AA">
      <w:pPr>
        <w:pStyle w:val="af3"/>
        <w:spacing w:before="0" w:beforeAutospacing="0" w:after="0" w:afterAutospacing="0" w:line="360" w:lineRule="auto"/>
        <w:ind w:firstLine="709"/>
        <w:contextualSpacing/>
        <w:jc w:val="both"/>
        <w:rPr>
          <w:sz w:val="28"/>
          <w:szCs w:val="28"/>
        </w:rPr>
      </w:pPr>
      <w:r w:rsidRPr="006B7FEB">
        <w:rPr>
          <w:sz w:val="28"/>
          <w:szCs w:val="28"/>
        </w:rPr>
        <w:t xml:space="preserve">Природные риски, возникающие в процессе хозяйственной деятельности и представляющие собой потенциальный источник угроз жизнедеятельности человека и хозяйственному потенциалу, включают в себя риски разрушения природной среды в результате продолжения деятельности существующих объектов промышленного и иного назначения, реализации проектов нового промышленного освоения, в том числе в регионах с особо чувствительными к </w:t>
      </w:r>
      <w:r w:rsidRPr="006B7FEB">
        <w:rPr>
          <w:sz w:val="28"/>
          <w:szCs w:val="28"/>
        </w:rPr>
        <w:lastRenderedPageBreak/>
        <w:t xml:space="preserve">антропогенному воздействию экосистемами, технических аварий и иных причин, выходящих за рамки регламента технической деятельности хозяйственных и иных объектов, чья деятельность в штатном режиме не несет экологических и иных угроз. </w:t>
      </w:r>
    </w:p>
    <w:p w:rsidR="00CB71AA" w:rsidRPr="006B7FEB" w:rsidRDefault="00CB71AA" w:rsidP="00CB71AA">
      <w:pPr>
        <w:pStyle w:val="af3"/>
        <w:spacing w:before="0" w:beforeAutospacing="0" w:after="0" w:afterAutospacing="0" w:line="360" w:lineRule="auto"/>
        <w:ind w:firstLine="709"/>
        <w:contextualSpacing/>
        <w:jc w:val="both"/>
        <w:rPr>
          <w:sz w:val="28"/>
          <w:szCs w:val="28"/>
        </w:rPr>
      </w:pPr>
      <w:r w:rsidRPr="006B7FEB">
        <w:rPr>
          <w:sz w:val="28"/>
          <w:szCs w:val="28"/>
        </w:rPr>
        <w:t xml:space="preserve">Природные риски, связанные с накопленным экологическим ущербом, представляющие собой потенциальный источник угроз жизнедеятельности человека и хозяйственному потенциалу, включают в себя риски негативного воздействия на здоровье и жизнедеятельность человека и хозяйственный потенциал не </w:t>
      </w:r>
      <w:proofErr w:type="spellStart"/>
      <w:r w:rsidRPr="006B7FEB">
        <w:rPr>
          <w:sz w:val="28"/>
          <w:szCs w:val="28"/>
        </w:rPr>
        <w:t>рекультивированных</w:t>
      </w:r>
      <w:proofErr w:type="spellEnd"/>
      <w:r w:rsidRPr="006B7FEB">
        <w:rPr>
          <w:sz w:val="28"/>
          <w:szCs w:val="28"/>
        </w:rPr>
        <w:t xml:space="preserve">, но подлежащих рекультивации территорий и акваторий, риски негативного воздействия законсервированных объектов с потенциально опасными свойствами, риски продолжающейся деградации природных экосистем, вызванной антропогенной деятельностью. </w:t>
      </w:r>
    </w:p>
    <w:p w:rsidR="00CB71AA" w:rsidRPr="006B7FEB" w:rsidRDefault="00CB71AA" w:rsidP="00CB71AA">
      <w:pPr>
        <w:pStyle w:val="af3"/>
        <w:spacing w:before="0" w:beforeAutospacing="0" w:after="0" w:afterAutospacing="0" w:line="360" w:lineRule="auto"/>
        <w:ind w:firstLine="709"/>
        <w:contextualSpacing/>
        <w:jc w:val="both"/>
        <w:rPr>
          <w:sz w:val="28"/>
          <w:szCs w:val="28"/>
        </w:rPr>
      </w:pPr>
      <w:r w:rsidRPr="006B7FEB">
        <w:rPr>
          <w:sz w:val="28"/>
          <w:szCs w:val="28"/>
        </w:rPr>
        <w:t xml:space="preserve">Значительную угрозу для населения и объектов экономики страны представляют сейсмические опасности, так как более 25 % территории Российской Федерации с населением 20 млн. человек может подвергаться землетрясениям силой 7 баллов и выше. На сейсмоопасных территориях находится большое количество критически важных объектов и жилых зданий, которые имеют дефицит сейсмостойкости в 2-3 балла, что в случае сильного землетрясения может привести к их серьезным разрушениям. </w:t>
      </w:r>
    </w:p>
    <w:p w:rsidR="00CB71AA" w:rsidRPr="006B7FEB" w:rsidRDefault="00CB71AA" w:rsidP="00CB71AA">
      <w:pPr>
        <w:pStyle w:val="af3"/>
        <w:spacing w:before="0" w:beforeAutospacing="0" w:after="0" w:afterAutospacing="0" w:line="360" w:lineRule="auto"/>
        <w:ind w:firstLine="709"/>
        <w:contextualSpacing/>
        <w:jc w:val="both"/>
        <w:rPr>
          <w:sz w:val="28"/>
          <w:szCs w:val="28"/>
        </w:rPr>
      </w:pPr>
      <w:r w:rsidRPr="006B7FEB">
        <w:rPr>
          <w:sz w:val="28"/>
          <w:szCs w:val="28"/>
        </w:rPr>
        <w:t xml:space="preserve">В настоящее время в Российской Федерации функционируют свыше 2,5 тыс. химически опасных объектов, более 1,5 тыс. радиационно-опасных объектов, 8 тыс. </w:t>
      </w:r>
      <w:proofErr w:type="spellStart"/>
      <w:r w:rsidRPr="006B7FEB">
        <w:rPr>
          <w:sz w:val="28"/>
          <w:szCs w:val="28"/>
        </w:rPr>
        <w:t>пожаро</w:t>
      </w:r>
      <w:proofErr w:type="spellEnd"/>
      <w:r w:rsidRPr="006B7FEB">
        <w:rPr>
          <w:sz w:val="28"/>
          <w:szCs w:val="28"/>
        </w:rPr>
        <w:t xml:space="preserve">- и взрывоопасных объектов, более 30 тыс. гидротехнических сооружений и других объектов. Большая часть этих объектов представляет не только экономическую, оборонную и социальную значимость для страны, но и потенциальную опасность для здоровья и жизни населения, а также окружающей природной среды. В зонах возможного воздействия поражающих факторов при авариях на этих объектах проживают свыше 90 млн. жителей страны. </w:t>
      </w:r>
    </w:p>
    <w:p w:rsidR="00CB71AA" w:rsidRPr="006B7FEB" w:rsidRDefault="00CB71AA" w:rsidP="00CB71AA">
      <w:pPr>
        <w:pStyle w:val="af3"/>
        <w:spacing w:before="0" w:beforeAutospacing="0" w:after="0" w:afterAutospacing="0" w:line="360" w:lineRule="auto"/>
        <w:ind w:firstLine="709"/>
        <w:contextualSpacing/>
        <w:jc w:val="both"/>
        <w:rPr>
          <w:sz w:val="28"/>
          <w:szCs w:val="28"/>
        </w:rPr>
      </w:pPr>
      <w:r w:rsidRPr="006B7FEB">
        <w:rPr>
          <w:sz w:val="28"/>
          <w:szCs w:val="28"/>
        </w:rPr>
        <w:t xml:space="preserve">Статистика пожаров в Российской Федерации за последние 5 лет позволяет констатировать, что количество пожаров сохраняется на уровне около 250 тысяч </w:t>
      </w:r>
      <w:r w:rsidRPr="006B7FEB">
        <w:rPr>
          <w:sz w:val="28"/>
          <w:szCs w:val="28"/>
        </w:rPr>
        <w:lastRenderedPageBreak/>
        <w:t xml:space="preserve">в год. Вместе с тем продолжает увеличиваться число крупных пожаров в жилом секторе и на объектах экономики. </w:t>
      </w:r>
    </w:p>
    <w:p w:rsidR="00CB71AA" w:rsidRPr="006B7FEB" w:rsidRDefault="00CB71AA" w:rsidP="00CB71AA">
      <w:pPr>
        <w:pStyle w:val="af3"/>
        <w:spacing w:before="0" w:beforeAutospacing="0" w:after="0" w:afterAutospacing="0" w:line="360" w:lineRule="auto"/>
        <w:ind w:firstLine="709"/>
        <w:contextualSpacing/>
        <w:jc w:val="both"/>
        <w:rPr>
          <w:sz w:val="28"/>
          <w:szCs w:val="28"/>
        </w:rPr>
      </w:pPr>
      <w:r w:rsidRPr="006B7FEB">
        <w:rPr>
          <w:sz w:val="28"/>
          <w:szCs w:val="28"/>
        </w:rPr>
        <w:t xml:space="preserve">Социальную напряженность в обществе вызывают чрезвычайные ситуации, инициируемые авариями на объектах жилищно-коммунального хозяйства. </w:t>
      </w:r>
    </w:p>
    <w:p w:rsidR="00CB71AA" w:rsidRPr="006B7FEB" w:rsidRDefault="00CB71AA" w:rsidP="00CB71AA">
      <w:pPr>
        <w:pStyle w:val="af3"/>
        <w:spacing w:before="0" w:beforeAutospacing="0" w:after="0" w:afterAutospacing="0" w:line="360" w:lineRule="auto"/>
        <w:ind w:firstLine="709"/>
        <w:contextualSpacing/>
        <w:jc w:val="both"/>
        <w:rPr>
          <w:sz w:val="28"/>
          <w:szCs w:val="28"/>
        </w:rPr>
      </w:pPr>
      <w:r w:rsidRPr="006B7FEB">
        <w:rPr>
          <w:sz w:val="28"/>
          <w:szCs w:val="28"/>
        </w:rPr>
        <w:t xml:space="preserve">Анализ информации о чрезвычайных ситуациях с учетом структуры угроз и динамики их изменений свидетельствует, что стихийные бедствия, связанные с опасными природными явлениями, пожарами, а также техногенные аварии являются основными источниками возникновения чрезвычайных ситуаций и представляют существенную угрозу для безопасности граждан, экономики страны и, как следствие, для устойчивого развития и обеспечения национальной безопасности Российской Федерации. </w:t>
      </w:r>
    </w:p>
    <w:p w:rsidR="00CB71AA" w:rsidRPr="006B7FEB" w:rsidRDefault="00CB71AA" w:rsidP="00CB71AA">
      <w:pPr>
        <w:spacing w:line="360" w:lineRule="auto"/>
        <w:ind w:firstLine="709"/>
        <w:contextualSpacing/>
        <w:jc w:val="both"/>
        <w:rPr>
          <w:sz w:val="28"/>
          <w:szCs w:val="28"/>
        </w:rPr>
      </w:pPr>
      <w:r w:rsidRPr="006B7FEB">
        <w:rPr>
          <w:sz w:val="28"/>
          <w:szCs w:val="28"/>
        </w:rPr>
        <w:t>Повышение уровня безопасности транспортной системы позволит повысить безопасность движения, полетов и судоходства, обеспечить эффективную работу аварийно-спасательных служб, подразделений гражданской обороны, специальных служб, достичь безопасного уровня функционирования инфраструктурных объектов транспорта, повысить уровень соответствия транспортной системы задачам обеспечения военной безопасности страны и тем самым создать необходимые условия для соответствующего уровня общенациональной безопасности и снижения террористических рисков.</w:t>
      </w:r>
    </w:p>
    <w:p w:rsidR="00CB71AA" w:rsidRPr="006B7FEB" w:rsidRDefault="00CB71AA" w:rsidP="00CB71AA">
      <w:pPr>
        <w:spacing w:line="360" w:lineRule="auto"/>
        <w:ind w:firstLine="709"/>
        <w:contextualSpacing/>
        <w:jc w:val="both"/>
        <w:rPr>
          <w:sz w:val="28"/>
          <w:szCs w:val="28"/>
        </w:rPr>
      </w:pPr>
      <w:r w:rsidRPr="006B7FEB">
        <w:rPr>
          <w:sz w:val="28"/>
          <w:szCs w:val="28"/>
        </w:rPr>
        <w:t>Деятельность специализированных аварийно-спасательных служб во взаимодействии с Министерством Российской Федерации по делам гражданской обороны, чрезвычайным ситуациям и ликвидации последствий стихийных бедствий будет осуществляться на уровне международных и национальных требований.</w:t>
      </w:r>
    </w:p>
    <w:p w:rsidR="00CB71AA" w:rsidRPr="006B7FEB" w:rsidRDefault="00CB71AA" w:rsidP="00CB71AA">
      <w:pPr>
        <w:spacing w:line="360" w:lineRule="auto"/>
        <w:ind w:firstLine="709"/>
        <w:contextualSpacing/>
        <w:jc w:val="both"/>
        <w:rPr>
          <w:sz w:val="28"/>
          <w:szCs w:val="28"/>
        </w:rPr>
      </w:pPr>
      <w:r w:rsidRPr="006B7FEB">
        <w:rPr>
          <w:sz w:val="28"/>
          <w:szCs w:val="28"/>
        </w:rPr>
        <w:t>Будет повышен уровень защищенности транспортной инфраструктуры и транспортных средств от актов незаконного вмешательства, обеспечен более высокий уровень безопасности перевозок грузов, требующих особых условий.</w:t>
      </w:r>
    </w:p>
    <w:p w:rsidR="00CB71AA" w:rsidRPr="006B7FEB" w:rsidRDefault="00CB71AA" w:rsidP="00CB71AA">
      <w:pPr>
        <w:spacing w:line="360" w:lineRule="auto"/>
        <w:ind w:firstLine="709"/>
        <w:contextualSpacing/>
        <w:jc w:val="both"/>
        <w:rPr>
          <w:sz w:val="28"/>
          <w:szCs w:val="28"/>
        </w:rPr>
      </w:pPr>
      <w:r w:rsidRPr="006B7FEB">
        <w:rPr>
          <w:sz w:val="28"/>
          <w:szCs w:val="28"/>
        </w:rPr>
        <w:t xml:space="preserve">Осуществление мер по обеспечению военной безопасности Российской Федерации для своевременного удовлетворения потребностей военной </w:t>
      </w:r>
      <w:r w:rsidRPr="006B7FEB">
        <w:rPr>
          <w:sz w:val="28"/>
          <w:szCs w:val="28"/>
        </w:rPr>
        <w:lastRenderedPageBreak/>
        <w:t>организации государства в транспортных услугах позволит достичь необходимого уровня мобилизационной готовности транспорта общего пользования (в том числе объектов двойного назначения), запасов государственного и мобилизационного резервов, подготовки комплекса мероприятий по техническому прикрытию и восстановлению всех видов транспортных коммуникаций, подготовке и техническому обслуживанию всех видов транспортных средств.</w:t>
      </w:r>
    </w:p>
    <w:p w:rsidR="00CB71AA" w:rsidRPr="006B7FEB" w:rsidRDefault="00CB71AA" w:rsidP="00CB71AA">
      <w:pPr>
        <w:spacing w:line="360" w:lineRule="auto"/>
        <w:ind w:firstLine="709"/>
        <w:contextualSpacing/>
        <w:jc w:val="both"/>
        <w:rPr>
          <w:sz w:val="28"/>
          <w:szCs w:val="28"/>
        </w:rPr>
      </w:pPr>
      <w:r w:rsidRPr="006B7FEB">
        <w:rPr>
          <w:sz w:val="28"/>
          <w:szCs w:val="28"/>
        </w:rPr>
        <w:t>Помимо средств и мероприятий прямого обеспечения безопасности на транспорте огромное значение в достижении данной цели играет развитие средств и эффективных систем надзора в сфере транспорта. Без их совершенствования управление в сфере обеспечения безопасности транспортной системы будет лишено эффективной обратной связи.</w:t>
      </w:r>
    </w:p>
    <w:p w:rsidR="00CB71AA" w:rsidRPr="006B7FEB" w:rsidRDefault="00CB71AA" w:rsidP="00CB71AA">
      <w:pPr>
        <w:spacing w:line="360" w:lineRule="auto"/>
        <w:ind w:firstLine="709"/>
        <w:contextualSpacing/>
        <w:jc w:val="both"/>
        <w:rPr>
          <w:sz w:val="28"/>
          <w:szCs w:val="28"/>
        </w:rPr>
      </w:pPr>
      <w:r w:rsidRPr="006B7FEB">
        <w:rPr>
          <w:sz w:val="28"/>
          <w:szCs w:val="28"/>
        </w:rPr>
        <w:t>Важную роль в достижении высокого уровня безопасности должно сыграть также обеспечение потребности транспортного комплекса в специалистах с высоким уровнем профессиональной подготовки, отвечающих требованиям безопасности и устойчивости транспортной системы.</w:t>
      </w:r>
    </w:p>
    <w:p w:rsidR="00CB71AA" w:rsidRPr="006B7FEB" w:rsidRDefault="00CB71AA" w:rsidP="00CB71AA">
      <w:pPr>
        <w:spacing w:line="360" w:lineRule="auto"/>
        <w:ind w:firstLine="709"/>
        <w:contextualSpacing/>
        <w:jc w:val="both"/>
        <w:rPr>
          <w:sz w:val="28"/>
          <w:szCs w:val="28"/>
        </w:rPr>
      </w:pPr>
      <w:r w:rsidRPr="006B7FEB">
        <w:rPr>
          <w:color w:val="000000"/>
          <w:sz w:val="28"/>
          <w:szCs w:val="28"/>
        </w:rPr>
        <w:t>Анализ внешних природных воздействий, которые возможны на рассматриваемой территории, показывает, что наибольшую потенциальную опасность могут представлять следующие явления: сейсмическое сотрясение грунта, вызванное землетрясениями; вулканическая деятельность; воздействие волн цунами.</w:t>
      </w:r>
    </w:p>
    <w:p w:rsidR="00CB71AA" w:rsidRPr="006B7FEB" w:rsidRDefault="00CB71AA" w:rsidP="00CB71AA">
      <w:pPr>
        <w:spacing w:line="360" w:lineRule="auto"/>
        <w:ind w:firstLine="709"/>
        <w:contextualSpacing/>
        <w:jc w:val="both"/>
        <w:rPr>
          <w:sz w:val="28"/>
          <w:szCs w:val="28"/>
        </w:rPr>
      </w:pPr>
      <w:r w:rsidRPr="006B7FEB">
        <w:rPr>
          <w:color w:val="000000"/>
          <w:sz w:val="28"/>
          <w:szCs w:val="28"/>
        </w:rPr>
        <w:t xml:space="preserve">В настоящее время на Камчатке насчитывается 33 действующих вулкана. Потухших вулканов на Камчатке - более 130. Вулканы сосредоточены в трех основных группах: Ключевской, </w:t>
      </w:r>
      <w:proofErr w:type="spellStart"/>
      <w:r w:rsidRPr="006B7FEB">
        <w:rPr>
          <w:color w:val="000000"/>
          <w:sz w:val="28"/>
          <w:szCs w:val="28"/>
        </w:rPr>
        <w:t>Кроноцкой</w:t>
      </w:r>
      <w:proofErr w:type="spellEnd"/>
      <w:r w:rsidRPr="006B7FEB">
        <w:rPr>
          <w:color w:val="000000"/>
          <w:sz w:val="28"/>
          <w:szCs w:val="28"/>
        </w:rPr>
        <w:t xml:space="preserve"> и Авачинской. Ближайшие к </w:t>
      </w:r>
      <w:proofErr w:type="spellStart"/>
      <w:r w:rsidRPr="006B7FEB">
        <w:rPr>
          <w:color w:val="000000"/>
          <w:sz w:val="28"/>
          <w:szCs w:val="28"/>
        </w:rPr>
        <w:t>Вилючинску</w:t>
      </w:r>
      <w:proofErr w:type="spellEnd"/>
      <w:r w:rsidRPr="006B7FEB">
        <w:rPr>
          <w:color w:val="000000"/>
          <w:sz w:val="28"/>
          <w:szCs w:val="28"/>
        </w:rPr>
        <w:t xml:space="preserve"> - вулканы Авачинской группы. Данная группа вулканов состоит из Авачинской, Корякской, </w:t>
      </w:r>
      <w:proofErr w:type="spellStart"/>
      <w:r w:rsidRPr="006B7FEB">
        <w:rPr>
          <w:color w:val="000000"/>
          <w:sz w:val="28"/>
          <w:szCs w:val="28"/>
        </w:rPr>
        <w:t>Козельской</w:t>
      </w:r>
      <w:proofErr w:type="spellEnd"/>
      <w:r w:rsidRPr="006B7FEB">
        <w:rPr>
          <w:color w:val="000000"/>
          <w:sz w:val="28"/>
          <w:szCs w:val="28"/>
        </w:rPr>
        <w:t xml:space="preserve">, </w:t>
      </w:r>
      <w:proofErr w:type="spellStart"/>
      <w:r w:rsidRPr="006B7FEB">
        <w:rPr>
          <w:color w:val="000000"/>
          <w:sz w:val="28"/>
          <w:szCs w:val="28"/>
        </w:rPr>
        <w:t>Вилючинской</w:t>
      </w:r>
      <w:proofErr w:type="spellEnd"/>
      <w:r w:rsidRPr="006B7FEB">
        <w:rPr>
          <w:color w:val="000000"/>
          <w:sz w:val="28"/>
          <w:szCs w:val="28"/>
        </w:rPr>
        <w:t xml:space="preserve"> и ряда других сопок.</w:t>
      </w:r>
    </w:p>
    <w:p w:rsidR="00CB71AA" w:rsidRPr="006B7FEB" w:rsidRDefault="00CB71AA" w:rsidP="00CB71AA">
      <w:pPr>
        <w:spacing w:line="360" w:lineRule="auto"/>
        <w:ind w:firstLine="709"/>
        <w:contextualSpacing/>
        <w:jc w:val="both"/>
        <w:rPr>
          <w:sz w:val="28"/>
          <w:szCs w:val="28"/>
        </w:rPr>
      </w:pPr>
      <w:r w:rsidRPr="006B7FEB">
        <w:rPr>
          <w:color w:val="000000"/>
          <w:sz w:val="28"/>
          <w:szCs w:val="28"/>
        </w:rPr>
        <w:t xml:space="preserve">Наибольшую опасность для Вилючинского городского округа представляют действующие вулканы </w:t>
      </w:r>
      <w:proofErr w:type="spellStart"/>
      <w:r w:rsidRPr="006B7FEB">
        <w:rPr>
          <w:color w:val="000000"/>
          <w:sz w:val="28"/>
          <w:szCs w:val="28"/>
        </w:rPr>
        <w:t>Авачинский</w:t>
      </w:r>
      <w:proofErr w:type="spellEnd"/>
      <w:r w:rsidRPr="006B7FEB">
        <w:rPr>
          <w:color w:val="000000"/>
          <w:sz w:val="28"/>
          <w:szCs w:val="28"/>
        </w:rPr>
        <w:t xml:space="preserve"> и Корякский, находящиеся на примерно равном расстоянии от проектируемой территории. Высоты вулканов – </w:t>
      </w:r>
      <w:smartTag w:uri="urn:schemas-microsoft-com:office:smarttags" w:element="metricconverter">
        <w:smartTagPr>
          <w:attr w:name="ProductID" w:val="2741 м"/>
        </w:smartTagPr>
        <w:r w:rsidRPr="006B7FEB">
          <w:rPr>
            <w:color w:val="000000"/>
            <w:sz w:val="28"/>
            <w:szCs w:val="28"/>
          </w:rPr>
          <w:t>2741 м</w:t>
        </w:r>
      </w:smartTag>
      <w:r w:rsidRPr="006B7FEB">
        <w:rPr>
          <w:color w:val="000000"/>
          <w:sz w:val="28"/>
          <w:szCs w:val="28"/>
        </w:rPr>
        <w:t xml:space="preserve"> и </w:t>
      </w:r>
      <w:smartTag w:uri="urn:schemas-microsoft-com:office:smarttags" w:element="metricconverter">
        <w:smartTagPr>
          <w:attr w:name="ProductID" w:val="3458 м"/>
        </w:smartTagPr>
        <w:r w:rsidRPr="006B7FEB">
          <w:rPr>
            <w:color w:val="000000"/>
            <w:sz w:val="28"/>
            <w:szCs w:val="28"/>
          </w:rPr>
          <w:t>3458 м</w:t>
        </w:r>
      </w:smartTag>
      <w:r w:rsidRPr="006B7FEB">
        <w:rPr>
          <w:color w:val="000000"/>
          <w:sz w:val="28"/>
          <w:szCs w:val="28"/>
        </w:rPr>
        <w:t xml:space="preserve"> соответственно. Ближайший к </w:t>
      </w:r>
      <w:proofErr w:type="spellStart"/>
      <w:r w:rsidRPr="006B7FEB">
        <w:rPr>
          <w:color w:val="000000"/>
          <w:sz w:val="28"/>
          <w:szCs w:val="28"/>
        </w:rPr>
        <w:t>Вилючинску</w:t>
      </w:r>
      <w:proofErr w:type="spellEnd"/>
      <w:r w:rsidRPr="006B7FEB">
        <w:rPr>
          <w:color w:val="000000"/>
          <w:sz w:val="28"/>
          <w:szCs w:val="28"/>
        </w:rPr>
        <w:t xml:space="preserve"> - </w:t>
      </w:r>
      <w:proofErr w:type="spellStart"/>
      <w:r w:rsidRPr="006B7FEB">
        <w:rPr>
          <w:color w:val="000000"/>
          <w:sz w:val="28"/>
          <w:szCs w:val="28"/>
        </w:rPr>
        <w:t>Авачинский</w:t>
      </w:r>
      <w:proofErr w:type="spellEnd"/>
      <w:r w:rsidRPr="006B7FEB">
        <w:rPr>
          <w:color w:val="000000"/>
          <w:sz w:val="28"/>
          <w:szCs w:val="28"/>
        </w:rPr>
        <w:t xml:space="preserve"> вулкан </w:t>
      </w:r>
      <w:r w:rsidRPr="006B7FEB">
        <w:rPr>
          <w:color w:val="000000"/>
          <w:sz w:val="28"/>
          <w:szCs w:val="28"/>
        </w:rPr>
        <w:lastRenderedPageBreak/>
        <w:t xml:space="preserve">(расстояние от его вершины до района Рыбачий - </w:t>
      </w:r>
      <w:smartTag w:uri="urn:schemas-microsoft-com:office:smarttags" w:element="metricconverter">
        <w:smartTagPr>
          <w:attr w:name="ProductID" w:val="42 км"/>
        </w:smartTagPr>
        <w:r w:rsidRPr="006B7FEB">
          <w:rPr>
            <w:color w:val="000000"/>
            <w:sz w:val="28"/>
            <w:szCs w:val="28"/>
          </w:rPr>
          <w:t>42 км</w:t>
        </w:r>
      </w:smartTag>
      <w:r w:rsidRPr="006B7FEB">
        <w:rPr>
          <w:color w:val="000000"/>
          <w:sz w:val="28"/>
          <w:szCs w:val="28"/>
        </w:rPr>
        <w:t xml:space="preserve">, до района Приморский - </w:t>
      </w:r>
      <w:smartTag w:uri="urn:schemas-microsoft-com:office:smarttags" w:element="metricconverter">
        <w:smartTagPr>
          <w:attr w:name="ProductID" w:val="45 км"/>
        </w:smartTagPr>
        <w:r w:rsidRPr="006B7FEB">
          <w:rPr>
            <w:color w:val="000000"/>
            <w:sz w:val="28"/>
            <w:szCs w:val="28"/>
          </w:rPr>
          <w:t>45 км</w:t>
        </w:r>
      </w:smartTag>
      <w:r w:rsidRPr="006B7FEB">
        <w:rPr>
          <w:color w:val="000000"/>
          <w:sz w:val="28"/>
          <w:szCs w:val="28"/>
        </w:rPr>
        <w:t xml:space="preserve">) относится к вулканам смешанной категории, характеризующейся выбросами как лавы, так и твердых и газообразных продуктов. Лава вулкана вязкая, быстро застывающая при соприкосновении с атмосферой. Среди выбросов имеются лавовые глыбы, бомбы, песок и пепел, потоки лавы, как правило, небольшие. В газовых тучах содержится большая примесь вулканического пепла и распыленных обломков пород. </w:t>
      </w:r>
    </w:p>
    <w:p w:rsidR="00CB71AA" w:rsidRPr="006B7FEB" w:rsidRDefault="00CB71AA" w:rsidP="00CB71AA">
      <w:pPr>
        <w:spacing w:line="360" w:lineRule="auto"/>
        <w:ind w:firstLine="709"/>
        <w:contextualSpacing/>
        <w:jc w:val="both"/>
        <w:rPr>
          <w:sz w:val="28"/>
          <w:szCs w:val="28"/>
        </w:rPr>
      </w:pPr>
      <w:r w:rsidRPr="006B7FEB">
        <w:rPr>
          <w:color w:val="000000"/>
          <w:sz w:val="28"/>
          <w:szCs w:val="28"/>
        </w:rPr>
        <w:t xml:space="preserve">Согласно оценочным данным о потенциальной опасности </w:t>
      </w:r>
      <w:proofErr w:type="spellStart"/>
      <w:r w:rsidRPr="006B7FEB">
        <w:rPr>
          <w:color w:val="000000"/>
          <w:sz w:val="28"/>
          <w:szCs w:val="28"/>
        </w:rPr>
        <w:t>Авачинского</w:t>
      </w:r>
      <w:proofErr w:type="spellEnd"/>
      <w:r w:rsidRPr="006B7FEB">
        <w:rPr>
          <w:color w:val="000000"/>
          <w:sz w:val="28"/>
          <w:szCs w:val="28"/>
        </w:rPr>
        <w:t xml:space="preserve"> вулкана для прилегающих к нему территорий, выделяются области территорий, отличающиеся по степени вулканического риска. Всего выделено 4 зоны: повышенной опасности (зона А), умеренной опасности (зона Б), пониженной опасности (зона В) и область наименьшей опасности (зона Г).</w:t>
      </w:r>
    </w:p>
    <w:p w:rsidR="00CB71AA" w:rsidRPr="006B7FEB" w:rsidRDefault="00CB71AA" w:rsidP="00CB71AA">
      <w:pPr>
        <w:spacing w:line="360" w:lineRule="auto"/>
        <w:ind w:firstLine="709"/>
        <w:contextualSpacing/>
        <w:jc w:val="both"/>
        <w:rPr>
          <w:sz w:val="28"/>
          <w:szCs w:val="28"/>
        </w:rPr>
      </w:pPr>
      <w:r w:rsidRPr="006B7FEB">
        <w:rPr>
          <w:color w:val="000000"/>
          <w:sz w:val="28"/>
          <w:szCs w:val="28"/>
        </w:rPr>
        <w:t xml:space="preserve">Анализ указанных данных показывает, что город Вилючинск находится в области наименьшей опасности (зона Г). Данная зона характеризуется отсутствием угрозы лавовых потоков, «палящих туч» и </w:t>
      </w:r>
      <w:proofErr w:type="spellStart"/>
      <w:r w:rsidRPr="006B7FEB">
        <w:rPr>
          <w:color w:val="000000"/>
          <w:sz w:val="28"/>
          <w:szCs w:val="28"/>
        </w:rPr>
        <w:t>лахаров</w:t>
      </w:r>
      <w:proofErr w:type="spellEnd"/>
      <w:r w:rsidRPr="006B7FEB">
        <w:rPr>
          <w:color w:val="000000"/>
          <w:sz w:val="28"/>
          <w:szCs w:val="28"/>
        </w:rPr>
        <w:t xml:space="preserve"> (грязекаменных потоков). Актуальной, в основном, остается опасность выпадения пепла («пеплопада») при извержении, приводящее к увеличению нагрузок на поверхности конструкций зданий и сооружений, загрязнению территорий. </w:t>
      </w:r>
      <w:r w:rsidRPr="006B7FEB">
        <w:rPr>
          <w:sz w:val="28"/>
          <w:szCs w:val="28"/>
        </w:rPr>
        <w:t>При засыпании поверхности земли мощным слоем пепла наблюдается гибель всей растительности, возобновление которой происходит через много лет.</w:t>
      </w:r>
    </w:p>
    <w:p w:rsidR="00CB71AA" w:rsidRPr="006B7FEB" w:rsidRDefault="00CB71AA" w:rsidP="00CB71AA">
      <w:pPr>
        <w:spacing w:line="360" w:lineRule="auto"/>
        <w:ind w:firstLine="709"/>
        <w:contextualSpacing/>
        <w:jc w:val="both"/>
        <w:rPr>
          <w:sz w:val="28"/>
          <w:szCs w:val="28"/>
        </w:rPr>
      </w:pPr>
      <w:r w:rsidRPr="006B7FEB">
        <w:rPr>
          <w:color w:val="000000"/>
          <w:sz w:val="28"/>
          <w:szCs w:val="28"/>
        </w:rPr>
        <w:t xml:space="preserve">Побережье Камчатки подвержено воздействию волн цунами. В настоящее время фактические данные о волнах цунами в открытом океане и на подходах к бухтам отсутствуют. Всю информацию о характеристиках цунами составляют сейсмологические данные, позволяющие определить местоположение </w:t>
      </w:r>
      <w:proofErr w:type="spellStart"/>
      <w:r w:rsidRPr="006B7FEB">
        <w:rPr>
          <w:color w:val="000000"/>
          <w:sz w:val="28"/>
          <w:szCs w:val="28"/>
        </w:rPr>
        <w:t>цунамигенного</w:t>
      </w:r>
      <w:proofErr w:type="spellEnd"/>
      <w:r w:rsidRPr="006B7FEB">
        <w:rPr>
          <w:color w:val="000000"/>
          <w:sz w:val="28"/>
          <w:szCs w:val="28"/>
        </w:rPr>
        <w:t xml:space="preserve"> землетрясения, и исторические данные о проявлении цунами на побережье (высота и период волн на берегу).</w:t>
      </w:r>
    </w:p>
    <w:p w:rsidR="00CB71AA" w:rsidRPr="006B7FEB" w:rsidRDefault="00CB71AA" w:rsidP="00CB71AA">
      <w:pPr>
        <w:spacing w:line="360" w:lineRule="auto"/>
        <w:ind w:firstLine="709"/>
        <w:contextualSpacing/>
        <w:jc w:val="both"/>
        <w:rPr>
          <w:sz w:val="28"/>
          <w:szCs w:val="28"/>
        </w:rPr>
      </w:pPr>
      <w:r w:rsidRPr="006B7FEB">
        <w:rPr>
          <w:color w:val="000000"/>
          <w:sz w:val="28"/>
          <w:szCs w:val="28"/>
        </w:rPr>
        <w:t xml:space="preserve">Цунами подходят к побережью как из удаленных районов океана, так и (в 76 % случаев) из ближней </w:t>
      </w:r>
      <w:proofErr w:type="spellStart"/>
      <w:r w:rsidRPr="006B7FEB">
        <w:rPr>
          <w:color w:val="000000"/>
          <w:sz w:val="28"/>
          <w:szCs w:val="28"/>
        </w:rPr>
        <w:t>цунамигенной</w:t>
      </w:r>
      <w:proofErr w:type="spellEnd"/>
      <w:r w:rsidRPr="006B7FEB">
        <w:rPr>
          <w:color w:val="000000"/>
          <w:sz w:val="28"/>
          <w:szCs w:val="28"/>
        </w:rPr>
        <w:t xml:space="preserve"> зоны, которая расположена в 100- </w:t>
      </w:r>
      <w:smartTag w:uri="urn:schemas-microsoft-com:office:smarttags" w:element="metricconverter">
        <w:smartTagPr>
          <w:attr w:name="ProductID" w:val="150 км"/>
        </w:smartTagPr>
        <w:r w:rsidRPr="006B7FEB">
          <w:rPr>
            <w:color w:val="000000"/>
            <w:sz w:val="28"/>
            <w:szCs w:val="28"/>
          </w:rPr>
          <w:t>150 км</w:t>
        </w:r>
      </w:smartTag>
      <w:r w:rsidRPr="006B7FEB">
        <w:rPr>
          <w:color w:val="000000"/>
          <w:sz w:val="28"/>
          <w:szCs w:val="28"/>
        </w:rPr>
        <w:t xml:space="preserve"> от берега на западном склоне Курило-Камчатского желоба. Для Авачинской </w:t>
      </w:r>
      <w:r w:rsidRPr="006B7FEB">
        <w:rPr>
          <w:color w:val="000000"/>
          <w:sz w:val="28"/>
          <w:szCs w:val="28"/>
        </w:rPr>
        <w:lastRenderedPageBreak/>
        <w:t xml:space="preserve">губы </w:t>
      </w:r>
      <w:proofErr w:type="spellStart"/>
      <w:r w:rsidRPr="006B7FEB">
        <w:rPr>
          <w:color w:val="000000"/>
          <w:sz w:val="28"/>
          <w:szCs w:val="28"/>
        </w:rPr>
        <w:t>волноопасными</w:t>
      </w:r>
      <w:proofErr w:type="spellEnd"/>
      <w:r w:rsidRPr="006B7FEB">
        <w:rPr>
          <w:color w:val="000000"/>
          <w:sz w:val="28"/>
          <w:szCs w:val="28"/>
        </w:rPr>
        <w:t xml:space="preserve"> являются местоположения очагов, расположенные напротив </w:t>
      </w:r>
      <w:proofErr w:type="spellStart"/>
      <w:r w:rsidRPr="006B7FEB">
        <w:rPr>
          <w:color w:val="000000"/>
          <w:sz w:val="28"/>
          <w:szCs w:val="28"/>
        </w:rPr>
        <w:t>Авачинского</w:t>
      </w:r>
      <w:proofErr w:type="spellEnd"/>
      <w:r w:rsidRPr="006B7FEB">
        <w:rPr>
          <w:color w:val="000000"/>
          <w:sz w:val="28"/>
          <w:szCs w:val="28"/>
        </w:rPr>
        <w:t xml:space="preserve"> залива.</w:t>
      </w:r>
    </w:p>
    <w:p w:rsidR="00CB71AA" w:rsidRPr="006B7FEB" w:rsidRDefault="00CB71AA" w:rsidP="00CB71AA">
      <w:pPr>
        <w:spacing w:line="360" w:lineRule="auto"/>
        <w:ind w:firstLine="709"/>
        <w:contextualSpacing/>
        <w:jc w:val="both"/>
        <w:rPr>
          <w:sz w:val="28"/>
          <w:szCs w:val="28"/>
        </w:rPr>
      </w:pPr>
      <w:r w:rsidRPr="006B7FEB">
        <w:rPr>
          <w:color w:val="000000"/>
          <w:sz w:val="28"/>
          <w:szCs w:val="28"/>
        </w:rPr>
        <w:t xml:space="preserve">Длительное время регулярной регистрации цунами не производилось. Систематический учет ранее известных и вновь возникающих цунами начали проводить только после катастрофического цунами 5 ноября 1952 года. Очаг землетрясения, вызвавшего цунами, находился в южной части побережья Камчатки. Параметры землетрясения были следующими: магнитуда 8,5; глубина эпицентра </w:t>
      </w:r>
      <w:smartTag w:uri="urn:schemas-microsoft-com:office:smarttags" w:element="metricconverter">
        <w:smartTagPr>
          <w:attr w:name="ProductID" w:val="3,5 км"/>
        </w:smartTagPr>
        <w:r w:rsidRPr="006B7FEB">
          <w:rPr>
            <w:color w:val="000000"/>
            <w:sz w:val="28"/>
            <w:szCs w:val="28"/>
          </w:rPr>
          <w:t>3,5 км</w:t>
        </w:r>
      </w:smartTag>
      <w:r w:rsidRPr="006B7FEB">
        <w:rPr>
          <w:color w:val="000000"/>
          <w:sz w:val="28"/>
          <w:szCs w:val="28"/>
        </w:rPr>
        <w:t>; размеры очага 500км х 170км. Высота волн в средней части входного участка Авачинской губы составляла 4–5 м. В бухте Крашенинникова, по визуальным наблюдениям, высота цунами не превышала 2,5-</w:t>
      </w:r>
      <w:smartTag w:uri="urn:schemas-microsoft-com:office:smarttags" w:element="metricconverter">
        <w:smartTagPr>
          <w:attr w:name="ProductID" w:val="3,0 м"/>
        </w:smartTagPr>
        <w:r w:rsidRPr="006B7FEB">
          <w:rPr>
            <w:color w:val="000000"/>
            <w:sz w:val="28"/>
            <w:szCs w:val="28"/>
          </w:rPr>
          <w:t>3,0 м</w:t>
        </w:r>
      </w:smartTag>
      <w:r w:rsidRPr="006B7FEB">
        <w:rPr>
          <w:color w:val="000000"/>
          <w:sz w:val="28"/>
          <w:szCs w:val="28"/>
        </w:rPr>
        <w:t>. Период волн предположительно был равен 10-15 мин.</w:t>
      </w:r>
    </w:p>
    <w:p w:rsidR="00CB71AA" w:rsidRPr="006B7FEB" w:rsidRDefault="00CB71AA" w:rsidP="00CB71AA">
      <w:pPr>
        <w:spacing w:line="360" w:lineRule="auto"/>
        <w:ind w:firstLine="709"/>
        <w:contextualSpacing/>
        <w:jc w:val="both"/>
        <w:rPr>
          <w:sz w:val="28"/>
          <w:szCs w:val="28"/>
        </w:rPr>
      </w:pPr>
      <w:r w:rsidRPr="006B7FEB">
        <w:rPr>
          <w:color w:val="000000"/>
          <w:sz w:val="28"/>
          <w:szCs w:val="28"/>
        </w:rPr>
        <w:t>Из 25 исторически известных случаев появления цунами у берегов Камчатки все они наблюдались на её тихоокеанском побережье.</w:t>
      </w:r>
    </w:p>
    <w:p w:rsidR="00CB71AA" w:rsidRPr="006B7FEB" w:rsidRDefault="00CB71AA" w:rsidP="00CB71AA">
      <w:pPr>
        <w:spacing w:line="360" w:lineRule="auto"/>
        <w:ind w:firstLine="709"/>
        <w:contextualSpacing/>
        <w:jc w:val="both"/>
        <w:rPr>
          <w:sz w:val="28"/>
          <w:szCs w:val="28"/>
        </w:rPr>
      </w:pPr>
      <w:r w:rsidRPr="006B7FEB">
        <w:rPr>
          <w:color w:val="000000"/>
          <w:sz w:val="28"/>
          <w:szCs w:val="28"/>
        </w:rPr>
        <w:t xml:space="preserve">Из южной части Курило-Камчатского желоба волны достигают побережья Камчатки через 1,8 часа после землетрясения, из залива Аляска – через 5,7 часа, от побережья Чили – через 20 часов. По материалам наблюдений, минимальное время подхода цунами из ближайшей </w:t>
      </w:r>
      <w:proofErr w:type="spellStart"/>
      <w:r w:rsidRPr="006B7FEB">
        <w:rPr>
          <w:color w:val="000000"/>
          <w:sz w:val="28"/>
          <w:szCs w:val="28"/>
        </w:rPr>
        <w:t>цунамигенной</w:t>
      </w:r>
      <w:proofErr w:type="spellEnd"/>
      <w:r w:rsidRPr="006B7FEB">
        <w:rPr>
          <w:color w:val="000000"/>
          <w:sz w:val="28"/>
          <w:szCs w:val="28"/>
        </w:rPr>
        <w:t xml:space="preserve"> зоны к тихоокеанскому побережью Камчатки составляет от 9 до 42 минут.</w:t>
      </w:r>
    </w:p>
    <w:p w:rsidR="00CB71AA" w:rsidRPr="006B7FEB" w:rsidRDefault="00CB71AA" w:rsidP="00CB71AA">
      <w:pPr>
        <w:spacing w:line="360" w:lineRule="auto"/>
        <w:ind w:firstLine="709"/>
        <w:contextualSpacing/>
        <w:jc w:val="both"/>
        <w:rPr>
          <w:sz w:val="28"/>
          <w:szCs w:val="28"/>
        </w:rPr>
      </w:pPr>
      <w:r w:rsidRPr="006B7FEB">
        <w:rPr>
          <w:color w:val="000000"/>
          <w:sz w:val="28"/>
          <w:szCs w:val="28"/>
        </w:rPr>
        <w:t xml:space="preserve">Дважды высота цунами на побережье Камчатки (по историческим сведениям) достигала </w:t>
      </w:r>
      <w:smartTag w:uri="urn:schemas-microsoft-com:office:smarttags" w:element="metricconverter">
        <w:smartTagPr>
          <w:attr w:name="ProductID" w:val="30 м"/>
        </w:smartTagPr>
        <w:r w:rsidRPr="006B7FEB">
          <w:rPr>
            <w:color w:val="000000"/>
            <w:sz w:val="28"/>
            <w:szCs w:val="28"/>
          </w:rPr>
          <w:t>30 м</w:t>
        </w:r>
      </w:smartTag>
      <w:r w:rsidRPr="006B7FEB">
        <w:rPr>
          <w:color w:val="000000"/>
          <w:sz w:val="28"/>
          <w:szCs w:val="28"/>
        </w:rPr>
        <w:t xml:space="preserve">. За период с 1952 года в этом регионе цунами с высотой более </w:t>
      </w:r>
      <w:smartTag w:uri="urn:schemas-microsoft-com:office:smarttags" w:element="metricconverter">
        <w:smartTagPr>
          <w:attr w:name="ProductID" w:val="5 метров"/>
        </w:smartTagPr>
        <w:r w:rsidRPr="006B7FEB">
          <w:rPr>
            <w:color w:val="000000"/>
            <w:sz w:val="28"/>
            <w:szCs w:val="28"/>
          </w:rPr>
          <w:t>5 метров</w:t>
        </w:r>
      </w:smartTag>
      <w:r w:rsidRPr="006B7FEB">
        <w:rPr>
          <w:color w:val="000000"/>
          <w:sz w:val="28"/>
          <w:szCs w:val="28"/>
        </w:rPr>
        <w:t xml:space="preserve"> отмечалось 6 раз, трижды высота волны у берега достигала величины </w:t>
      </w:r>
      <w:smartTag w:uri="urn:schemas-microsoft-com:office:smarttags" w:element="metricconverter">
        <w:smartTagPr>
          <w:attr w:name="ProductID" w:val="15 м"/>
        </w:smartTagPr>
        <w:r w:rsidRPr="006B7FEB">
          <w:rPr>
            <w:color w:val="000000"/>
            <w:sz w:val="28"/>
            <w:szCs w:val="28"/>
          </w:rPr>
          <w:t>15 м</w:t>
        </w:r>
      </w:smartTag>
      <w:r w:rsidRPr="006B7FEB">
        <w:rPr>
          <w:color w:val="000000"/>
          <w:sz w:val="28"/>
          <w:szCs w:val="28"/>
        </w:rPr>
        <w:t>.</w:t>
      </w:r>
    </w:p>
    <w:p w:rsidR="00CB71AA" w:rsidRPr="006B7FEB" w:rsidRDefault="00CB71AA" w:rsidP="00CB71AA">
      <w:pPr>
        <w:spacing w:line="360" w:lineRule="auto"/>
        <w:ind w:firstLine="709"/>
        <w:contextualSpacing/>
        <w:jc w:val="both"/>
        <w:rPr>
          <w:sz w:val="28"/>
          <w:szCs w:val="28"/>
        </w:rPr>
      </w:pPr>
      <w:r w:rsidRPr="006B7FEB">
        <w:rPr>
          <w:color w:val="000000"/>
          <w:sz w:val="28"/>
          <w:szCs w:val="28"/>
        </w:rPr>
        <w:t xml:space="preserve">В среднем сильное цунами с высотой подъема уровня воды более </w:t>
      </w:r>
      <w:smartTag w:uri="urn:schemas-microsoft-com:office:smarttags" w:element="metricconverter">
        <w:smartTagPr>
          <w:attr w:name="ProductID" w:val="1 м"/>
        </w:smartTagPr>
        <w:r w:rsidRPr="006B7FEB">
          <w:rPr>
            <w:color w:val="000000"/>
            <w:sz w:val="28"/>
            <w:szCs w:val="28"/>
          </w:rPr>
          <w:t>1 м</w:t>
        </w:r>
      </w:smartTag>
      <w:r w:rsidRPr="006B7FEB">
        <w:rPr>
          <w:color w:val="000000"/>
          <w:sz w:val="28"/>
          <w:szCs w:val="28"/>
        </w:rPr>
        <w:t xml:space="preserve"> появляется 1 раз в десятилетие. На основании обобщения исторических сведений для Дальневосточного побережья России установлены значения средних промежутков времени между цунами различной интенсивности. При цунами максимальной интенсивности (4 степень) с периодом повторяемости 1 раз в 100-200 лет расчетная высота подъема воды у побережья составляет от 8 до </w:t>
      </w:r>
      <w:smartTag w:uri="urn:schemas-microsoft-com:office:smarttags" w:element="metricconverter">
        <w:smartTagPr>
          <w:attr w:name="ProductID" w:val="16 м"/>
        </w:smartTagPr>
        <w:r w:rsidRPr="006B7FEB">
          <w:rPr>
            <w:color w:val="000000"/>
            <w:sz w:val="28"/>
            <w:szCs w:val="28"/>
          </w:rPr>
          <w:t>16 м</w:t>
        </w:r>
      </w:smartTag>
      <w:r w:rsidRPr="006B7FEB">
        <w:rPr>
          <w:color w:val="000000"/>
          <w:sz w:val="28"/>
          <w:szCs w:val="28"/>
        </w:rPr>
        <w:t>.</w:t>
      </w:r>
    </w:p>
    <w:p w:rsidR="00CB71AA" w:rsidRPr="006B7FEB" w:rsidRDefault="00CB71AA" w:rsidP="00CB71AA">
      <w:pPr>
        <w:spacing w:line="360" w:lineRule="auto"/>
        <w:ind w:firstLine="709"/>
        <w:contextualSpacing/>
        <w:jc w:val="both"/>
        <w:rPr>
          <w:sz w:val="28"/>
          <w:szCs w:val="28"/>
        </w:rPr>
      </w:pPr>
      <w:r w:rsidRPr="006B7FEB">
        <w:rPr>
          <w:color w:val="000000"/>
          <w:sz w:val="28"/>
          <w:szCs w:val="28"/>
        </w:rPr>
        <w:t xml:space="preserve">Расчетная высота волн цунами для района Авачинской губы с периодом повторяемости 1 раз в 100 лет составляет </w:t>
      </w:r>
      <w:smartTag w:uri="urn:schemas-microsoft-com:office:smarttags" w:element="metricconverter">
        <w:smartTagPr>
          <w:attr w:name="ProductID" w:val="2,3 м"/>
        </w:smartTagPr>
        <w:r w:rsidRPr="006B7FEB">
          <w:rPr>
            <w:color w:val="000000"/>
            <w:sz w:val="28"/>
            <w:szCs w:val="28"/>
          </w:rPr>
          <w:t>2,3 м</w:t>
        </w:r>
      </w:smartTag>
      <w:r w:rsidRPr="006B7FEB">
        <w:rPr>
          <w:color w:val="000000"/>
          <w:sz w:val="28"/>
          <w:szCs w:val="28"/>
        </w:rPr>
        <w:t>.</w:t>
      </w:r>
    </w:p>
    <w:p w:rsidR="00CB71AA" w:rsidRPr="006B7FEB" w:rsidRDefault="00CB71AA" w:rsidP="00CB71AA">
      <w:pPr>
        <w:spacing w:line="360" w:lineRule="auto"/>
        <w:ind w:firstLine="709"/>
        <w:contextualSpacing/>
        <w:jc w:val="both"/>
        <w:rPr>
          <w:sz w:val="28"/>
          <w:szCs w:val="28"/>
        </w:rPr>
      </w:pPr>
      <w:r w:rsidRPr="006B7FEB">
        <w:rPr>
          <w:color w:val="000000"/>
          <w:sz w:val="28"/>
          <w:szCs w:val="28"/>
        </w:rPr>
        <w:lastRenderedPageBreak/>
        <w:t xml:space="preserve">По данным расчетов, выполненных НПСФ «ОСТ-СЕЙСМ», высота волн цунами на входе в бухту Крашенинникова (учитывая ее защищенность) повторяемостью 1 раз в 10 000 лет (при максимальной, из принятых в расчете, высоте волн цунами на входе в Авачинскую губу, равной </w:t>
      </w:r>
      <w:smartTag w:uri="urn:schemas-microsoft-com:office:smarttags" w:element="metricconverter">
        <w:smartTagPr>
          <w:attr w:name="ProductID" w:val="20 м"/>
        </w:smartTagPr>
        <w:r w:rsidRPr="006B7FEB">
          <w:rPr>
            <w:color w:val="000000"/>
            <w:sz w:val="28"/>
            <w:szCs w:val="28"/>
          </w:rPr>
          <w:t>20 м</w:t>
        </w:r>
      </w:smartTag>
      <w:r w:rsidRPr="006B7FEB">
        <w:rPr>
          <w:color w:val="000000"/>
          <w:sz w:val="28"/>
          <w:szCs w:val="28"/>
        </w:rPr>
        <w:t xml:space="preserve">) может составить </w:t>
      </w:r>
      <w:smartTag w:uri="urn:schemas-microsoft-com:office:smarttags" w:element="metricconverter">
        <w:smartTagPr>
          <w:attr w:name="ProductID" w:val="8,6 м"/>
        </w:smartTagPr>
        <w:r w:rsidRPr="006B7FEB">
          <w:rPr>
            <w:color w:val="000000"/>
            <w:sz w:val="28"/>
            <w:szCs w:val="28"/>
          </w:rPr>
          <w:t>8,6 м</w:t>
        </w:r>
      </w:smartTag>
      <w:r w:rsidRPr="006B7FEB">
        <w:rPr>
          <w:color w:val="000000"/>
          <w:sz w:val="28"/>
          <w:szCs w:val="28"/>
        </w:rPr>
        <w:t xml:space="preserve">, с высотой </w:t>
      </w:r>
      <w:proofErr w:type="spellStart"/>
      <w:r w:rsidRPr="006B7FEB">
        <w:rPr>
          <w:color w:val="000000"/>
          <w:sz w:val="28"/>
          <w:szCs w:val="28"/>
        </w:rPr>
        <w:t>заплеска</w:t>
      </w:r>
      <w:proofErr w:type="spellEnd"/>
      <w:r w:rsidRPr="006B7FEB">
        <w:rPr>
          <w:color w:val="000000"/>
          <w:sz w:val="28"/>
          <w:szCs w:val="28"/>
        </w:rPr>
        <w:t xml:space="preserve"> цунами на берег </w:t>
      </w:r>
      <w:smartTag w:uri="urn:schemas-microsoft-com:office:smarttags" w:element="metricconverter">
        <w:smartTagPr>
          <w:attr w:name="ProductID" w:val="5,0 м"/>
        </w:smartTagPr>
        <w:r w:rsidRPr="006B7FEB">
          <w:rPr>
            <w:color w:val="000000"/>
            <w:sz w:val="28"/>
            <w:szCs w:val="28"/>
          </w:rPr>
          <w:t>5,0 м</w:t>
        </w:r>
      </w:smartTag>
      <w:r w:rsidRPr="006B7FEB">
        <w:rPr>
          <w:color w:val="000000"/>
          <w:sz w:val="28"/>
          <w:szCs w:val="28"/>
        </w:rPr>
        <w:t>.</w:t>
      </w:r>
    </w:p>
    <w:p w:rsidR="00CB71AA" w:rsidRPr="006B7FEB" w:rsidRDefault="00CB71AA" w:rsidP="00CB71AA">
      <w:pPr>
        <w:spacing w:line="360" w:lineRule="auto"/>
        <w:ind w:firstLine="709"/>
        <w:contextualSpacing/>
        <w:jc w:val="both"/>
        <w:rPr>
          <w:sz w:val="28"/>
          <w:szCs w:val="28"/>
        </w:rPr>
      </w:pPr>
      <w:proofErr w:type="spellStart"/>
      <w:r w:rsidRPr="006B7FEB">
        <w:rPr>
          <w:sz w:val="28"/>
          <w:szCs w:val="28"/>
        </w:rPr>
        <w:t>Вилючинский</w:t>
      </w:r>
      <w:proofErr w:type="spellEnd"/>
      <w:r w:rsidRPr="006B7FEB">
        <w:rPr>
          <w:sz w:val="28"/>
          <w:szCs w:val="28"/>
        </w:rPr>
        <w:t xml:space="preserve"> городской округ расположен в северо-восточной части Курило-Камчатской Складчатой зоны. Вся эта зона – один из наиболее активных в сейсмотектоническом отношении районов земного шара, для которой характерны интенсивные колебательные тектонические движения земной коры. Юго-восточная часть Камчатского полуострова входит в зону активного Тихоокеанского сейсмического пояса; основной опасностью на этой территории являются землетрясения. За последние десятилетия здесь произошли разрушительные землетрясения в 1952, 1959, 1971 годах и дважды - в 1993 году. </w:t>
      </w:r>
    </w:p>
    <w:p w:rsidR="00CB71AA" w:rsidRPr="006B7FEB" w:rsidRDefault="00CB71AA" w:rsidP="00CB71AA">
      <w:pPr>
        <w:spacing w:line="360" w:lineRule="auto"/>
        <w:ind w:firstLine="709"/>
        <w:contextualSpacing/>
        <w:jc w:val="both"/>
        <w:rPr>
          <w:sz w:val="28"/>
          <w:szCs w:val="28"/>
        </w:rPr>
      </w:pPr>
      <w:r w:rsidRPr="006B7FEB">
        <w:rPr>
          <w:sz w:val="28"/>
          <w:szCs w:val="28"/>
        </w:rPr>
        <w:t xml:space="preserve">Еще в 1985 году Институтом вулканологии был дан официальный прогноз сильного землетрясения на территории Камчатской области в ближайшие годы. На период 2008-2017 гг. в районе городов Петропавловск-Камчатский, Вилючинск и Елизово, в которых проживает около 300 тыс. человек, землетрясение с интенсивностью 8 баллов и более ожидается с вероятностью около 50 %. </w:t>
      </w:r>
    </w:p>
    <w:p w:rsidR="00CB71AA" w:rsidRPr="006B7FEB" w:rsidRDefault="00CB71AA" w:rsidP="00CB71AA">
      <w:pPr>
        <w:spacing w:line="360" w:lineRule="auto"/>
        <w:ind w:firstLine="709"/>
        <w:contextualSpacing/>
        <w:jc w:val="both"/>
        <w:rPr>
          <w:sz w:val="28"/>
          <w:szCs w:val="28"/>
        </w:rPr>
      </w:pPr>
      <w:r w:rsidRPr="006B7FEB">
        <w:rPr>
          <w:sz w:val="28"/>
          <w:szCs w:val="28"/>
        </w:rPr>
        <w:t xml:space="preserve">В связи с тем, что действовавшими до 1969 года строительными нормами сейсмическая опасность на Камчатке недооценивалась, основная часть старой застройки в городе Вилючинске, как и в других городах и поселках на юго-востоке края, имеет недостаточную сейсмостойкость. Несмотря на сравнительно небольшой объем нового строительства, нельзя гарантировать безопасность людей даже в новых зданиях, которые построены по ныне действующим нормам строительства в сейсмических районах (СНиП II-7-81, редакция </w:t>
      </w:r>
      <w:smartTag w:uri="urn:schemas-microsoft-com:office:smarttags" w:element="metricconverter">
        <w:smartTagPr>
          <w:attr w:name="ProductID" w:val="2000 г"/>
        </w:smartTagPr>
        <w:r w:rsidRPr="006B7FEB">
          <w:rPr>
            <w:sz w:val="28"/>
            <w:szCs w:val="28"/>
          </w:rPr>
          <w:t>2000 г</w:t>
        </w:r>
      </w:smartTag>
      <w:r w:rsidRPr="006B7FEB">
        <w:rPr>
          <w:sz w:val="28"/>
          <w:szCs w:val="28"/>
        </w:rPr>
        <w:t xml:space="preserve">.). Эти нормы созданы еще в 1981 году с усредненным подходом для всего СССР и не учитывают особенности сейсмического воздействия на Камчатке (по величине максимально возможных ускорений, спектральным характеристикам, большой продолжительности воздействия и другим параметрам). </w:t>
      </w:r>
    </w:p>
    <w:p w:rsidR="00CB71AA" w:rsidRPr="006B7FEB" w:rsidRDefault="00CB71AA" w:rsidP="00CB71AA">
      <w:pPr>
        <w:spacing w:line="360" w:lineRule="auto"/>
        <w:ind w:firstLine="709"/>
        <w:contextualSpacing/>
        <w:jc w:val="both"/>
        <w:rPr>
          <w:sz w:val="28"/>
          <w:szCs w:val="28"/>
        </w:rPr>
      </w:pPr>
      <w:r w:rsidRPr="006B7FEB">
        <w:rPr>
          <w:sz w:val="28"/>
          <w:szCs w:val="28"/>
        </w:rPr>
        <w:lastRenderedPageBreak/>
        <w:t xml:space="preserve">Кроме того, Камчатский край удален от других экономических районов Дальнего Востока, что создает дополнительные транспортные проблемы при оказании ему помощи в ликвидации последствий таких чрезвычайных ситуаций, как землетрясения. В связи с вышеперечисленным, в Вилючинске планомерно осуществляются мероприятия по </w:t>
      </w:r>
      <w:proofErr w:type="spellStart"/>
      <w:r w:rsidRPr="006B7FEB">
        <w:rPr>
          <w:sz w:val="28"/>
          <w:szCs w:val="28"/>
        </w:rPr>
        <w:t>сейсмоусилению</w:t>
      </w:r>
      <w:proofErr w:type="spellEnd"/>
      <w:r w:rsidRPr="006B7FEB">
        <w:rPr>
          <w:sz w:val="28"/>
          <w:szCs w:val="28"/>
        </w:rPr>
        <w:t xml:space="preserve"> существующей застройки, в первую очередь – учреждений образования.</w:t>
      </w:r>
    </w:p>
    <w:p w:rsidR="00CB71AA" w:rsidRPr="006B7FEB" w:rsidRDefault="00CB71AA" w:rsidP="00CB71AA">
      <w:pPr>
        <w:spacing w:line="360" w:lineRule="auto"/>
        <w:ind w:firstLine="709"/>
        <w:contextualSpacing/>
        <w:jc w:val="both"/>
        <w:rPr>
          <w:sz w:val="28"/>
          <w:szCs w:val="28"/>
        </w:rPr>
      </w:pPr>
      <w:r w:rsidRPr="006B7FEB">
        <w:rPr>
          <w:sz w:val="28"/>
          <w:szCs w:val="28"/>
        </w:rPr>
        <w:t>По картам ОСР-97, проектируемая территория расположена в зоне с интенсивностью сейсмических воздействий 9 баллов для грунтов 1 категории и 10 баллов для средних грунтовых условий.</w:t>
      </w:r>
    </w:p>
    <w:p w:rsidR="00CB71AA" w:rsidRPr="006B7FEB" w:rsidRDefault="00CB71AA" w:rsidP="00CB71AA">
      <w:pPr>
        <w:spacing w:line="360" w:lineRule="auto"/>
        <w:ind w:firstLine="709"/>
        <w:contextualSpacing/>
        <w:jc w:val="both"/>
        <w:rPr>
          <w:sz w:val="28"/>
          <w:szCs w:val="28"/>
        </w:rPr>
      </w:pPr>
      <w:r w:rsidRPr="006B7FEB">
        <w:rPr>
          <w:sz w:val="28"/>
          <w:szCs w:val="28"/>
        </w:rPr>
        <w:t>Исходя из вышеизложенного, вопрос об интенсивности сейсмических воздействий должен решаться на основе современных инженерных изысканий и соответствующих обоснований с учетом следующих основных факторов:</w:t>
      </w:r>
    </w:p>
    <w:p w:rsidR="00CB71AA" w:rsidRPr="006B7FEB" w:rsidRDefault="00CB71AA" w:rsidP="00CB71AA">
      <w:pPr>
        <w:numPr>
          <w:ilvl w:val="0"/>
          <w:numId w:val="68"/>
        </w:numPr>
        <w:spacing w:before="120" w:after="120" w:line="360" w:lineRule="auto"/>
        <w:contextualSpacing/>
        <w:jc w:val="both"/>
        <w:rPr>
          <w:sz w:val="28"/>
          <w:szCs w:val="28"/>
        </w:rPr>
      </w:pPr>
      <w:r w:rsidRPr="006B7FEB">
        <w:rPr>
          <w:sz w:val="28"/>
          <w:szCs w:val="28"/>
        </w:rPr>
        <w:t>исходной сейсмичности;</w:t>
      </w:r>
    </w:p>
    <w:p w:rsidR="00CB71AA" w:rsidRPr="006B7FEB" w:rsidRDefault="00CB71AA" w:rsidP="00CB71AA">
      <w:pPr>
        <w:numPr>
          <w:ilvl w:val="0"/>
          <w:numId w:val="68"/>
        </w:numPr>
        <w:spacing w:before="120" w:after="120" w:line="360" w:lineRule="auto"/>
        <w:contextualSpacing/>
        <w:jc w:val="both"/>
        <w:rPr>
          <w:sz w:val="28"/>
          <w:szCs w:val="28"/>
        </w:rPr>
      </w:pPr>
      <w:r w:rsidRPr="006B7FEB">
        <w:rPr>
          <w:sz w:val="28"/>
          <w:szCs w:val="28"/>
        </w:rPr>
        <w:t>макросейсмических данных;</w:t>
      </w:r>
    </w:p>
    <w:p w:rsidR="00CB71AA" w:rsidRPr="006B7FEB" w:rsidRDefault="00CB71AA" w:rsidP="00CB71AA">
      <w:pPr>
        <w:numPr>
          <w:ilvl w:val="0"/>
          <w:numId w:val="68"/>
        </w:numPr>
        <w:spacing w:before="120" w:after="120" w:line="360" w:lineRule="auto"/>
        <w:contextualSpacing/>
        <w:jc w:val="both"/>
        <w:rPr>
          <w:sz w:val="28"/>
          <w:szCs w:val="28"/>
        </w:rPr>
      </w:pPr>
      <w:r w:rsidRPr="006B7FEB">
        <w:rPr>
          <w:sz w:val="28"/>
          <w:szCs w:val="28"/>
        </w:rPr>
        <w:t>инженерно-геологических данных;</w:t>
      </w:r>
    </w:p>
    <w:p w:rsidR="00CB71AA" w:rsidRPr="006B7FEB" w:rsidRDefault="00CB71AA" w:rsidP="00CB71AA">
      <w:pPr>
        <w:numPr>
          <w:ilvl w:val="0"/>
          <w:numId w:val="68"/>
        </w:numPr>
        <w:spacing w:before="120" w:after="120" w:line="360" w:lineRule="auto"/>
        <w:contextualSpacing/>
        <w:jc w:val="both"/>
        <w:rPr>
          <w:sz w:val="28"/>
          <w:szCs w:val="28"/>
        </w:rPr>
      </w:pPr>
      <w:r w:rsidRPr="006B7FEB">
        <w:rPr>
          <w:sz w:val="28"/>
          <w:szCs w:val="28"/>
        </w:rPr>
        <w:t>данных о слабых землетрясениях;</w:t>
      </w:r>
    </w:p>
    <w:p w:rsidR="00CB71AA" w:rsidRPr="006B7FEB" w:rsidRDefault="00CB71AA" w:rsidP="00CB71AA">
      <w:pPr>
        <w:numPr>
          <w:ilvl w:val="0"/>
          <w:numId w:val="68"/>
        </w:numPr>
        <w:spacing w:before="120" w:after="120" w:line="360" w:lineRule="auto"/>
        <w:contextualSpacing/>
        <w:jc w:val="both"/>
        <w:rPr>
          <w:sz w:val="28"/>
          <w:szCs w:val="28"/>
        </w:rPr>
      </w:pPr>
      <w:r w:rsidRPr="006B7FEB">
        <w:rPr>
          <w:sz w:val="28"/>
          <w:szCs w:val="28"/>
        </w:rPr>
        <w:t>скорости распространения продольных волн;</w:t>
      </w:r>
    </w:p>
    <w:p w:rsidR="00CB71AA" w:rsidRPr="006B7FEB" w:rsidRDefault="00CB71AA" w:rsidP="00CB71AA">
      <w:pPr>
        <w:numPr>
          <w:ilvl w:val="0"/>
          <w:numId w:val="68"/>
        </w:numPr>
        <w:spacing w:before="120" w:after="120" w:line="360" w:lineRule="auto"/>
        <w:contextualSpacing/>
        <w:jc w:val="both"/>
        <w:rPr>
          <w:sz w:val="28"/>
          <w:szCs w:val="28"/>
        </w:rPr>
      </w:pPr>
      <w:r w:rsidRPr="006B7FEB">
        <w:rPr>
          <w:sz w:val="28"/>
          <w:szCs w:val="28"/>
        </w:rPr>
        <w:t>скорости распространения поперечных волн;</w:t>
      </w:r>
    </w:p>
    <w:p w:rsidR="00CB71AA" w:rsidRPr="006B7FEB" w:rsidRDefault="00CB71AA" w:rsidP="00CB71AA">
      <w:pPr>
        <w:numPr>
          <w:ilvl w:val="0"/>
          <w:numId w:val="68"/>
        </w:numPr>
        <w:spacing w:before="120" w:after="120" w:line="360" w:lineRule="auto"/>
        <w:contextualSpacing/>
        <w:jc w:val="both"/>
        <w:rPr>
          <w:sz w:val="28"/>
          <w:szCs w:val="28"/>
        </w:rPr>
      </w:pPr>
      <w:r w:rsidRPr="006B7FEB">
        <w:rPr>
          <w:sz w:val="28"/>
          <w:szCs w:val="28"/>
        </w:rPr>
        <w:t xml:space="preserve">короткопериодных микросейсм; </w:t>
      </w:r>
    </w:p>
    <w:p w:rsidR="00CB71AA" w:rsidRPr="006B7FEB" w:rsidRDefault="00CB71AA" w:rsidP="00CB71AA">
      <w:pPr>
        <w:numPr>
          <w:ilvl w:val="0"/>
          <w:numId w:val="68"/>
        </w:numPr>
        <w:spacing w:before="120" w:after="120" w:line="360" w:lineRule="auto"/>
        <w:contextualSpacing/>
        <w:jc w:val="both"/>
        <w:rPr>
          <w:sz w:val="28"/>
          <w:szCs w:val="28"/>
        </w:rPr>
      </w:pPr>
      <w:r w:rsidRPr="006B7FEB">
        <w:rPr>
          <w:sz w:val="28"/>
          <w:szCs w:val="28"/>
        </w:rPr>
        <w:t>максимальной амплитуды и соответствующего ей периода при ударе.</w:t>
      </w:r>
    </w:p>
    <w:p w:rsidR="000D3CAE" w:rsidRPr="006B7FEB" w:rsidRDefault="00CB71AA" w:rsidP="000D3CAE">
      <w:pPr>
        <w:spacing w:before="120" w:after="120" w:line="360" w:lineRule="auto"/>
        <w:ind w:firstLine="709"/>
        <w:contextualSpacing/>
        <w:jc w:val="both"/>
        <w:rPr>
          <w:sz w:val="28"/>
          <w:szCs w:val="28"/>
        </w:rPr>
      </w:pPr>
      <w:r w:rsidRPr="006B7FEB">
        <w:rPr>
          <w:sz w:val="28"/>
          <w:szCs w:val="28"/>
        </w:rPr>
        <w:t xml:space="preserve">В «Инженерно-геологическом обосновании генерального плана Вилючинского городского округа», разработанном АНО НИЦ «ГЕОРИСК» (Москва, </w:t>
      </w:r>
      <w:smartTag w:uri="urn:schemas-microsoft-com:office:smarttags" w:element="metricconverter">
        <w:smartTagPr>
          <w:attr w:name="ProductID" w:val="2009 г"/>
        </w:smartTagPr>
        <w:r w:rsidRPr="006B7FEB">
          <w:rPr>
            <w:sz w:val="28"/>
            <w:szCs w:val="28"/>
          </w:rPr>
          <w:t>2009 г</w:t>
        </w:r>
      </w:smartTag>
      <w:r w:rsidRPr="006B7FEB">
        <w:rPr>
          <w:sz w:val="28"/>
          <w:szCs w:val="28"/>
        </w:rPr>
        <w:t xml:space="preserve">.) под руководством доктора геолого-минералогических наук, профессора Г.Л. </w:t>
      </w:r>
      <w:proofErr w:type="spellStart"/>
      <w:r w:rsidRPr="006B7FEB">
        <w:rPr>
          <w:sz w:val="28"/>
          <w:szCs w:val="28"/>
        </w:rPr>
        <w:t>Коффа</w:t>
      </w:r>
      <w:proofErr w:type="spellEnd"/>
      <w:r w:rsidRPr="006B7FEB">
        <w:rPr>
          <w:sz w:val="28"/>
          <w:szCs w:val="28"/>
        </w:rPr>
        <w:t xml:space="preserve">, выполнено </w:t>
      </w:r>
      <w:proofErr w:type="spellStart"/>
      <w:r w:rsidRPr="006B7FEB">
        <w:rPr>
          <w:sz w:val="28"/>
          <w:szCs w:val="28"/>
        </w:rPr>
        <w:t>сейсмомикрорайонирование</w:t>
      </w:r>
      <w:proofErr w:type="spellEnd"/>
      <w:r w:rsidRPr="006B7FEB">
        <w:rPr>
          <w:sz w:val="28"/>
          <w:szCs w:val="28"/>
        </w:rPr>
        <w:t xml:space="preserve"> территории округа. Результаты данной работы показывают, что большинство как застроенных, так и планируемых к освоению территорий Вилючинска относится к площадкам с сейсмичностью 8-9 баллов для условий возведения объектов массового строительства. Площадки с сейсмичностью 10 баллов располагаются, в основном, лишь на прибрежных территориях, характеризующихся по составу </w:t>
      </w:r>
      <w:r w:rsidRPr="006B7FEB">
        <w:rPr>
          <w:sz w:val="28"/>
          <w:szCs w:val="28"/>
        </w:rPr>
        <w:lastRenderedPageBreak/>
        <w:t>грунтов валунно-галечно-гравийными отложениями, песками, сугли</w:t>
      </w:r>
      <w:r w:rsidR="000D3CAE" w:rsidRPr="006B7FEB">
        <w:rPr>
          <w:sz w:val="28"/>
          <w:szCs w:val="28"/>
        </w:rPr>
        <w:t>нками и т.п. небольшой мощности.</w:t>
      </w:r>
    </w:p>
    <w:p w:rsidR="000D3CAE" w:rsidRPr="006B7FEB" w:rsidRDefault="000D3CAE" w:rsidP="000D3CAE">
      <w:pPr>
        <w:spacing w:before="120" w:after="120" w:line="360" w:lineRule="auto"/>
        <w:ind w:firstLine="709"/>
        <w:contextualSpacing/>
        <w:jc w:val="both"/>
        <w:rPr>
          <w:sz w:val="28"/>
          <w:szCs w:val="28"/>
        </w:rPr>
      </w:pPr>
    </w:p>
    <w:p w:rsidR="00F97ADE" w:rsidRDefault="00CB71AA" w:rsidP="000D3CAE">
      <w:pPr>
        <w:pStyle w:val="21"/>
        <w:shd w:val="clear" w:color="auto" w:fill="FFFFFF"/>
        <w:spacing w:before="0" w:after="0" w:line="360" w:lineRule="auto"/>
        <w:ind w:firstLine="709"/>
        <w:contextualSpacing/>
        <w:jc w:val="both"/>
        <w:rPr>
          <w:rFonts w:ascii="Times New Roman" w:hAnsi="Times New Roman"/>
          <w:bCs w:val="0"/>
          <w:i w:val="0"/>
          <w:iCs w:val="0"/>
        </w:rPr>
      </w:pPr>
      <w:bookmarkStart w:id="48" w:name="_Toc385422491"/>
      <w:bookmarkStart w:id="49" w:name="_Toc388619718"/>
      <w:r w:rsidRPr="006B7FEB">
        <w:rPr>
          <w:rFonts w:ascii="Times New Roman" w:hAnsi="Times New Roman"/>
          <w:bCs w:val="0"/>
          <w:i w:val="0"/>
          <w:iCs w:val="0"/>
        </w:rPr>
        <w:t>Предложения по инженерной защите населения</w:t>
      </w:r>
      <w:bookmarkEnd w:id="48"/>
      <w:bookmarkEnd w:id="49"/>
    </w:p>
    <w:p w:rsidR="00543CBF" w:rsidRPr="00543CBF" w:rsidRDefault="00543CBF" w:rsidP="00543CBF"/>
    <w:p w:rsidR="00CB71AA" w:rsidRPr="006B7FEB" w:rsidRDefault="00CB71AA" w:rsidP="00CB71AA">
      <w:pPr>
        <w:spacing w:line="360" w:lineRule="auto"/>
        <w:ind w:firstLine="709"/>
        <w:contextualSpacing/>
        <w:jc w:val="both"/>
        <w:rPr>
          <w:sz w:val="28"/>
        </w:rPr>
      </w:pPr>
      <w:r w:rsidRPr="006B7FEB">
        <w:rPr>
          <w:sz w:val="28"/>
        </w:rPr>
        <w:t>При проектировании и строительстве в вопросах инженерной защиты населения необходимо решать следующие задачи:</w:t>
      </w:r>
    </w:p>
    <w:p w:rsidR="00CB71AA" w:rsidRPr="006B7FEB" w:rsidRDefault="00CB71AA" w:rsidP="00CB71AA">
      <w:pPr>
        <w:pStyle w:val="ad"/>
        <w:numPr>
          <w:ilvl w:val="0"/>
          <w:numId w:val="69"/>
        </w:numPr>
        <w:spacing w:line="360" w:lineRule="auto"/>
        <w:jc w:val="both"/>
        <w:rPr>
          <w:sz w:val="28"/>
        </w:rPr>
      </w:pPr>
      <w:r w:rsidRPr="006B7FEB">
        <w:rPr>
          <w:sz w:val="28"/>
        </w:rPr>
        <w:t>строительство средств коллективной защиты от современных средств поражения (защитные сооружения ГО);</w:t>
      </w:r>
    </w:p>
    <w:p w:rsidR="00CB71AA" w:rsidRPr="006B7FEB" w:rsidRDefault="00CB71AA" w:rsidP="00CB71AA">
      <w:pPr>
        <w:pStyle w:val="ad"/>
        <w:numPr>
          <w:ilvl w:val="0"/>
          <w:numId w:val="69"/>
        </w:numPr>
        <w:spacing w:line="360" w:lineRule="auto"/>
        <w:jc w:val="both"/>
        <w:rPr>
          <w:sz w:val="28"/>
        </w:rPr>
      </w:pPr>
      <w:r w:rsidRPr="006B7FEB">
        <w:rPr>
          <w:sz w:val="28"/>
        </w:rPr>
        <w:t>инженерно-технические мероприятия, обеспечивающие снижение воз</w:t>
      </w:r>
      <w:r w:rsidRPr="006B7FEB">
        <w:rPr>
          <w:sz w:val="28"/>
        </w:rPr>
        <w:softHyphen/>
        <w:t>можных сильных разрушений и повреждений зданий и сооружений при землетрясениях;</w:t>
      </w:r>
    </w:p>
    <w:p w:rsidR="00CB71AA" w:rsidRPr="006B7FEB" w:rsidRDefault="00CB71AA" w:rsidP="00CB71AA">
      <w:pPr>
        <w:pStyle w:val="ad"/>
        <w:numPr>
          <w:ilvl w:val="0"/>
          <w:numId w:val="69"/>
        </w:numPr>
        <w:spacing w:line="360" w:lineRule="auto"/>
        <w:jc w:val="both"/>
        <w:rPr>
          <w:sz w:val="28"/>
        </w:rPr>
      </w:pPr>
      <w:r w:rsidRPr="006B7FEB">
        <w:rPr>
          <w:sz w:val="28"/>
        </w:rPr>
        <w:t>создание систем улиц и дорог, обеспечивающих удобство, быстроту и маневренность передвижения в пунктах сбора людей (пункты сбора как внутри города, так и при обходе);</w:t>
      </w:r>
    </w:p>
    <w:p w:rsidR="000D3CAE" w:rsidRPr="006B7FEB" w:rsidRDefault="00CB71AA" w:rsidP="000D3CAE">
      <w:pPr>
        <w:pStyle w:val="ad"/>
        <w:numPr>
          <w:ilvl w:val="0"/>
          <w:numId w:val="69"/>
        </w:numPr>
        <w:spacing w:line="360" w:lineRule="auto"/>
        <w:jc w:val="both"/>
        <w:rPr>
          <w:sz w:val="28"/>
        </w:rPr>
      </w:pPr>
      <w:r w:rsidRPr="006B7FEB">
        <w:rPr>
          <w:sz w:val="28"/>
        </w:rPr>
        <w:t>осуществление градостроительных и инженерно-технических мероприятий, обеспечивающих снижение пожарной опасности, возможных разрушений и повреждений, увеличение надежности работы коммунально-энергетических сетей.</w:t>
      </w:r>
    </w:p>
    <w:p w:rsidR="000D3CAE" w:rsidRPr="006B7FEB" w:rsidRDefault="000D3CAE" w:rsidP="000D3CAE">
      <w:pPr>
        <w:pStyle w:val="ad"/>
        <w:spacing w:line="360" w:lineRule="auto"/>
        <w:ind w:left="1429"/>
        <w:jc w:val="both"/>
        <w:rPr>
          <w:sz w:val="28"/>
        </w:rPr>
      </w:pPr>
    </w:p>
    <w:p w:rsidR="00CB71AA" w:rsidRDefault="00CB71AA" w:rsidP="00F97ADE">
      <w:pPr>
        <w:pStyle w:val="21"/>
        <w:shd w:val="clear" w:color="auto" w:fill="FFFFFF"/>
        <w:spacing w:before="0" w:after="0" w:line="360" w:lineRule="auto"/>
        <w:ind w:firstLine="709"/>
        <w:contextualSpacing/>
        <w:jc w:val="both"/>
        <w:rPr>
          <w:rFonts w:ascii="Times New Roman" w:hAnsi="Times New Roman"/>
          <w:bCs w:val="0"/>
          <w:i w:val="0"/>
          <w:iCs w:val="0"/>
        </w:rPr>
      </w:pPr>
      <w:bookmarkStart w:id="50" w:name="_Toc385422492"/>
      <w:bookmarkStart w:id="51" w:name="_Toc388619719"/>
      <w:r w:rsidRPr="006B7FEB">
        <w:rPr>
          <w:rFonts w:ascii="Times New Roman" w:hAnsi="Times New Roman"/>
          <w:bCs w:val="0"/>
          <w:i w:val="0"/>
          <w:iCs w:val="0"/>
        </w:rPr>
        <w:t>Обеспечение своевременной зимней уборки городских улиц в условиях северной климатической зоны</w:t>
      </w:r>
      <w:bookmarkEnd w:id="50"/>
      <w:bookmarkEnd w:id="51"/>
    </w:p>
    <w:p w:rsidR="00543CBF" w:rsidRPr="00543CBF" w:rsidRDefault="00543CBF" w:rsidP="00543CBF"/>
    <w:p w:rsidR="00CB71AA" w:rsidRPr="006B7FEB" w:rsidRDefault="00CB71AA" w:rsidP="00CB71AA">
      <w:pPr>
        <w:pStyle w:val="ConsPlusNormal"/>
        <w:spacing w:line="360" w:lineRule="auto"/>
        <w:contextualSpacing/>
        <w:jc w:val="both"/>
        <w:rPr>
          <w:rFonts w:ascii="Times New Roman" w:hAnsi="Times New Roman" w:cs="Times New Roman"/>
          <w:sz w:val="28"/>
          <w:szCs w:val="28"/>
        </w:rPr>
      </w:pPr>
      <w:r w:rsidRPr="006B7FEB">
        <w:rPr>
          <w:rFonts w:ascii="Times New Roman" w:hAnsi="Times New Roman" w:cs="Times New Roman"/>
          <w:sz w:val="28"/>
          <w:szCs w:val="28"/>
        </w:rPr>
        <w:t xml:space="preserve">Города северной климатической зоны подразделяются на города со снегопадами малой интенсивности (Якутская и Бурятская АССР, Красноярский край, Амурская, Читинская, Иркутская, Кемеровская, Томская и Омская области) и со снегопадами значительной интенсивности, а также с метелями и переносами снега (Коми АССР, Салехард, Норильск, </w:t>
      </w:r>
      <w:proofErr w:type="spellStart"/>
      <w:r w:rsidRPr="006B7FEB">
        <w:rPr>
          <w:rFonts w:ascii="Times New Roman" w:hAnsi="Times New Roman" w:cs="Times New Roman"/>
          <w:sz w:val="28"/>
          <w:szCs w:val="28"/>
        </w:rPr>
        <w:t>Игарка</w:t>
      </w:r>
      <w:proofErr w:type="spellEnd"/>
      <w:r w:rsidRPr="006B7FEB">
        <w:rPr>
          <w:rFonts w:ascii="Times New Roman" w:hAnsi="Times New Roman" w:cs="Times New Roman"/>
          <w:sz w:val="28"/>
          <w:szCs w:val="28"/>
        </w:rPr>
        <w:t>, Магаданская, Камчатская и Сахалинская области).</w:t>
      </w:r>
    </w:p>
    <w:p w:rsidR="00CB71AA" w:rsidRPr="006B7FEB" w:rsidRDefault="00CB71AA" w:rsidP="00CB71AA">
      <w:pPr>
        <w:pStyle w:val="ConsPlusNormal"/>
        <w:spacing w:line="360" w:lineRule="auto"/>
        <w:contextualSpacing/>
        <w:jc w:val="both"/>
        <w:rPr>
          <w:rFonts w:ascii="Times New Roman" w:hAnsi="Times New Roman" w:cs="Times New Roman"/>
          <w:sz w:val="28"/>
          <w:szCs w:val="28"/>
        </w:rPr>
      </w:pPr>
      <w:r w:rsidRPr="006B7FEB">
        <w:rPr>
          <w:rFonts w:ascii="Times New Roman" w:hAnsi="Times New Roman" w:cs="Times New Roman"/>
          <w:sz w:val="28"/>
          <w:szCs w:val="28"/>
        </w:rPr>
        <w:t xml:space="preserve">В городах северной климатической зоны со значительными снегопадами, </w:t>
      </w:r>
      <w:r w:rsidRPr="006B7FEB">
        <w:rPr>
          <w:rFonts w:ascii="Times New Roman" w:hAnsi="Times New Roman" w:cs="Times New Roman"/>
          <w:sz w:val="28"/>
          <w:szCs w:val="28"/>
        </w:rPr>
        <w:lastRenderedPageBreak/>
        <w:t>метелями и переносами снега технология зимней уборки улиц обусловлена интенсивностью снегопада и переноса снега.</w:t>
      </w:r>
    </w:p>
    <w:p w:rsidR="00CB71AA" w:rsidRPr="006B7FEB" w:rsidRDefault="00CB71AA" w:rsidP="00CB71AA">
      <w:pPr>
        <w:pStyle w:val="ConsPlusNormal"/>
        <w:spacing w:line="360" w:lineRule="auto"/>
        <w:contextualSpacing/>
        <w:jc w:val="both"/>
        <w:rPr>
          <w:rFonts w:ascii="Times New Roman" w:hAnsi="Times New Roman" w:cs="Times New Roman"/>
          <w:sz w:val="28"/>
          <w:szCs w:val="28"/>
        </w:rPr>
      </w:pPr>
      <w:r w:rsidRPr="006B7FEB">
        <w:rPr>
          <w:rFonts w:ascii="Times New Roman" w:hAnsi="Times New Roman" w:cs="Times New Roman"/>
          <w:sz w:val="28"/>
          <w:szCs w:val="28"/>
        </w:rPr>
        <w:t>Технология и организация зимней уборки должна быть построена таким образом, чтобы обеспечить условия безопасности движения и в наибольшей степени облегчить уборку снега.</w:t>
      </w:r>
    </w:p>
    <w:p w:rsidR="00CB71AA" w:rsidRPr="006B7FEB" w:rsidRDefault="00CB71AA" w:rsidP="00CB71AA">
      <w:pPr>
        <w:pStyle w:val="ConsPlusNormal"/>
        <w:spacing w:line="360" w:lineRule="auto"/>
        <w:contextualSpacing/>
        <w:jc w:val="both"/>
        <w:rPr>
          <w:rFonts w:ascii="Times New Roman" w:hAnsi="Times New Roman" w:cs="Times New Roman"/>
          <w:sz w:val="28"/>
          <w:szCs w:val="28"/>
        </w:rPr>
      </w:pPr>
      <w:r w:rsidRPr="006B7FEB">
        <w:rPr>
          <w:rFonts w:ascii="Times New Roman" w:hAnsi="Times New Roman" w:cs="Times New Roman"/>
          <w:sz w:val="28"/>
          <w:szCs w:val="28"/>
        </w:rPr>
        <w:t xml:space="preserve">Это достигается поддержанием поверхности дорог в ровном и обтекаемом для </w:t>
      </w:r>
      <w:proofErr w:type="spellStart"/>
      <w:r w:rsidRPr="006B7FEB">
        <w:rPr>
          <w:rFonts w:ascii="Times New Roman" w:hAnsi="Times New Roman" w:cs="Times New Roman"/>
          <w:sz w:val="28"/>
          <w:szCs w:val="28"/>
        </w:rPr>
        <w:t>снеговетрового</w:t>
      </w:r>
      <w:proofErr w:type="spellEnd"/>
      <w:r w:rsidRPr="006B7FEB">
        <w:rPr>
          <w:rFonts w:ascii="Times New Roman" w:hAnsi="Times New Roman" w:cs="Times New Roman"/>
          <w:sz w:val="28"/>
          <w:szCs w:val="28"/>
        </w:rPr>
        <w:t xml:space="preserve"> потока состоянии и принятием мер, обеспечивающих уменьшение заноса дороги снегом.</w:t>
      </w:r>
    </w:p>
    <w:p w:rsidR="00CB71AA" w:rsidRPr="006B7FEB" w:rsidRDefault="00CB71AA" w:rsidP="00CB71AA">
      <w:pPr>
        <w:pStyle w:val="ConsPlusNormal"/>
        <w:spacing w:line="360" w:lineRule="auto"/>
        <w:contextualSpacing/>
        <w:jc w:val="both"/>
        <w:rPr>
          <w:rFonts w:ascii="Times New Roman" w:hAnsi="Times New Roman" w:cs="Times New Roman"/>
          <w:sz w:val="28"/>
          <w:szCs w:val="28"/>
        </w:rPr>
      </w:pPr>
      <w:r w:rsidRPr="006B7FEB">
        <w:rPr>
          <w:rFonts w:ascii="Times New Roman" w:hAnsi="Times New Roman" w:cs="Times New Roman"/>
          <w:sz w:val="28"/>
          <w:szCs w:val="28"/>
        </w:rPr>
        <w:t>Плужные снегоочистители и автогрейдеры размещают в пунктах, максимально приближенных к обслуживаемому участку.</w:t>
      </w:r>
    </w:p>
    <w:p w:rsidR="00CB71AA" w:rsidRPr="006B7FEB" w:rsidRDefault="00CB71AA" w:rsidP="00CB71AA">
      <w:pPr>
        <w:pStyle w:val="ConsPlusNormal"/>
        <w:spacing w:line="360" w:lineRule="auto"/>
        <w:contextualSpacing/>
        <w:jc w:val="both"/>
        <w:rPr>
          <w:rFonts w:ascii="Times New Roman" w:hAnsi="Times New Roman" w:cs="Times New Roman"/>
          <w:sz w:val="28"/>
          <w:szCs w:val="28"/>
        </w:rPr>
      </w:pPr>
      <w:r w:rsidRPr="006B7FEB">
        <w:rPr>
          <w:rFonts w:ascii="Times New Roman" w:hAnsi="Times New Roman" w:cs="Times New Roman"/>
          <w:sz w:val="28"/>
          <w:szCs w:val="28"/>
        </w:rPr>
        <w:t>Машины (роторные снегоочистители, бульдозеры и др.), необходимые для уборки снега в период тяжелых метеорологических условий, следует располагать непосредственно на базах.</w:t>
      </w:r>
    </w:p>
    <w:p w:rsidR="00CB71AA" w:rsidRPr="006B7FEB" w:rsidRDefault="00CB71AA" w:rsidP="00CB71AA">
      <w:pPr>
        <w:pStyle w:val="ConsPlusNormal"/>
        <w:spacing w:line="360" w:lineRule="auto"/>
        <w:contextualSpacing/>
        <w:jc w:val="both"/>
        <w:rPr>
          <w:rFonts w:ascii="Times New Roman" w:hAnsi="Times New Roman" w:cs="Times New Roman"/>
          <w:sz w:val="28"/>
          <w:szCs w:val="28"/>
        </w:rPr>
      </w:pPr>
      <w:r w:rsidRPr="006B7FEB">
        <w:rPr>
          <w:rFonts w:ascii="Times New Roman" w:hAnsi="Times New Roman" w:cs="Times New Roman"/>
          <w:sz w:val="28"/>
          <w:szCs w:val="28"/>
        </w:rPr>
        <w:t xml:space="preserve"> Для успешного проведения работ по зимнему содержанию дорог, особенно в период тяжелых метеорологических условий, важное значение имеет хорошо организованная радиосвязь диспетчерских с водителями машин, работающих на линии. Радиосвязь позволяет иметь постоянную информацию о состоянии проезжей части дорог, исправности машин. С помощью радиосвязи водители получают указания о необходимости проведения снегоочистительных операций на отдельных участках.</w:t>
      </w:r>
    </w:p>
    <w:p w:rsidR="00CB71AA" w:rsidRPr="006B7FEB" w:rsidRDefault="00CB71AA" w:rsidP="00CB71AA">
      <w:pPr>
        <w:pStyle w:val="ConsPlusNormal"/>
        <w:spacing w:line="360" w:lineRule="auto"/>
        <w:contextualSpacing/>
        <w:jc w:val="both"/>
        <w:rPr>
          <w:rFonts w:ascii="Times New Roman" w:hAnsi="Times New Roman" w:cs="Times New Roman"/>
          <w:sz w:val="28"/>
          <w:szCs w:val="28"/>
        </w:rPr>
      </w:pPr>
      <w:r w:rsidRPr="006B7FEB">
        <w:rPr>
          <w:rFonts w:ascii="Times New Roman" w:hAnsi="Times New Roman" w:cs="Times New Roman"/>
          <w:sz w:val="28"/>
          <w:szCs w:val="28"/>
        </w:rPr>
        <w:t xml:space="preserve">Для своевременного начала снегоочистительных работ предприятия по уборке снега должны иметь систематическую информацию с краткосрочным прогнозом погоды по данным </w:t>
      </w:r>
      <w:proofErr w:type="spellStart"/>
      <w:r w:rsidRPr="006B7FEB">
        <w:rPr>
          <w:rFonts w:ascii="Times New Roman" w:hAnsi="Times New Roman" w:cs="Times New Roman"/>
          <w:sz w:val="28"/>
          <w:szCs w:val="28"/>
        </w:rPr>
        <w:t>гидрометеослужбы</w:t>
      </w:r>
      <w:proofErr w:type="spellEnd"/>
      <w:r w:rsidRPr="006B7FEB">
        <w:rPr>
          <w:rFonts w:ascii="Times New Roman" w:hAnsi="Times New Roman" w:cs="Times New Roman"/>
          <w:sz w:val="28"/>
          <w:szCs w:val="28"/>
        </w:rPr>
        <w:t>.</w:t>
      </w:r>
    </w:p>
    <w:p w:rsidR="00CB71AA" w:rsidRPr="006B7FEB" w:rsidRDefault="00CB71AA" w:rsidP="00CB71AA">
      <w:pPr>
        <w:pStyle w:val="ConsPlusNormal"/>
        <w:spacing w:line="360" w:lineRule="auto"/>
        <w:contextualSpacing/>
        <w:jc w:val="both"/>
        <w:rPr>
          <w:rFonts w:ascii="Times New Roman" w:hAnsi="Times New Roman" w:cs="Times New Roman"/>
          <w:sz w:val="28"/>
          <w:szCs w:val="28"/>
        </w:rPr>
      </w:pPr>
      <w:r w:rsidRPr="006B7FEB">
        <w:rPr>
          <w:rFonts w:ascii="Times New Roman" w:hAnsi="Times New Roman" w:cs="Times New Roman"/>
          <w:sz w:val="28"/>
          <w:szCs w:val="28"/>
        </w:rPr>
        <w:t xml:space="preserve">При снегоочистке и борьбе со снежно-ледяными образованиями в городах северной климатической зоны в качестве реагента применяют </w:t>
      </w:r>
      <w:proofErr w:type="spellStart"/>
      <w:r w:rsidRPr="006B7FEB">
        <w:rPr>
          <w:rFonts w:ascii="Times New Roman" w:hAnsi="Times New Roman" w:cs="Times New Roman"/>
          <w:sz w:val="28"/>
          <w:szCs w:val="28"/>
        </w:rPr>
        <w:t>чешуированный</w:t>
      </w:r>
      <w:proofErr w:type="spellEnd"/>
      <w:r w:rsidRPr="006B7FEB">
        <w:rPr>
          <w:rFonts w:ascii="Times New Roman" w:hAnsi="Times New Roman" w:cs="Times New Roman"/>
          <w:sz w:val="28"/>
          <w:szCs w:val="28"/>
        </w:rPr>
        <w:t xml:space="preserve"> хлористый кальций или реагент ХКФ.</w:t>
      </w:r>
    </w:p>
    <w:p w:rsidR="00CB71AA" w:rsidRPr="006B7FEB" w:rsidRDefault="00CB71AA" w:rsidP="00CB71AA">
      <w:pPr>
        <w:pStyle w:val="ConsPlusNormal"/>
        <w:spacing w:line="360" w:lineRule="auto"/>
        <w:contextualSpacing/>
        <w:jc w:val="both"/>
        <w:rPr>
          <w:rFonts w:ascii="Times New Roman" w:hAnsi="Times New Roman" w:cs="Times New Roman"/>
          <w:sz w:val="28"/>
          <w:szCs w:val="28"/>
        </w:rPr>
      </w:pPr>
      <w:r w:rsidRPr="006B7FEB">
        <w:rPr>
          <w:rFonts w:ascii="Times New Roman" w:hAnsi="Times New Roman" w:cs="Times New Roman"/>
          <w:sz w:val="28"/>
          <w:szCs w:val="28"/>
        </w:rPr>
        <w:t xml:space="preserve">В условиях сильных метелей, переносов снега и снегопадов значительной интенсивности (свыше 3 - 5 мм/ч) дорожные покрытия необходимо убирать следующим образом. Дорогу по всей ширине следует посыпать с помощью распределителей </w:t>
      </w:r>
      <w:proofErr w:type="spellStart"/>
      <w:r w:rsidRPr="006B7FEB">
        <w:rPr>
          <w:rFonts w:ascii="Times New Roman" w:hAnsi="Times New Roman" w:cs="Times New Roman"/>
          <w:sz w:val="28"/>
          <w:szCs w:val="28"/>
        </w:rPr>
        <w:t>чешуированным</w:t>
      </w:r>
      <w:proofErr w:type="spellEnd"/>
      <w:r w:rsidRPr="006B7FEB">
        <w:rPr>
          <w:rFonts w:ascii="Times New Roman" w:hAnsi="Times New Roman" w:cs="Times New Roman"/>
          <w:sz w:val="28"/>
          <w:szCs w:val="28"/>
        </w:rPr>
        <w:t xml:space="preserve"> хлористым кальцием или специальным </w:t>
      </w:r>
      <w:r w:rsidRPr="006B7FEB">
        <w:rPr>
          <w:rFonts w:ascii="Times New Roman" w:hAnsi="Times New Roman" w:cs="Times New Roman"/>
          <w:sz w:val="28"/>
          <w:szCs w:val="28"/>
        </w:rPr>
        <w:lastRenderedPageBreak/>
        <w:t>реагентом (ХКФ) при норме 60 - 80 г/кв. м.</w:t>
      </w:r>
    </w:p>
    <w:p w:rsidR="00CB71AA" w:rsidRPr="006B7FEB" w:rsidRDefault="00CB71AA" w:rsidP="00CB71AA">
      <w:pPr>
        <w:pStyle w:val="ConsPlusNormal"/>
        <w:spacing w:line="360" w:lineRule="auto"/>
        <w:contextualSpacing/>
        <w:jc w:val="both"/>
        <w:rPr>
          <w:rFonts w:ascii="Times New Roman" w:hAnsi="Times New Roman" w:cs="Times New Roman"/>
          <w:sz w:val="28"/>
          <w:szCs w:val="28"/>
        </w:rPr>
      </w:pPr>
      <w:r w:rsidRPr="006B7FEB">
        <w:rPr>
          <w:rFonts w:ascii="Times New Roman" w:hAnsi="Times New Roman" w:cs="Times New Roman"/>
          <w:sz w:val="28"/>
          <w:szCs w:val="28"/>
        </w:rPr>
        <w:t>Для очистки дорожных покрытий необходимо использовать плужно-щеточные снегоочистители.</w:t>
      </w:r>
    </w:p>
    <w:p w:rsidR="00CB71AA" w:rsidRPr="006B7FEB" w:rsidRDefault="00CB71AA" w:rsidP="00CB71AA">
      <w:pPr>
        <w:pStyle w:val="ConsPlusNormal"/>
        <w:spacing w:line="360" w:lineRule="auto"/>
        <w:contextualSpacing/>
        <w:jc w:val="both"/>
        <w:rPr>
          <w:rFonts w:ascii="Times New Roman" w:hAnsi="Times New Roman" w:cs="Times New Roman"/>
          <w:sz w:val="28"/>
          <w:szCs w:val="28"/>
        </w:rPr>
      </w:pPr>
      <w:r w:rsidRPr="006B7FEB">
        <w:rPr>
          <w:rFonts w:ascii="Times New Roman" w:hAnsi="Times New Roman" w:cs="Times New Roman"/>
          <w:sz w:val="28"/>
          <w:szCs w:val="28"/>
        </w:rPr>
        <w:t>Периодичность повторного прохода плужно-щеточных снегоочистителей по одному и тому же участку определяют в зависимости от интенсивности накопления снега на дороге.</w:t>
      </w:r>
    </w:p>
    <w:p w:rsidR="00CB71AA" w:rsidRPr="006B7FEB" w:rsidRDefault="00CB71AA" w:rsidP="00CB71AA">
      <w:pPr>
        <w:pStyle w:val="ConsPlusNormal"/>
        <w:spacing w:line="360" w:lineRule="auto"/>
        <w:contextualSpacing/>
        <w:jc w:val="both"/>
        <w:rPr>
          <w:rFonts w:ascii="Times New Roman" w:hAnsi="Times New Roman" w:cs="Times New Roman"/>
          <w:sz w:val="28"/>
          <w:szCs w:val="28"/>
        </w:rPr>
      </w:pPr>
      <w:r w:rsidRPr="006B7FEB">
        <w:rPr>
          <w:rFonts w:ascii="Times New Roman" w:hAnsi="Times New Roman" w:cs="Times New Roman"/>
          <w:sz w:val="28"/>
          <w:szCs w:val="28"/>
        </w:rPr>
        <w:t>После проходов плужно-щеточных снегоочистителей при продолжающемся снегопаде и переносе снега образованные валы снега формируют в один основной вал. Для выполнения этой операции следует применять роторные снегоочистители, снабженные направляющим желобом.</w:t>
      </w:r>
    </w:p>
    <w:p w:rsidR="00CB71AA" w:rsidRPr="006B7FEB" w:rsidRDefault="00CB71AA" w:rsidP="00CB71AA">
      <w:pPr>
        <w:pStyle w:val="ConsPlusNormal"/>
        <w:spacing w:line="360" w:lineRule="auto"/>
        <w:contextualSpacing/>
        <w:jc w:val="both"/>
        <w:rPr>
          <w:rFonts w:ascii="Times New Roman" w:hAnsi="Times New Roman" w:cs="Times New Roman"/>
          <w:sz w:val="28"/>
          <w:szCs w:val="28"/>
        </w:rPr>
      </w:pPr>
      <w:r w:rsidRPr="006B7FEB">
        <w:rPr>
          <w:rFonts w:ascii="Times New Roman" w:hAnsi="Times New Roman" w:cs="Times New Roman"/>
          <w:sz w:val="28"/>
          <w:szCs w:val="28"/>
        </w:rPr>
        <w:t xml:space="preserve">Расположение общего вала снега выбирают в зависимости от интенсивности </w:t>
      </w:r>
      <w:proofErr w:type="spellStart"/>
      <w:r w:rsidRPr="006B7FEB">
        <w:rPr>
          <w:rFonts w:ascii="Times New Roman" w:hAnsi="Times New Roman" w:cs="Times New Roman"/>
          <w:sz w:val="28"/>
          <w:szCs w:val="28"/>
        </w:rPr>
        <w:t>снегопереноса</w:t>
      </w:r>
      <w:proofErr w:type="spellEnd"/>
      <w:r w:rsidRPr="006B7FEB">
        <w:rPr>
          <w:rFonts w:ascii="Times New Roman" w:hAnsi="Times New Roman" w:cs="Times New Roman"/>
          <w:sz w:val="28"/>
          <w:szCs w:val="28"/>
        </w:rPr>
        <w:t>, господствующего направления ветра, ожидаемой продолжительности метели и ширины проезжей части улицы.</w:t>
      </w:r>
    </w:p>
    <w:p w:rsidR="00CB71AA" w:rsidRPr="006B7FEB" w:rsidRDefault="00CB71AA" w:rsidP="00CB71AA">
      <w:pPr>
        <w:pStyle w:val="ConsPlusNormal"/>
        <w:spacing w:line="360" w:lineRule="auto"/>
        <w:contextualSpacing/>
        <w:jc w:val="both"/>
        <w:rPr>
          <w:rFonts w:ascii="Times New Roman" w:hAnsi="Times New Roman" w:cs="Times New Roman"/>
          <w:sz w:val="28"/>
          <w:szCs w:val="28"/>
        </w:rPr>
      </w:pPr>
      <w:r w:rsidRPr="006B7FEB">
        <w:rPr>
          <w:rFonts w:ascii="Times New Roman" w:hAnsi="Times New Roman" w:cs="Times New Roman"/>
          <w:sz w:val="28"/>
          <w:szCs w:val="28"/>
        </w:rPr>
        <w:t>Снежные заносы следует расчищать комплектом снегоочистительных машин. Снежные заносы небольшой толщины (0,2 - 0,3 м) расчищают плужно-щеточными снегоочистителями, работающими в комплекте с роторным снегоочистителем, который, следуя за колонной плужно-щеточных снегоочистителей, удаляет создаваемые ими снежные валы. Автогрейдерами расчищают снежные заносы высотой до 0,5 - 0,6 м. Работы выполняются совместно с роторными снегоочистителями.</w:t>
      </w:r>
    </w:p>
    <w:p w:rsidR="00CB71AA" w:rsidRPr="006B7FEB" w:rsidRDefault="00CB71AA" w:rsidP="00CB71AA">
      <w:pPr>
        <w:pStyle w:val="ConsPlusNormal"/>
        <w:spacing w:line="360" w:lineRule="auto"/>
        <w:contextualSpacing/>
        <w:jc w:val="both"/>
        <w:rPr>
          <w:rFonts w:ascii="Times New Roman" w:hAnsi="Times New Roman" w:cs="Times New Roman"/>
          <w:sz w:val="28"/>
          <w:szCs w:val="28"/>
        </w:rPr>
      </w:pPr>
      <w:r w:rsidRPr="006B7FEB">
        <w:rPr>
          <w:rFonts w:ascii="Times New Roman" w:hAnsi="Times New Roman" w:cs="Times New Roman"/>
          <w:sz w:val="28"/>
          <w:szCs w:val="28"/>
        </w:rPr>
        <w:t xml:space="preserve"> Расчищая дорогу при сильном боковом ветре, нецелесообразно отбрасывать снег против ветра, так как снег сдувается обратно на дорогу. В этих случаях снег перемещают в направлении, совпадающем с направлением ветра.</w:t>
      </w:r>
    </w:p>
    <w:p w:rsidR="00CB71AA" w:rsidRPr="006B7FEB" w:rsidRDefault="00CB71AA" w:rsidP="00CB71AA">
      <w:pPr>
        <w:pStyle w:val="ConsPlusNormal"/>
        <w:spacing w:line="360" w:lineRule="auto"/>
        <w:contextualSpacing/>
        <w:jc w:val="both"/>
        <w:rPr>
          <w:rFonts w:ascii="Times New Roman" w:hAnsi="Times New Roman" w:cs="Times New Roman"/>
          <w:sz w:val="28"/>
          <w:szCs w:val="28"/>
        </w:rPr>
      </w:pPr>
      <w:r w:rsidRPr="006B7FEB">
        <w:rPr>
          <w:rFonts w:ascii="Times New Roman" w:hAnsi="Times New Roman" w:cs="Times New Roman"/>
          <w:sz w:val="28"/>
          <w:szCs w:val="28"/>
        </w:rPr>
        <w:t>При затяжных метелях возможно для укладки общего вала использовать часть тротуаров вдоль бордюрного камня. В этом случае между валом снега и стенами близлежащих зданий должна быть свободная для прохода пешеходов полоса шириной не менее 1,5 - 2 м.</w:t>
      </w:r>
    </w:p>
    <w:p w:rsidR="00CB71AA" w:rsidRPr="006B7FEB" w:rsidRDefault="00CB71AA" w:rsidP="00CB71AA">
      <w:pPr>
        <w:pStyle w:val="ConsPlusNormal"/>
        <w:spacing w:line="360" w:lineRule="auto"/>
        <w:contextualSpacing/>
        <w:jc w:val="both"/>
        <w:rPr>
          <w:rFonts w:ascii="Times New Roman" w:hAnsi="Times New Roman" w:cs="Times New Roman"/>
          <w:sz w:val="28"/>
          <w:szCs w:val="28"/>
        </w:rPr>
      </w:pPr>
      <w:r w:rsidRPr="006B7FEB">
        <w:rPr>
          <w:rFonts w:ascii="Times New Roman" w:hAnsi="Times New Roman" w:cs="Times New Roman"/>
          <w:sz w:val="28"/>
          <w:szCs w:val="28"/>
        </w:rPr>
        <w:t>Для удаления снежных валов, образуемых на перекрестках и остановках городского транспорта, используют бульдозеры или совки-</w:t>
      </w:r>
      <w:proofErr w:type="spellStart"/>
      <w:r w:rsidRPr="006B7FEB">
        <w:rPr>
          <w:rFonts w:ascii="Times New Roman" w:hAnsi="Times New Roman" w:cs="Times New Roman"/>
          <w:sz w:val="28"/>
          <w:szCs w:val="28"/>
        </w:rPr>
        <w:t>разгребатели</w:t>
      </w:r>
      <w:proofErr w:type="spellEnd"/>
      <w:r w:rsidRPr="006B7FEB">
        <w:rPr>
          <w:rFonts w:ascii="Times New Roman" w:hAnsi="Times New Roman" w:cs="Times New Roman"/>
          <w:sz w:val="28"/>
          <w:szCs w:val="28"/>
        </w:rPr>
        <w:t>.</w:t>
      </w:r>
    </w:p>
    <w:bookmarkEnd w:id="24"/>
    <w:bookmarkEnd w:id="25"/>
    <w:bookmarkEnd w:id="26"/>
    <w:p w:rsidR="00EF7562" w:rsidRPr="006B7FEB" w:rsidRDefault="00EF7562" w:rsidP="000D3CAE">
      <w:pPr>
        <w:spacing w:line="360" w:lineRule="auto"/>
        <w:contextualSpacing/>
        <w:jc w:val="both"/>
        <w:rPr>
          <w:sz w:val="28"/>
        </w:rPr>
      </w:pPr>
    </w:p>
    <w:p w:rsidR="004F091A" w:rsidRDefault="004F091A" w:rsidP="000D3CAE">
      <w:pPr>
        <w:pStyle w:val="21"/>
        <w:shd w:val="clear" w:color="auto" w:fill="FFFFFF"/>
        <w:spacing w:before="0" w:after="0" w:line="360" w:lineRule="auto"/>
        <w:ind w:firstLine="709"/>
        <w:contextualSpacing/>
        <w:jc w:val="both"/>
        <w:rPr>
          <w:rFonts w:ascii="Times New Roman" w:hAnsi="Times New Roman"/>
          <w:bCs w:val="0"/>
          <w:i w:val="0"/>
          <w:iCs w:val="0"/>
        </w:rPr>
      </w:pPr>
      <w:bookmarkStart w:id="52" w:name="_Toc388619720"/>
      <w:r w:rsidRPr="006B7FEB">
        <w:rPr>
          <w:rFonts w:ascii="Times New Roman" w:hAnsi="Times New Roman"/>
          <w:bCs w:val="0"/>
          <w:i w:val="0"/>
          <w:iCs w:val="0"/>
        </w:rPr>
        <w:lastRenderedPageBreak/>
        <w:t>Противообвальные мероприятия</w:t>
      </w:r>
      <w:bookmarkEnd w:id="52"/>
    </w:p>
    <w:p w:rsidR="00543CBF" w:rsidRPr="00543CBF" w:rsidRDefault="00543CBF" w:rsidP="00543CBF"/>
    <w:p w:rsidR="006210F3" w:rsidRPr="006B7FEB" w:rsidRDefault="006210F3" w:rsidP="000D3CAE">
      <w:pPr>
        <w:spacing w:line="360" w:lineRule="auto"/>
        <w:ind w:firstLine="709"/>
        <w:contextualSpacing/>
        <w:jc w:val="both"/>
        <w:rPr>
          <w:sz w:val="28"/>
        </w:rPr>
      </w:pPr>
      <w:r w:rsidRPr="006B7FEB">
        <w:rPr>
          <w:sz w:val="28"/>
        </w:rPr>
        <w:t xml:space="preserve">Основными </w:t>
      </w:r>
      <w:proofErr w:type="spellStart"/>
      <w:r w:rsidRPr="006B7FEB">
        <w:rPr>
          <w:sz w:val="28"/>
        </w:rPr>
        <w:t>обвально</w:t>
      </w:r>
      <w:proofErr w:type="spellEnd"/>
      <w:r w:rsidRPr="006B7FEB">
        <w:rPr>
          <w:sz w:val="28"/>
        </w:rPr>
        <w:t xml:space="preserve"> и </w:t>
      </w:r>
      <w:r w:rsidR="006A1D46" w:rsidRPr="006B7FEB">
        <w:rPr>
          <w:sz w:val="28"/>
        </w:rPr>
        <w:t>оползне образующими</w:t>
      </w:r>
      <w:r w:rsidRPr="006B7FEB">
        <w:rPr>
          <w:sz w:val="28"/>
        </w:rPr>
        <w:t xml:space="preserve"> факторами являются: из</w:t>
      </w:r>
      <w:r w:rsidRPr="006B7FEB">
        <w:rPr>
          <w:sz w:val="28"/>
        </w:rPr>
        <w:softHyphen/>
        <w:t>менение физико-механических свойств пород в результате вы</w:t>
      </w:r>
      <w:r w:rsidR="006A1D46" w:rsidRPr="006B7FEB">
        <w:rPr>
          <w:sz w:val="28"/>
        </w:rPr>
        <w:t>ветривания, со</w:t>
      </w:r>
      <w:r w:rsidR="006A1D46" w:rsidRPr="006B7FEB">
        <w:rPr>
          <w:sz w:val="28"/>
        </w:rPr>
        <w:softHyphen/>
        <w:t xml:space="preserve">временные </w:t>
      </w:r>
      <w:proofErr w:type="spellStart"/>
      <w:r w:rsidR="006A1D46" w:rsidRPr="006B7FEB">
        <w:rPr>
          <w:sz w:val="28"/>
        </w:rPr>
        <w:t>сейсмо</w:t>
      </w:r>
      <w:r w:rsidRPr="006B7FEB">
        <w:rPr>
          <w:sz w:val="28"/>
        </w:rPr>
        <w:t>гравитационные</w:t>
      </w:r>
      <w:proofErr w:type="spellEnd"/>
      <w:r w:rsidRPr="006B7FEB">
        <w:rPr>
          <w:sz w:val="28"/>
        </w:rPr>
        <w:t xml:space="preserve"> процессы, деятельность подземных и по</w:t>
      </w:r>
      <w:r w:rsidRPr="006B7FEB">
        <w:rPr>
          <w:sz w:val="28"/>
        </w:rPr>
        <w:softHyphen/>
        <w:t>верхностных вод, хозяйственная деятельность человека.</w:t>
      </w:r>
    </w:p>
    <w:p w:rsidR="004F091A" w:rsidRPr="006B7FEB" w:rsidRDefault="006210F3" w:rsidP="000D3CAE">
      <w:pPr>
        <w:spacing w:line="360" w:lineRule="auto"/>
        <w:ind w:firstLine="709"/>
        <w:contextualSpacing/>
        <w:jc w:val="both"/>
        <w:rPr>
          <w:sz w:val="28"/>
        </w:rPr>
      </w:pPr>
      <w:r w:rsidRPr="006B7FEB">
        <w:rPr>
          <w:sz w:val="28"/>
        </w:rPr>
        <w:t>Укрепление обвально-осыпных участков предлагается путем срезки и террасирования наиболее крутых склонов, укрепления нижней части склонов подпорными стенками, верхней части склона - плитами, экрана</w:t>
      </w:r>
      <w:r w:rsidR="006A1D46" w:rsidRPr="006B7FEB">
        <w:rPr>
          <w:sz w:val="28"/>
        </w:rPr>
        <w:t>ми, камне улавливающими</w:t>
      </w:r>
      <w:r w:rsidRPr="006B7FEB">
        <w:rPr>
          <w:sz w:val="28"/>
        </w:rPr>
        <w:t xml:space="preserve"> сетками, ограждения обвальных участков системой нагорных каналов.</w:t>
      </w:r>
    </w:p>
    <w:p w:rsidR="00F14215" w:rsidRPr="006B7FEB" w:rsidRDefault="00F14215" w:rsidP="000D3CAE">
      <w:pPr>
        <w:spacing w:line="360" w:lineRule="auto"/>
        <w:ind w:firstLine="709"/>
        <w:contextualSpacing/>
        <w:jc w:val="both"/>
        <w:rPr>
          <w:sz w:val="28"/>
        </w:rPr>
      </w:pPr>
    </w:p>
    <w:p w:rsidR="004F091A" w:rsidRDefault="004F091A" w:rsidP="00F14215">
      <w:pPr>
        <w:pStyle w:val="21"/>
        <w:shd w:val="clear" w:color="auto" w:fill="FFFFFF"/>
        <w:spacing w:before="0" w:after="0" w:line="360" w:lineRule="auto"/>
        <w:ind w:firstLine="709"/>
        <w:jc w:val="both"/>
        <w:rPr>
          <w:rFonts w:ascii="Times New Roman" w:hAnsi="Times New Roman"/>
          <w:bCs w:val="0"/>
          <w:i w:val="0"/>
          <w:iCs w:val="0"/>
        </w:rPr>
      </w:pPr>
      <w:bookmarkStart w:id="53" w:name="_Toc388619721"/>
      <w:r w:rsidRPr="006B7FEB">
        <w:rPr>
          <w:rFonts w:ascii="Times New Roman" w:hAnsi="Times New Roman"/>
          <w:bCs w:val="0"/>
          <w:i w:val="0"/>
          <w:iCs w:val="0"/>
        </w:rPr>
        <w:t>Обеспечение эвакуации населения</w:t>
      </w:r>
      <w:bookmarkEnd w:id="53"/>
    </w:p>
    <w:p w:rsidR="00543CBF" w:rsidRPr="00543CBF" w:rsidRDefault="00543CBF" w:rsidP="00543CBF"/>
    <w:p w:rsidR="006210F3" w:rsidRPr="006B7FEB" w:rsidRDefault="0045344E" w:rsidP="00F77607">
      <w:pPr>
        <w:pStyle w:val="a7"/>
        <w:spacing w:after="0" w:line="360" w:lineRule="auto"/>
        <w:ind w:right="140" w:firstLine="709"/>
        <w:jc w:val="both"/>
        <w:rPr>
          <w:rFonts w:ascii="Arial Unicode MS" w:hAnsi="Arial Unicode MS" w:cs="Arial Unicode MS"/>
          <w:sz w:val="28"/>
          <w:szCs w:val="28"/>
        </w:rPr>
      </w:pPr>
      <w:r w:rsidRPr="006B7FEB">
        <w:rPr>
          <w:sz w:val="28"/>
          <w:szCs w:val="28"/>
        </w:rPr>
        <w:t xml:space="preserve">Инженерное обеспечение эвакуационных </w:t>
      </w:r>
      <w:r w:rsidR="006210F3" w:rsidRPr="006B7FEB">
        <w:rPr>
          <w:sz w:val="28"/>
          <w:szCs w:val="28"/>
        </w:rPr>
        <w:t xml:space="preserve">мероприятий проводится силами гражданской обороны, а некоторые специальные задачи выполняются придаваемыми подразделениями войск гражданской обороны, инженерных и химических войск и подразделений РХБЗ, привлекаемых для инженерного обеспечения </w:t>
      </w:r>
      <w:r w:rsidR="00F57E8A" w:rsidRPr="006B7FEB">
        <w:rPr>
          <w:sz w:val="28"/>
          <w:szCs w:val="28"/>
        </w:rPr>
        <w:t xml:space="preserve">эвакуационных </w:t>
      </w:r>
      <w:r w:rsidR="006210F3" w:rsidRPr="006B7FEB">
        <w:rPr>
          <w:sz w:val="28"/>
          <w:szCs w:val="28"/>
        </w:rPr>
        <w:t>мероприятий. В их состав входят:</w:t>
      </w:r>
    </w:p>
    <w:p w:rsidR="006210F3" w:rsidRPr="006B7FEB" w:rsidRDefault="006210F3" w:rsidP="009049C2">
      <w:pPr>
        <w:pStyle w:val="410"/>
        <w:numPr>
          <w:ilvl w:val="0"/>
          <w:numId w:val="11"/>
        </w:numPr>
        <w:tabs>
          <w:tab w:val="left" w:pos="886"/>
        </w:tabs>
        <w:spacing w:line="360" w:lineRule="auto"/>
        <w:ind w:firstLine="709"/>
        <w:jc w:val="both"/>
      </w:pPr>
      <w:r w:rsidRPr="006B7FEB">
        <w:t>группы инженерной разведки;</w:t>
      </w:r>
    </w:p>
    <w:p w:rsidR="006210F3" w:rsidRPr="006B7FEB" w:rsidRDefault="006210F3" w:rsidP="009049C2">
      <w:pPr>
        <w:pStyle w:val="410"/>
        <w:numPr>
          <w:ilvl w:val="0"/>
          <w:numId w:val="11"/>
        </w:numPr>
        <w:tabs>
          <w:tab w:val="left" w:pos="878"/>
        </w:tabs>
        <w:spacing w:line="360" w:lineRule="auto"/>
        <w:ind w:firstLine="709"/>
        <w:jc w:val="both"/>
      </w:pPr>
      <w:r w:rsidRPr="006B7FEB">
        <w:t>команды по ремонту и восстановлению дорог и мостов;</w:t>
      </w:r>
    </w:p>
    <w:p w:rsidR="006210F3" w:rsidRPr="006B7FEB" w:rsidRDefault="006210F3" w:rsidP="009049C2">
      <w:pPr>
        <w:pStyle w:val="410"/>
        <w:numPr>
          <w:ilvl w:val="0"/>
          <w:numId w:val="11"/>
        </w:numPr>
        <w:tabs>
          <w:tab w:val="left" w:pos="886"/>
        </w:tabs>
        <w:spacing w:line="360" w:lineRule="auto"/>
        <w:ind w:firstLine="709"/>
        <w:jc w:val="both"/>
      </w:pPr>
      <w:r w:rsidRPr="006B7FEB">
        <w:t>сводные отряды механизации работ ГО.</w:t>
      </w:r>
    </w:p>
    <w:p w:rsidR="006210F3" w:rsidRPr="006B7FEB" w:rsidRDefault="006210F3" w:rsidP="00F77607">
      <w:pPr>
        <w:pStyle w:val="a7"/>
        <w:spacing w:after="0" w:line="360" w:lineRule="auto"/>
        <w:ind w:right="140" w:firstLine="709"/>
        <w:jc w:val="both"/>
        <w:rPr>
          <w:sz w:val="28"/>
          <w:szCs w:val="28"/>
        </w:rPr>
      </w:pPr>
      <w:r w:rsidRPr="006B7FEB">
        <w:rPr>
          <w:sz w:val="28"/>
          <w:szCs w:val="28"/>
        </w:rPr>
        <w:t>Целью инженерного обеспечения эвакуации является создание не</w:t>
      </w:r>
      <w:r w:rsidRPr="006B7FEB">
        <w:rPr>
          <w:sz w:val="28"/>
          <w:szCs w:val="28"/>
        </w:rPr>
        <w:softHyphen/>
        <w:t xml:space="preserve">обходимых условий для эвакуации населения из зон техногенных аварий и стихийных бедствий путем обустройства объектов инженерной инфраструктуры в местах сбора </w:t>
      </w:r>
      <w:proofErr w:type="spellStart"/>
      <w:r w:rsidRPr="006B7FEB">
        <w:rPr>
          <w:sz w:val="28"/>
          <w:szCs w:val="28"/>
        </w:rPr>
        <w:t>эваконаселения</w:t>
      </w:r>
      <w:proofErr w:type="spellEnd"/>
      <w:r w:rsidRPr="006B7FEB">
        <w:rPr>
          <w:sz w:val="28"/>
          <w:szCs w:val="28"/>
        </w:rPr>
        <w:t>, на маршрутах эвакуации и в районах размещения. Для обеспечения инженерных мероприятий при эвакуации населения в условиях завалов необходимо определять характер, плотность застройки, ширину улиц, средние расстояния между зданиями вдоль проезжей части.</w:t>
      </w:r>
    </w:p>
    <w:p w:rsidR="007C3C89" w:rsidRPr="006B7FEB" w:rsidRDefault="007C3C89" w:rsidP="007C3C89">
      <w:pPr>
        <w:tabs>
          <w:tab w:val="left" w:pos="0"/>
        </w:tabs>
        <w:suppressAutoHyphens/>
        <w:spacing w:line="360" w:lineRule="auto"/>
        <w:ind w:firstLine="709"/>
        <w:jc w:val="both"/>
        <w:rPr>
          <w:sz w:val="28"/>
          <w:szCs w:val="28"/>
        </w:rPr>
      </w:pPr>
      <w:r w:rsidRPr="006B7FEB">
        <w:rPr>
          <w:sz w:val="28"/>
          <w:szCs w:val="28"/>
        </w:rPr>
        <w:lastRenderedPageBreak/>
        <w:t>Для обеспечения устойчивого развития Территории предусмотрены мероприятия по предупреждению чрезвычайных ситуаций. Перечень мероприятий приведен в таблице 1</w:t>
      </w:r>
      <w:r w:rsidR="00543CBF">
        <w:rPr>
          <w:sz w:val="28"/>
          <w:szCs w:val="28"/>
        </w:rPr>
        <w:t>6</w:t>
      </w:r>
      <w:r w:rsidRPr="006B7FEB">
        <w:rPr>
          <w:sz w:val="28"/>
          <w:szCs w:val="28"/>
        </w:rPr>
        <w:t>.</w:t>
      </w:r>
    </w:p>
    <w:p w:rsidR="007C3C89" w:rsidRPr="006B7FEB" w:rsidRDefault="007C3C89" w:rsidP="007C3C89">
      <w:pPr>
        <w:pStyle w:val="ad"/>
        <w:spacing w:line="360" w:lineRule="auto"/>
        <w:ind w:left="360"/>
        <w:jc w:val="right"/>
        <w:rPr>
          <w:bCs/>
          <w:spacing w:val="-2"/>
          <w:sz w:val="28"/>
          <w:szCs w:val="28"/>
        </w:rPr>
      </w:pPr>
      <w:r w:rsidRPr="006B7FEB">
        <w:rPr>
          <w:bCs/>
          <w:spacing w:val="-2"/>
          <w:sz w:val="28"/>
          <w:szCs w:val="28"/>
        </w:rPr>
        <w:t>Таблица 1</w:t>
      </w:r>
      <w:r w:rsidR="00543CBF">
        <w:rPr>
          <w:bCs/>
          <w:spacing w:val="-2"/>
          <w:sz w:val="28"/>
          <w:szCs w:val="28"/>
        </w:rPr>
        <w:t>6</w:t>
      </w:r>
    </w:p>
    <w:p w:rsidR="007C3C89" w:rsidRPr="006B7FEB" w:rsidRDefault="007C3C89" w:rsidP="007C3C89">
      <w:pPr>
        <w:spacing w:line="360" w:lineRule="auto"/>
        <w:jc w:val="center"/>
        <w:rPr>
          <w:b/>
          <w:sz w:val="28"/>
          <w:szCs w:val="28"/>
        </w:rPr>
      </w:pPr>
      <w:r w:rsidRPr="006B7FEB">
        <w:rPr>
          <w:b/>
          <w:sz w:val="28"/>
          <w:szCs w:val="28"/>
        </w:rPr>
        <w:t>Перечень мероприятий по предупреждению чрезвычайных ситуаций</w:t>
      </w:r>
    </w:p>
    <w:tbl>
      <w:tblPr>
        <w:tblStyle w:val="ac"/>
        <w:tblW w:w="0" w:type="auto"/>
        <w:tblLook w:val="04A0" w:firstRow="1" w:lastRow="0" w:firstColumn="1" w:lastColumn="0" w:noHBand="0" w:noVBand="1"/>
      </w:tblPr>
      <w:tblGrid>
        <w:gridCol w:w="1164"/>
        <w:gridCol w:w="2934"/>
        <w:gridCol w:w="1728"/>
        <w:gridCol w:w="1901"/>
        <w:gridCol w:w="1900"/>
      </w:tblGrid>
      <w:tr w:rsidR="007C3C89" w:rsidRPr="006B7FEB" w:rsidTr="000D3CAE">
        <w:trPr>
          <w:trHeight w:val="1427"/>
        </w:trPr>
        <w:tc>
          <w:tcPr>
            <w:tcW w:w="1173" w:type="dxa"/>
          </w:tcPr>
          <w:p w:rsidR="007C3C89" w:rsidRPr="006B7FEB" w:rsidRDefault="007C3C89" w:rsidP="000D3CAE">
            <w:pPr>
              <w:jc w:val="both"/>
              <w:rPr>
                <w:rFonts w:ascii="Times New Roman" w:hAnsi="Times New Roman"/>
                <w:b/>
              </w:rPr>
            </w:pPr>
            <w:r w:rsidRPr="006B7FEB">
              <w:rPr>
                <w:rFonts w:ascii="Times New Roman" w:hAnsi="Times New Roman"/>
                <w:b/>
              </w:rPr>
              <w:t>№ п/п</w:t>
            </w:r>
          </w:p>
        </w:tc>
        <w:tc>
          <w:tcPr>
            <w:tcW w:w="2949" w:type="dxa"/>
          </w:tcPr>
          <w:p w:rsidR="007C3C89" w:rsidRPr="006B7FEB" w:rsidRDefault="007C3C89" w:rsidP="000D3CAE">
            <w:pPr>
              <w:jc w:val="both"/>
              <w:rPr>
                <w:rFonts w:ascii="Times New Roman" w:hAnsi="Times New Roman"/>
                <w:b/>
              </w:rPr>
            </w:pPr>
            <w:r w:rsidRPr="006B7FEB">
              <w:rPr>
                <w:rFonts w:ascii="Times New Roman" w:hAnsi="Times New Roman"/>
                <w:b/>
              </w:rPr>
              <w:t>Наименование мероприятия</w:t>
            </w:r>
          </w:p>
        </w:tc>
        <w:tc>
          <w:tcPr>
            <w:tcW w:w="1734" w:type="dxa"/>
          </w:tcPr>
          <w:p w:rsidR="007C3C89" w:rsidRPr="006B7FEB" w:rsidRDefault="007C3C89" w:rsidP="000D3CAE">
            <w:pPr>
              <w:jc w:val="center"/>
              <w:rPr>
                <w:rFonts w:ascii="Times New Roman" w:hAnsi="Times New Roman"/>
                <w:b/>
              </w:rPr>
            </w:pPr>
            <w:r w:rsidRPr="006B7FEB">
              <w:rPr>
                <w:rFonts w:ascii="Times New Roman" w:hAnsi="Times New Roman"/>
                <w:b/>
              </w:rPr>
              <w:t>Единицы измерения</w:t>
            </w:r>
          </w:p>
        </w:tc>
        <w:tc>
          <w:tcPr>
            <w:tcW w:w="1908" w:type="dxa"/>
          </w:tcPr>
          <w:p w:rsidR="007C3C89" w:rsidRPr="006B7FEB" w:rsidRDefault="007C3C89" w:rsidP="000D3CAE">
            <w:pPr>
              <w:jc w:val="both"/>
              <w:rPr>
                <w:rFonts w:ascii="Times New Roman" w:hAnsi="Times New Roman"/>
                <w:b/>
              </w:rPr>
            </w:pPr>
            <w:r w:rsidRPr="006B7FEB">
              <w:rPr>
                <w:rFonts w:ascii="Times New Roman" w:hAnsi="Times New Roman"/>
                <w:b/>
              </w:rPr>
              <w:t>Показатели</w:t>
            </w:r>
          </w:p>
        </w:tc>
        <w:tc>
          <w:tcPr>
            <w:tcW w:w="1909" w:type="dxa"/>
          </w:tcPr>
          <w:p w:rsidR="007C3C89" w:rsidRPr="006B7FEB" w:rsidRDefault="007C3C89" w:rsidP="000D3CAE">
            <w:pPr>
              <w:jc w:val="center"/>
              <w:rPr>
                <w:rFonts w:ascii="Times New Roman" w:hAnsi="Times New Roman"/>
                <w:b/>
              </w:rPr>
            </w:pPr>
            <w:r w:rsidRPr="006B7FEB">
              <w:rPr>
                <w:rFonts w:ascii="Times New Roman" w:hAnsi="Times New Roman"/>
                <w:b/>
              </w:rPr>
              <w:t>№ участка, строения на плане, адресный ориентир</w:t>
            </w:r>
          </w:p>
        </w:tc>
      </w:tr>
      <w:tr w:rsidR="007C3C89" w:rsidRPr="006B7FEB" w:rsidTr="000D3CAE">
        <w:trPr>
          <w:trHeight w:val="418"/>
        </w:trPr>
        <w:tc>
          <w:tcPr>
            <w:tcW w:w="9674" w:type="dxa"/>
            <w:gridSpan w:val="5"/>
          </w:tcPr>
          <w:p w:rsidR="007C3C89" w:rsidRPr="006B7FEB" w:rsidRDefault="007C3C89" w:rsidP="000D3CAE">
            <w:pPr>
              <w:spacing w:line="360" w:lineRule="auto"/>
              <w:jc w:val="center"/>
              <w:rPr>
                <w:rFonts w:ascii="Times New Roman" w:hAnsi="Times New Roman"/>
                <w:b/>
              </w:rPr>
            </w:pPr>
            <w:r w:rsidRPr="006B7FEB">
              <w:rPr>
                <w:rFonts w:ascii="Times New Roman" w:hAnsi="Times New Roman"/>
                <w:b/>
              </w:rPr>
              <w:t>Объектов ГО и ЧС</w:t>
            </w:r>
          </w:p>
        </w:tc>
      </w:tr>
      <w:tr w:rsidR="007C3C89" w:rsidRPr="006B7FEB" w:rsidTr="000D3CAE">
        <w:trPr>
          <w:trHeight w:val="1722"/>
        </w:trPr>
        <w:tc>
          <w:tcPr>
            <w:tcW w:w="1173" w:type="dxa"/>
          </w:tcPr>
          <w:p w:rsidR="007C3C89" w:rsidRPr="006B7FEB" w:rsidRDefault="007C3C89" w:rsidP="000D3CAE">
            <w:pPr>
              <w:jc w:val="both"/>
              <w:rPr>
                <w:rFonts w:ascii="Times New Roman" w:hAnsi="Times New Roman"/>
              </w:rPr>
            </w:pPr>
            <w:r w:rsidRPr="006B7FEB">
              <w:rPr>
                <w:rFonts w:ascii="Times New Roman" w:hAnsi="Times New Roman"/>
              </w:rPr>
              <w:t>1</w:t>
            </w:r>
          </w:p>
        </w:tc>
        <w:tc>
          <w:tcPr>
            <w:tcW w:w="2949" w:type="dxa"/>
          </w:tcPr>
          <w:p w:rsidR="007C3C89" w:rsidRPr="009F5562" w:rsidRDefault="007C3C89" w:rsidP="009F5562">
            <w:pPr>
              <w:rPr>
                <w:rFonts w:ascii="Times New Roman" w:hAnsi="Times New Roman"/>
                <w:bCs/>
                <w:color w:val="333333"/>
              </w:rPr>
            </w:pPr>
            <w:r w:rsidRPr="009F5562">
              <w:rPr>
                <w:rFonts w:ascii="Times New Roman" w:hAnsi="Times New Roman"/>
              </w:rPr>
              <w:t xml:space="preserve">Мероприятия по предупреждению чрезвычайных ситуаций (строительство </w:t>
            </w:r>
            <w:r w:rsidRPr="009F5562">
              <w:rPr>
                <w:rFonts w:ascii="Times New Roman" w:hAnsi="Times New Roman"/>
                <w:bCs/>
                <w:color w:val="333333"/>
              </w:rPr>
              <w:t>защитного сооружения гражданской обороны</w:t>
            </w:r>
            <w:r w:rsidR="001A5EB5" w:rsidRPr="009F5562">
              <w:rPr>
                <w:rFonts w:ascii="Times New Roman" w:hAnsi="Times New Roman"/>
                <w:bCs/>
                <w:color w:val="333333"/>
              </w:rPr>
              <w:t xml:space="preserve"> </w:t>
            </w:r>
            <w:r w:rsidRPr="009F5562">
              <w:rPr>
                <w:rFonts w:ascii="Times New Roman" w:hAnsi="Times New Roman"/>
              </w:rPr>
              <w:t>1х3000 мест</w:t>
            </w:r>
          </w:p>
        </w:tc>
        <w:tc>
          <w:tcPr>
            <w:tcW w:w="1734" w:type="dxa"/>
          </w:tcPr>
          <w:p w:rsidR="007C3C89" w:rsidRPr="006B7FEB" w:rsidRDefault="007C3C89" w:rsidP="000D3CAE">
            <w:pPr>
              <w:jc w:val="both"/>
              <w:rPr>
                <w:rFonts w:ascii="Times New Roman" w:hAnsi="Times New Roman"/>
              </w:rPr>
            </w:pPr>
            <w:r w:rsidRPr="006B7FEB">
              <w:rPr>
                <w:rFonts w:ascii="Times New Roman" w:hAnsi="Times New Roman"/>
              </w:rPr>
              <w:t>места</w:t>
            </w:r>
          </w:p>
        </w:tc>
        <w:tc>
          <w:tcPr>
            <w:tcW w:w="1908" w:type="dxa"/>
          </w:tcPr>
          <w:p w:rsidR="007C3C89" w:rsidRPr="006B7FEB" w:rsidRDefault="007C3C89" w:rsidP="000D3CAE">
            <w:pPr>
              <w:jc w:val="center"/>
              <w:rPr>
                <w:rFonts w:ascii="Times New Roman" w:hAnsi="Times New Roman"/>
              </w:rPr>
            </w:pPr>
            <w:r w:rsidRPr="006B7FEB">
              <w:rPr>
                <w:rFonts w:ascii="Times New Roman" w:hAnsi="Times New Roman"/>
              </w:rPr>
              <w:t>3000</w:t>
            </w:r>
          </w:p>
        </w:tc>
        <w:tc>
          <w:tcPr>
            <w:tcW w:w="1909" w:type="dxa"/>
          </w:tcPr>
          <w:p w:rsidR="007C3C89" w:rsidRPr="006B7FEB" w:rsidRDefault="007C3C89" w:rsidP="000D3CAE">
            <w:pPr>
              <w:jc w:val="center"/>
              <w:rPr>
                <w:rFonts w:ascii="Times New Roman" w:hAnsi="Times New Roman"/>
              </w:rPr>
            </w:pPr>
            <w:r w:rsidRPr="006B7FEB">
              <w:rPr>
                <w:rFonts w:ascii="Times New Roman" w:hAnsi="Times New Roman"/>
              </w:rPr>
              <w:t>-</w:t>
            </w:r>
          </w:p>
        </w:tc>
      </w:tr>
      <w:tr w:rsidR="001A5EB5" w:rsidRPr="006B7FEB" w:rsidTr="000D3CAE">
        <w:trPr>
          <w:trHeight w:val="1722"/>
        </w:trPr>
        <w:tc>
          <w:tcPr>
            <w:tcW w:w="1173" w:type="dxa"/>
          </w:tcPr>
          <w:p w:rsidR="001A5EB5" w:rsidRPr="001A5EB5" w:rsidRDefault="001A5EB5" w:rsidP="000D3CAE">
            <w:pPr>
              <w:jc w:val="both"/>
              <w:rPr>
                <w:lang w:val="en-US"/>
              </w:rPr>
            </w:pPr>
            <w:r>
              <w:rPr>
                <w:lang w:val="en-US"/>
              </w:rPr>
              <w:t>2</w:t>
            </w:r>
          </w:p>
        </w:tc>
        <w:tc>
          <w:tcPr>
            <w:tcW w:w="2949" w:type="dxa"/>
          </w:tcPr>
          <w:p w:rsidR="001A5EB5" w:rsidRPr="009F5562" w:rsidRDefault="001A5EB5" w:rsidP="009F5562">
            <w:pPr>
              <w:rPr>
                <w:rFonts w:ascii="Times New Roman" w:hAnsi="Times New Roman"/>
              </w:rPr>
            </w:pPr>
            <w:r w:rsidRPr="009F5562">
              <w:rPr>
                <w:rFonts w:ascii="Times New Roman" w:hAnsi="Times New Roman"/>
              </w:rPr>
              <w:t xml:space="preserve">Увеличение мощности существующего пожарного депо, находящегося в микрорайоне Центральный </w:t>
            </w:r>
            <w:r w:rsidRPr="009F5562">
              <w:rPr>
                <w:rFonts w:ascii="Times New Roman" w:hAnsi="Times New Roman"/>
              </w:rPr>
              <w:br/>
              <w:t>г. Вилючинска</w:t>
            </w:r>
          </w:p>
        </w:tc>
        <w:tc>
          <w:tcPr>
            <w:tcW w:w="1734" w:type="dxa"/>
          </w:tcPr>
          <w:p w:rsidR="001A5EB5" w:rsidRPr="006B7FEB" w:rsidRDefault="001A5EB5" w:rsidP="000D3CAE">
            <w:pPr>
              <w:jc w:val="both"/>
            </w:pPr>
            <w:r>
              <w:t>-</w:t>
            </w:r>
          </w:p>
        </w:tc>
        <w:tc>
          <w:tcPr>
            <w:tcW w:w="1908" w:type="dxa"/>
          </w:tcPr>
          <w:p w:rsidR="001A5EB5" w:rsidRPr="006B7FEB" w:rsidRDefault="001A5EB5" w:rsidP="000D3CAE">
            <w:pPr>
              <w:jc w:val="center"/>
            </w:pPr>
            <w:r>
              <w:t>-</w:t>
            </w:r>
          </w:p>
        </w:tc>
        <w:tc>
          <w:tcPr>
            <w:tcW w:w="1909" w:type="dxa"/>
          </w:tcPr>
          <w:p w:rsidR="001A5EB5" w:rsidRPr="006B7FEB" w:rsidRDefault="001A5EB5" w:rsidP="000D3CAE">
            <w:pPr>
              <w:jc w:val="center"/>
            </w:pPr>
            <w:r>
              <w:t>-</w:t>
            </w:r>
          </w:p>
        </w:tc>
      </w:tr>
    </w:tbl>
    <w:p w:rsidR="00F14215" w:rsidRPr="006B7FEB" w:rsidRDefault="00F14215" w:rsidP="00F14215">
      <w:pPr>
        <w:tabs>
          <w:tab w:val="left" w:pos="0"/>
        </w:tabs>
        <w:suppressAutoHyphens/>
        <w:spacing w:line="360" w:lineRule="auto"/>
        <w:ind w:left="709"/>
        <w:jc w:val="both"/>
      </w:pPr>
    </w:p>
    <w:p w:rsidR="002C72A2" w:rsidRPr="001E4F3B" w:rsidRDefault="002C72A2" w:rsidP="001E4F3B">
      <w:pPr>
        <w:tabs>
          <w:tab w:val="left" w:pos="0"/>
        </w:tabs>
        <w:suppressAutoHyphens/>
        <w:spacing w:line="360" w:lineRule="auto"/>
        <w:ind w:firstLine="709"/>
        <w:jc w:val="both"/>
        <w:rPr>
          <w:sz w:val="28"/>
          <w:szCs w:val="28"/>
        </w:rPr>
      </w:pPr>
      <w:r w:rsidRPr="001E4F3B">
        <w:rPr>
          <w:sz w:val="28"/>
          <w:szCs w:val="28"/>
        </w:rPr>
        <w:t xml:space="preserve">К первоочередным мероприятиям относится </w:t>
      </w:r>
      <w:r w:rsidR="001E4F3B">
        <w:rPr>
          <w:sz w:val="28"/>
          <w:szCs w:val="28"/>
        </w:rPr>
        <w:t>у</w:t>
      </w:r>
      <w:r w:rsidR="001E4F3B" w:rsidRPr="001E4F3B">
        <w:rPr>
          <w:sz w:val="28"/>
          <w:szCs w:val="28"/>
        </w:rPr>
        <w:t xml:space="preserve">величение мощности существующего пожарного депо, находящегося в микрорайоне Центральный </w:t>
      </w:r>
      <w:r w:rsidR="001E4F3B">
        <w:rPr>
          <w:sz w:val="28"/>
          <w:szCs w:val="28"/>
        </w:rPr>
        <w:br/>
      </w:r>
      <w:r w:rsidR="001E4F3B" w:rsidRPr="001E4F3B">
        <w:rPr>
          <w:sz w:val="28"/>
          <w:szCs w:val="28"/>
        </w:rPr>
        <w:t xml:space="preserve">г. Вилючинска, </w:t>
      </w:r>
      <w:r w:rsidRPr="001E4F3B">
        <w:rPr>
          <w:sz w:val="28"/>
          <w:szCs w:val="28"/>
        </w:rPr>
        <w:t>расположенного вне границ Территории.</w:t>
      </w:r>
    </w:p>
    <w:p w:rsidR="001E4F3B" w:rsidRPr="006B7FEB" w:rsidRDefault="001E4F3B" w:rsidP="001E4F3B">
      <w:pPr>
        <w:tabs>
          <w:tab w:val="left" w:pos="0"/>
        </w:tabs>
        <w:suppressAutoHyphens/>
        <w:spacing w:line="360" w:lineRule="auto"/>
        <w:ind w:firstLine="709"/>
        <w:jc w:val="both"/>
        <w:rPr>
          <w:sz w:val="28"/>
          <w:szCs w:val="28"/>
        </w:rPr>
      </w:pPr>
      <w:r>
        <w:rPr>
          <w:sz w:val="28"/>
          <w:szCs w:val="28"/>
        </w:rPr>
        <w:t>Защитные</w:t>
      </w:r>
      <w:r w:rsidRPr="006B7FEB">
        <w:rPr>
          <w:sz w:val="28"/>
          <w:szCs w:val="28"/>
        </w:rPr>
        <w:t xml:space="preserve"> </w:t>
      </w:r>
      <w:r>
        <w:rPr>
          <w:sz w:val="28"/>
          <w:szCs w:val="28"/>
        </w:rPr>
        <w:t>сооружения</w:t>
      </w:r>
      <w:r w:rsidRPr="006B7FEB">
        <w:rPr>
          <w:sz w:val="28"/>
          <w:szCs w:val="28"/>
        </w:rPr>
        <w:t xml:space="preserve"> </w:t>
      </w:r>
      <w:r>
        <w:rPr>
          <w:sz w:val="28"/>
          <w:szCs w:val="28"/>
        </w:rPr>
        <w:t>возможно</w:t>
      </w:r>
      <w:r w:rsidRPr="006B7FEB">
        <w:rPr>
          <w:sz w:val="28"/>
          <w:szCs w:val="28"/>
        </w:rPr>
        <w:t xml:space="preserve"> разместить в подвальных, цокольных и первых этажах зданий и сооружений.</w:t>
      </w:r>
    </w:p>
    <w:p w:rsidR="00CB71AA" w:rsidRPr="006B7FEB" w:rsidRDefault="00CB71AA" w:rsidP="00CB71AA">
      <w:pPr>
        <w:tabs>
          <w:tab w:val="left" w:pos="0"/>
        </w:tabs>
        <w:suppressAutoHyphens/>
        <w:spacing w:line="360" w:lineRule="auto"/>
        <w:ind w:firstLine="709"/>
        <w:jc w:val="both"/>
        <w:rPr>
          <w:sz w:val="28"/>
          <w:szCs w:val="28"/>
        </w:rPr>
      </w:pPr>
      <w:r w:rsidRPr="006B7FEB">
        <w:rPr>
          <w:sz w:val="28"/>
          <w:szCs w:val="28"/>
        </w:rPr>
        <w:t>Защитные сооружения, размещаемые в подвальных, цокольных и первых этажах и в отдельно стоящих сооружениях, следует использовать в мирное время под:</w:t>
      </w:r>
    </w:p>
    <w:p w:rsidR="00CB71AA" w:rsidRPr="006B7FEB" w:rsidRDefault="00CB71AA" w:rsidP="00CB71AA">
      <w:pPr>
        <w:pStyle w:val="ad"/>
        <w:numPr>
          <w:ilvl w:val="0"/>
          <w:numId w:val="66"/>
        </w:numPr>
        <w:spacing w:line="360" w:lineRule="auto"/>
        <w:jc w:val="both"/>
        <w:rPr>
          <w:sz w:val="28"/>
          <w:szCs w:val="28"/>
        </w:rPr>
      </w:pPr>
      <w:r w:rsidRPr="006B7FEB">
        <w:rPr>
          <w:sz w:val="28"/>
          <w:szCs w:val="28"/>
        </w:rPr>
        <w:t>санитарно-бытовые помещения (гардеробные домашней и уличной одежды с душевыми и умывальными);</w:t>
      </w:r>
    </w:p>
    <w:p w:rsidR="00CB71AA" w:rsidRPr="006B7FEB" w:rsidRDefault="00CB71AA" w:rsidP="00CB71AA">
      <w:pPr>
        <w:pStyle w:val="ad"/>
        <w:numPr>
          <w:ilvl w:val="0"/>
          <w:numId w:val="66"/>
        </w:numPr>
        <w:spacing w:line="360" w:lineRule="auto"/>
        <w:jc w:val="both"/>
        <w:rPr>
          <w:sz w:val="28"/>
          <w:szCs w:val="28"/>
        </w:rPr>
      </w:pPr>
      <w:r w:rsidRPr="006B7FEB">
        <w:rPr>
          <w:sz w:val="28"/>
          <w:szCs w:val="28"/>
        </w:rPr>
        <w:t>помещения культурного обслуживания и учебных занятий;</w:t>
      </w:r>
    </w:p>
    <w:p w:rsidR="00CB71AA" w:rsidRPr="006B7FEB" w:rsidRDefault="00CB71AA" w:rsidP="00CB71AA">
      <w:pPr>
        <w:pStyle w:val="ad"/>
        <w:numPr>
          <w:ilvl w:val="0"/>
          <w:numId w:val="66"/>
        </w:numPr>
        <w:spacing w:line="360" w:lineRule="auto"/>
        <w:jc w:val="both"/>
        <w:rPr>
          <w:sz w:val="28"/>
          <w:szCs w:val="28"/>
        </w:rPr>
      </w:pPr>
      <w:r w:rsidRPr="006B7FEB">
        <w:rPr>
          <w:sz w:val="28"/>
          <w:szCs w:val="28"/>
        </w:rPr>
        <w:lastRenderedPageBreak/>
        <w:t>производственные помещения, отнесенные по пожарной опасности к категориям Г и Д, в которых осуществляются технологические процессы, не сопровождающиеся выделением вредных жидкостей, паров и газов, опасных для людей, и не требующие естественного освещения;</w:t>
      </w:r>
    </w:p>
    <w:p w:rsidR="00CB71AA" w:rsidRPr="006B7FEB" w:rsidRDefault="00CB71AA" w:rsidP="00CB71AA">
      <w:pPr>
        <w:pStyle w:val="ad"/>
        <w:numPr>
          <w:ilvl w:val="0"/>
          <w:numId w:val="66"/>
        </w:numPr>
        <w:spacing w:line="360" w:lineRule="auto"/>
        <w:jc w:val="both"/>
        <w:rPr>
          <w:sz w:val="28"/>
          <w:szCs w:val="28"/>
        </w:rPr>
      </w:pPr>
      <w:r w:rsidRPr="006B7FEB">
        <w:rPr>
          <w:sz w:val="28"/>
          <w:szCs w:val="28"/>
        </w:rPr>
        <w:t>технологические, транспортные и пешеходные тоннели;</w:t>
      </w:r>
    </w:p>
    <w:p w:rsidR="00CB71AA" w:rsidRPr="006B7FEB" w:rsidRDefault="00CB71AA" w:rsidP="00CB71AA">
      <w:pPr>
        <w:pStyle w:val="ad"/>
        <w:numPr>
          <w:ilvl w:val="0"/>
          <w:numId w:val="66"/>
        </w:numPr>
        <w:spacing w:line="360" w:lineRule="auto"/>
        <w:jc w:val="both"/>
        <w:rPr>
          <w:sz w:val="28"/>
          <w:szCs w:val="28"/>
        </w:rPr>
      </w:pPr>
      <w:r w:rsidRPr="006B7FEB">
        <w:rPr>
          <w:sz w:val="28"/>
          <w:szCs w:val="28"/>
        </w:rPr>
        <w:t>помещения дежурных электриков, связистов, ремонтных бригад;</w:t>
      </w:r>
    </w:p>
    <w:p w:rsidR="00CB71AA" w:rsidRPr="006B7FEB" w:rsidRDefault="00CB71AA" w:rsidP="00CB71AA">
      <w:pPr>
        <w:pStyle w:val="ad"/>
        <w:numPr>
          <w:ilvl w:val="0"/>
          <w:numId w:val="66"/>
        </w:numPr>
        <w:spacing w:line="360" w:lineRule="auto"/>
        <w:jc w:val="both"/>
        <w:rPr>
          <w:sz w:val="28"/>
          <w:szCs w:val="28"/>
        </w:rPr>
      </w:pPr>
      <w:r w:rsidRPr="006B7FEB">
        <w:rPr>
          <w:sz w:val="28"/>
          <w:szCs w:val="28"/>
        </w:rPr>
        <w:t>гаражи для легковых автомобилей, подземные стоянки автокаров и автомобилей;</w:t>
      </w:r>
    </w:p>
    <w:p w:rsidR="00CB71AA" w:rsidRPr="006B7FEB" w:rsidRDefault="00CB71AA" w:rsidP="00CB71AA">
      <w:pPr>
        <w:pStyle w:val="ad"/>
        <w:numPr>
          <w:ilvl w:val="0"/>
          <w:numId w:val="66"/>
        </w:numPr>
        <w:spacing w:line="360" w:lineRule="auto"/>
        <w:jc w:val="both"/>
        <w:rPr>
          <w:sz w:val="28"/>
          <w:szCs w:val="28"/>
        </w:rPr>
      </w:pPr>
      <w:r w:rsidRPr="006B7FEB">
        <w:rPr>
          <w:sz w:val="28"/>
          <w:szCs w:val="28"/>
        </w:rPr>
        <w:t>складские помещения для хранения несгораемых материалов, а также для сгораемых материалов и несгораемых материалов в сгораемой таре при наличии автоматической системы пожаротушения;</w:t>
      </w:r>
    </w:p>
    <w:p w:rsidR="00CB71AA" w:rsidRPr="006B7FEB" w:rsidRDefault="00CB71AA" w:rsidP="00CB71AA">
      <w:pPr>
        <w:pStyle w:val="ad"/>
        <w:numPr>
          <w:ilvl w:val="0"/>
          <w:numId w:val="66"/>
        </w:numPr>
        <w:spacing w:line="360" w:lineRule="auto"/>
        <w:jc w:val="both"/>
        <w:rPr>
          <w:sz w:val="28"/>
          <w:szCs w:val="28"/>
        </w:rPr>
      </w:pPr>
      <w:r w:rsidRPr="006B7FEB">
        <w:rPr>
          <w:sz w:val="28"/>
          <w:szCs w:val="28"/>
        </w:rPr>
        <w:t>помещения торговли и общественного питания (магазины, залы столовых, буфеты, кафе, закусочные);</w:t>
      </w:r>
    </w:p>
    <w:p w:rsidR="00CB71AA" w:rsidRPr="006B7FEB" w:rsidRDefault="00CB71AA" w:rsidP="00CB71AA">
      <w:pPr>
        <w:pStyle w:val="ad"/>
        <w:numPr>
          <w:ilvl w:val="0"/>
          <w:numId w:val="66"/>
        </w:numPr>
        <w:spacing w:line="360" w:lineRule="auto"/>
        <w:jc w:val="both"/>
        <w:rPr>
          <w:sz w:val="28"/>
          <w:szCs w:val="28"/>
        </w:rPr>
      </w:pPr>
      <w:r w:rsidRPr="006B7FEB">
        <w:rPr>
          <w:sz w:val="28"/>
          <w:szCs w:val="28"/>
        </w:rPr>
        <w:t>спортивные помещения (стрелковые тиры и залы для спортивных занятий);</w:t>
      </w:r>
    </w:p>
    <w:p w:rsidR="00CB71AA" w:rsidRPr="006B7FEB" w:rsidRDefault="00CB71AA" w:rsidP="00CB71AA">
      <w:pPr>
        <w:pStyle w:val="ad"/>
        <w:numPr>
          <w:ilvl w:val="0"/>
          <w:numId w:val="66"/>
        </w:numPr>
        <w:spacing w:line="360" w:lineRule="auto"/>
        <w:jc w:val="both"/>
        <w:rPr>
          <w:sz w:val="28"/>
          <w:szCs w:val="28"/>
        </w:rPr>
      </w:pPr>
      <w:r w:rsidRPr="006B7FEB">
        <w:rPr>
          <w:sz w:val="28"/>
          <w:szCs w:val="28"/>
        </w:rPr>
        <w:t>помещения бытового обслуживания населения;</w:t>
      </w:r>
    </w:p>
    <w:p w:rsidR="00F14215" w:rsidRPr="006B7FEB" w:rsidRDefault="00CB71AA" w:rsidP="00CB71AA">
      <w:pPr>
        <w:tabs>
          <w:tab w:val="left" w:pos="0"/>
        </w:tabs>
        <w:suppressAutoHyphens/>
        <w:spacing w:line="360" w:lineRule="auto"/>
        <w:ind w:firstLine="709"/>
        <w:jc w:val="both"/>
        <w:rPr>
          <w:sz w:val="28"/>
          <w:szCs w:val="28"/>
        </w:rPr>
      </w:pPr>
      <w:r w:rsidRPr="006B7FEB">
        <w:rPr>
          <w:sz w:val="28"/>
          <w:szCs w:val="28"/>
        </w:rPr>
        <w:t>вспомогательные (подсобные) помещения лечебных учреждений (кроме бальнеологических)</w:t>
      </w:r>
      <w:r w:rsidR="00F14215" w:rsidRPr="006B7FEB">
        <w:rPr>
          <w:sz w:val="28"/>
          <w:szCs w:val="28"/>
        </w:rPr>
        <w:t>.</w:t>
      </w:r>
    </w:p>
    <w:p w:rsidR="00F14215" w:rsidRPr="006B7FEB" w:rsidRDefault="00F14215" w:rsidP="00F77607">
      <w:pPr>
        <w:pStyle w:val="a7"/>
        <w:spacing w:after="0" w:line="360" w:lineRule="auto"/>
        <w:ind w:right="140" w:firstLine="709"/>
        <w:jc w:val="both"/>
        <w:rPr>
          <w:sz w:val="28"/>
          <w:szCs w:val="28"/>
        </w:rPr>
      </w:pPr>
    </w:p>
    <w:p w:rsidR="00F14215" w:rsidRPr="006B7FEB" w:rsidRDefault="00F14215" w:rsidP="004717CC">
      <w:pPr>
        <w:pStyle w:val="1"/>
        <w:numPr>
          <w:ilvl w:val="0"/>
          <w:numId w:val="9"/>
        </w:numPr>
        <w:rPr>
          <w:rFonts w:ascii="Times New Roman" w:hAnsi="Times New Roman" w:cs="Times New Roman"/>
          <w:sz w:val="28"/>
        </w:rPr>
      </w:pPr>
      <w:r w:rsidRPr="006B7FEB">
        <w:br w:type="column"/>
      </w:r>
      <w:bookmarkStart w:id="54" w:name="_Toc388619722"/>
      <w:r w:rsidRPr="006B7FEB">
        <w:rPr>
          <w:rFonts w:ascii="Times New Roman" w:hAnsi="Times New Roman" w:cs="Times New Roman"/>
          <w:sz w:val="28"/>
        </w:rPr>
        <w:lastRenderedPageBreak/>
        <w:t>ИНЫЕ ВОПРОСЫ ПЛАНИРОВКИ ТЕРРИТОРИИ</w:t>
      </w:r>
      <w:bookmarkEnd w:id="54"/>
    </w:p>
    <w:p w:rsidR="00F14215" w:rsidRPr="006B7FEB" w:rsidRDefault="00F14215" w:rsidP="00F14215">
      <w:pPr>
        <w:pStyle w:val="1"/>
        <w:spacing w:before="0" w:after="0"/>
        <w:ind w:left="709"/>
        <w:jc w:val="both"/>
        <w:rPr>
          <w:rFonts w:ascii="Times New Roman" w:hAnsi="Times New Roman" w:cs="Times New Roman"/>
          <w:sz w:val="28"/>
        </w:rPr>
      </w:pPr>
    </w:p>
    <w:p w:rsidR="00491CC3" w:rsidRPr="006B7FEB" w:rsidRDefault="00EF7562" w:rsidP="004717CC">
      <w:pPr>
        <w:pStyle w:val="21"/>
        <w:numPr>
          <w:ilvl w:val="1"/>
          <w:numId w:val="9"/>
        </w:numPr>
        <w:ind w:left="0" w:firstLine="710"/>
        <w:jc w:val="both"/>
        <w:rPr>
          <w:rFonts w:ascii="Times New Roman" w:hAnsi="Times New Roman" w:cs="Times New Roman"/>
          <w:i w:val="0"/>
        </w:rPr>
      </w:pPr>
      <w:bookmarkStart w:id="55" w:name="_Toc388619723"/>
      <w:r w:rsidRPr="006B7FEB">
        <w:rPr>
          <w:rFonts w:ascii="Times New Roman" w:hAnsi="Times New Roman"/>
          <w:bCs w:val="0"/>
          <w:i w:val="0"/>
          <w:iCs w:val="0"/>
        </w:rPr>
        <w:t>Основные технико-экономические показатели проекта планировки территории</w:t>
      </w:r>
      <w:r w:rsidR="00D23A48" w:rsidRPr="006B7FEB">
        <w:rPr>
          <w:rFonts w:ascii="Times New Roman" w:hAnsi="Times New Roman"/>
          <w:bCs w:val="0"/>
          <w:i w:val="0"/>
          <w:iCs w:val="0"/>
        </w:rPr>
        <w:t>.</w:t>
      </w:r>
      <w:bookmarkEnd w:id="55"/>
    </w:p>
    <w:p w:rsidR="00B60A2E" w:rsidRPr="006B7FEB" w:rsidRDefault="00B60A2E" w:rsidP="00F14215">
      <w:pPr>
        <w:spacing w:line="360" w:lineRule="auto"/>
        <w:ind w:firstLine="709"/>
        <w:jc w:val="right"/>
        <w:rPr>
          <w:bCs/>
          <w:iCs/>
          <w:sz w:val="28"/>
          <w:szCs w:val="28"/>
        </w:rPr>
      </w:pPr>
      <w:r w:rsidRPr="006B7FEB">
        <w:rPr>
          <w:bCs/>
          <w:iCs/>
          <w:sz w:val="28"/>
          <w:szCs w:val="28"/>
        </w:rPr>
        <w:t>Таблица 1</w:t>
      </w:r>
      <w:r w:rsidR="00543CBF">
        <w:rPr>
          <w:bCs/>
          <w:iCs/>
          <w:sz w:val="28"/>
          <w:szCs w:val="28"/>
        </w:rPr>
        <w:t>7</w:t>
      </w:r>
    </w:p>
    <w:p w:rsidR="00B60A2E" w:rsidRPr="006B7FEB" w:rsidRDefault="00B60A2E" w:rsidP="00F14215">
      <w:pPr>
        <w:spacing w:line="360" w:lineRule="auto"/>
        <w:ind w:firstLine="709"/>
        <w:jc w:val="center"/>
        <w:rPr>
          <w:b/>
          <w:sz w:val="28"/>
          <w:szCs w:val="28"/>
        </w:rPr>
      </w:pPr>
      <w:r w:rsidRPr="006B7FEB">
        <w:rPr>
          <w:b/>
          <w:sz w:val="28"/>
          <w:szCs w:val="28"/>
        </w:rPr>
        <w:t>Основные технико-экон</w:t>
      </w:r>
      <w:r w:rsidR="006C4C34" w:rsidRPr="006B7FEB">
        <w:rPr>
          <w:b/>
          <w:sz w:val="28"/>
          <w:szCs w:val="28"/>
        </w:rPr>
        <w:t xml:space="preserve">омические показатели </w:t>
      </w:r>
      <w:r w:rsidRPr="006B7FEB">
        <w:rPr>
          <w:b/>
          <w:sz w:val="28"/>
          <w:szCs w:val="28"/>
        </w:rPr>
        <w:t>Территории</w:t>
      </w:r>
    </w:p>
    <w:p w:rsidR="00E354C7" w:rsidRPr="006B7FEB" w:rsidRDefault="00E354C7" w:rsidP="00E354C7">
      <w:pPr>
        <w:spacing w:line="360" w:lineRule="auto"/>
        <w:jc w:val="center"/>
      </w:pPr>
    </w:p>
    <w:tbl>
      <w:tblPr>
        <w:tblW w:w="507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817"/>
        <w:gridCol w:w="4277"/>
        <w:gridCol w:w="1422"/>
        <w:gridCol w:w="1277"/>
        <w:gridCol w:w="850"/>
        <w:gridCol w:w="14"/>
        <w:gridCol w:w="9"/>
        <w:gridCol w:w="1109"/>
      </w:tblGrid>
      <w:tr w:rsidR="00E354C7" w:rsidRPr="006B7FEB" w:rsidTr="00D23845">
        <w:trPr>
          <w:cantSplit/>
          <w:trHeight w:val="851"/>
          <w:jc w:val="center"/>
        </w:trPr>
        <w:tc>
          <w:tcPr>
            <w:tcW w:w="820" w:type="dxa"/>
            <w:tcMar>
              <w:top w:w="0" w:type="dxa"/>
              <w:left w:w="28" w:type="dxa"/>
              <w:bottom w:w="0" w:type="dxa"/>
              <w:right w:w="28" w:type="dxa"/>
            </w:tcMar>
          </w:tcPr>
          <w:p w:rsidR="00E354C7" w:rsidRPr="006B7FEB" w:rsidRDefault="00E354C7" w:rsidP="00D23845">
            <w:pPr>
              <w:jc w:val="center"/>
            </w:pPr>
            <w:r w:rsidRPr="006B7FEB">
              <w:t xml:space="preserve">№ </w:t>
            </w:r>
          </w:p>
          <w:p w:rsidR="00E354C7" w:rsidRPr="006B7FEB" w:rsidRDefault="00E354C7" w:rsidP="00D23845">
            <w:pPr>
              <w:jc w:val="center"/>
            </w:pPr>
            <w:r w:rsidRPr="006B7FEB">
              <w:t>п/п</w:t>
            </w:r>
          </w:p>
        </w:tc>
        <w:tc>
          <w:tcPr>
            <w:tcW w:w="4297" w:type="dxa"/>
            <w:tcMar>
              <w:top w:w="0" w:type="dxa"/>
              <w:left w:w="28" w:type="dxa"/>
              <w:bottom w:w="0" w:type="dxa"/>
              <w:right w:w="28" w:type="dxa"/>
            </w:tcMar>
          </w:tcPr>
          <w:p w:rsidR="00E354C7" w:rsidRPr="006B7FEB" w:rsidRDefault="00E354C7" w:rsidP="00D23845">
            <w:pPr>
              <w:jc w:val="center"/>
            </w:pPr>
            <w:r w:rsidRPr="006B7FEB">
              <w:t>Показатели</w:t>
            </w:r>
          </w:p>
        </w:tc>
        <w:tc>
          <w:tcPr>
            <w:tcW w:w="1428" w:type="dxa"/>
            <w:tcMar>
              <w:top w:w="0" w:type="dxa"/>
              <w:left w:w="28" w:type="dxa"/>
              <w:bottom w:w="0" w:type="dxa"/>
              <w:right w:w="28" w:type="dxa"/>
            </w:tcMar>
          </w:tcPr>
          <w:p w:rsidR="00E354C7" w:rsidRPr="006B7FEB" w:rsidRDefault="00E354C7" w:rsidP="00D23845">
            <w:pPr>
              <w:jc w:val="center"/>
            </w:pPr>
            <w:r w:rsidRPr="006B7FEB">
              <w:t>Единица измерения</w:t>
            </w:r>
          </w:p>
        </w:tc>
        <w:tc>
          <w:tcPr>
            <w:tcW w:w="1283" w:type="dxa"/>
            <w:tcMar>
              <w:top w:w="0" w:type="dxa"/>
              <w:left w:w="28" w:type="dxa"/>
              <w:bottom w:w="0" w:type="dxa"/>
              <w:right w:w="28" w:type="dxa"/>
            </w:tcMar>
          </w:tcPr>
          <w:p w:rsidR="00E354C7" w:rsidRPr="006B7FEB" w:rsidRDefault="00E354C7" w:rsidP="00D23845">
            <w:pPr>
              <w:jc w:val="center"/>
            </w:pPr>
            <w:r w:rsidRPr="006B7FEB">
              <w:t>Расчетный срок</w:t>
            </w:r>
          </w:p>
          <w:p w:rsidR="00E354C7" w:rsidRPr="006B7FEB" w:rsidRDefault="00E354C7" w:rsidP="00D23845">
            <w:pPr>
              <w:jc w:val="center"/>
            </w:pPr>
          </w:p>
        </w:tc>
        <w:tc>
          <w:tcPr>
            <w:tcW w:w="877" w:type="dxa"/>
            <w:gridSpan w:val="3"/>
            <w:tcMar>
              <w:top w:w="0" w:type="dxa"/>
              <w:left w:w="28" w:type="dxa"/>
              <w:bottom w:w="0" w:type="dxa"/>
              <w:right w:w="28" w:type="dxa"/>
            </w:tcMar>
          </w:tcPr>
          <w:p w:rsidR="00E354C7" w:rsidRPr="006B7FEB" w:rsidRDefault="00E354C7" w:rsidP="00D23845">
            <w:pPr>
              <w:jc w:val="center"/>
            </w:pPr>
            <w:r w:rsidRPr="006B7FEB">
              <w:t>В %</w:t>
            </w:r>
          </w:p>
        </w:tc>
        <w:tc>
          <w:tcPr>
            <w:tcW w:w="1114" w:type="dxa"/>
          </w:tcPr>
          <w:p w:rsidR="00E354C7" w:rsidRPr="006B7FEB" w:rsidRDefault="00E354C7" w:rsidP="00D23845">
            <w:pPr>
              <w:jc w:val="center"/>
            </w:pPr>
            <w:r w:rsidRPr="006B7FEB">
              <w:t>На 1 человека,</w:t>
            </w:r>
          </w:p>
          <w:p w:rsidR="00E354C7" w:rsidRPr="006B7FEB" w:rsidRDefault="00E354C7" w:rsidP="00D23845">
            <w:pPr>
              <w:jc w:val="center"/>
            </w:pPr>
            <w:r w:rsidRPr="006B7FEB">
              <w:t>кв. м</w:t>
            </w:r>
          </w:p>
        </w:tc>
      </w:tr>
      <w:tr w:rsidR="00E354C7" w:rsidRPr="006B7FEB" w:rsidTr="00D23845">
        <w:trPr>
          <w:cantSplit/>
          <w:trHeight w:val="284"/>
          <w:jc w:val="center"/>
        </w:trPr>
        <w:tc>
          <w:tcPr>
            <w:tcW w:w="820" w:type="dxa"/>
            <w:tcMar>
              <w:top w:w="0" w:type="dxa"/>
              <w:left w:w="28" w:type="dxa"/>
              <w:bottom w:w="0" w:type="dxa"/>
              <w:right w:w="28" w:type="dxa"/>
            </w:tcMar>
          </w:tcPr>
          <w:p w:rsidR="00E354C7" w:rsidRPr="006B7FEB" w:rsidRDefault="00E354C7" w:rsidP="00D23845">
            <w:pPr>
              <w:jc w:val="center"/>
            </w:pPr>
            <w:r w:rsidRPr="006B7FEB">
              <w:t>1.</w:t>
            </w:r>
          </w:p>
        </w:tc>
        <w:tc>
          <w:tcPr>
            <w:tcW w:w="8999" w:type="dxa"/>
            <w:gridSpan w:val="7"/>
            <w:tcMar>
              <w:top w:w="0" w:type="dxa"/>
              <w:left w:w="28" w:type="dxa"/>
              <w:bottom w:w="0" w:type="dxa"/>
              <w:right w:w="28" w:type="dxa"/>
            </w:tcMar>
          </w:tcPr>
          <w:p w:rsidR="00E354C7" w:rsidRPr="006B7FEB" w:rsidRDefault="00E354C7" w:rsidP="00D23845">
            <w:pPr>
              <w:jc w:val="center"/>
            </w:pPr>
            <w:r w:rsidRPr="006B7FEB">
              <w:t>Территория</w:t>
            </w:r>
          </w:p>
        </w:tc>
      </w:tr>
      <w:tr w:rsidR="00E354C7" w:rsidRPr="006B7FEB" w:rsidTr="00D23845">
        <w:trPr>
          <w:cantSplit/>
          <w:trHeight w:val="284"/>
          <w:jc w:val="center"/>
        </w:trPr>
        <w:tc>
          <w:tcPr>
            <w:tcW w:w="820" w:type="dxa"/>
            <w:vMerge w:val="restart"/>
            <w:tcMar>
              <w:top w:w="0" w:type="dxa"/>
              <w:left w:w="28" w:type="dxa"/>
              <w:bottom w:w="0" w:type="dxa"/>
              <w:right w:w="28" w:type="dxa"/>
            </w:tcMar>
          </w:tcPr>
          <w:p w:rsidR="00E354C7" w:rsidRPr="006B7FEB" w:rsidRDefault="00E354C7" w:rsidP="00D23845">
            <w:pPr>
              <w:jc w:val="center"/>
            </w:pPr>
            <w:r w:rsidRPr="006B7FEB">
              <w:t>1.1</w:t>
            </w:r>
          </w:p>
        </w:tc>
        <w:tc>
          <w:tcPr>
            <w:tcW w:w="4297" w:type="dxa"/>
            <w:tcMar>
              <w:top w:w="0" w:type="dxa"/>
              <w:left w:w="28" w:type="dxa"/>
              <w:bottom w:w="0" w:type="dxa"/>
              <w:right w:w="28" w:type="dxa"/>
            </w:tcMar>
          </w:tcPr>
          <w:p w:rsidR="00E354C7" w:rsidRPr="006B7FEB" w:rsidRDefault="00E354C7" w:rsidP="00D23845">
            <w:r w:rsidRPr="006B7FEB">
              <w:t>площадь проектируемой Территории - всего</w:t>
            </w:r>
          </w:p>
        </w:tc>
        <w:tc>
          <w:tcPr>
            <w:tcW w:w="1428" w:type="dxa"/>
            <w:tcMar>
              <w:top w:w="0" w:type="dxa"/>
              <w:left w:w="28" w:type="dxa"/>
              <w:bottom w:w="0" w:type="dxa"/>
              <w:right w:w="28" w:type="dxa"/>
            </w:tcMar>
            <w:vAlign w:val="center"/>
          </w:tcPr>
          <w:p w:rsidR="00E354C7" w:rsidRPr="006B7FEB" w:rsidRDefault="00E354C7" w:rsidP="00D23845">
            <w:pPr>
              <w:jc w:val="center"/>
            </w:pPr>
            <w:r w:rsidRPr="006B7FEB">
              <w:t>га</w:t>
            </w:r>
          </w:p>
        </w:tc>
        <w:tc>
          <w:tcPr>
            <w:tcW w:w="1283" w:type="dxa"/>
            <w:tcMar>
              <w:top w:w="0" w:type="dxa"/>
              <w:left w:w="28" w:type="dxa"/>
              <w:bottom w:w="0" w:type="dxa"/>
              <w:right w:w="28" w:type="dxa"/>
            </w:tcMar>
            <w:vAlign w:val="center"/>
          </w:tcPr>
          <w:p w:rsidR="00E354C7" w:rsidRPr="006B7FEB" w:rsidRDefault="00E354C7" w:rsidP="00D23845">
            <w:pPr>
              <w:jc w:val="center"/>
            </w:pPr>
            <w:r w:rsidRPr="006B7FEB">
              <w:t>16,8</w:t>
            </w:r>
          </w:p>
        </w:tc>
        <w:tc>
          <w:tcPr>
            <w:tcW w:w="877" w:type="dxa"/>
            <w:gridSpan w:val="3"/>
            <w:tcMar>
              <w:top w:w="0" w:type="dxa"/>
              <w:left w:w="28" w:type="dxa"/>
              <w:bottom w:w="0" w:type="dxa"/>
              <w:right w:w="28" w:type="dxa"/>
            </w:tcMar>
            <w:vAlign w:val="center"/>
          </w:tcPr>
          <w:p w:rsidR="00E354C7" w:rsidRPr="006B7FEB" w:rsidRDefault="00E354C7" w:rsidP="00D23845">
            <w:pPr>
              <w:jc w:val="center"/>
            </w:pPr>
            <w:r w:rsidRPr="006B7FEB">
              <w:t>100</w:t>
            </w:r>
          </w:p>
        </w:tc>
        <w:tc>
          <w:tcPr>
            <w:tcW w:w="1114" w:type="dxa"/>
            <w:vAlign w:val="center"/>
          </w:tcPr>
          <w:p w:rsidR="00E354C7" w:rsidRPr="006B7FEB" w:rsidRDefault="00E354C7" w:rsidP="00D23845">
            <w:pPr>
              <w:jc w:val="center"/>
              <w:rPr>
                <w:lang w:val="en-US"/>
              </w:rPr>
            </w:pPr>
            <w:r w:rsidRPr="006B7FEB">
              <w:t>56</w:t>
            </w:r>
          </w:p>
        </w:tc>
      </w:tr>
      <w:tr w:rsidR="00E354C7" w:rsidRPr="006B7FEB" w:rsidTr="00D23845">
        <w:trPr>
          <w:cantSplit/>
          <w:trHeight w:val="284"/>
          <w:jc w:val="center"/>
        </w:trPr>
        <w:tc>
          <w:tcPr>
            <w:tcW w:w="820" w:type="dxa"/>
            <w:vMerge/>
          </w:tcPr>
          <w:p w:rsidR="00E354C7" w:rsidRPr="006B7FEB" w:rsidRDefault="00E354C7" w:rsidP="00D23845">
            <w:pPr>
              <w:jc w:val="center"/>
            </w:pPr>
          </w:p>
        </w:tc>
        <w:tc>
          <w:tcPr>
            <w:tcW w:w="4297" w:type="dxa"/>
            <w:tcMar>
              <w:top w:w="0" w:type="dxa"/>
              <w:left w:w="28" w:type="dxa"/>
              <w:bottom w:w="0" w:type="dxa"/>
              <w:right w:w="28" w:type="dxa"/>
            </w:tcMar>
          </w:tcPr>
          <w:p w:rsidR="00E354C7" w:rsidRPr="006B7FEB" w:rsidRDefault="00E354C7" w:rsidP="00D23845">
            <w:r w:rsidRPr="006B7FEB">
              <w:t>в том числе территории:</w:t>
            </w:r>
          </w:p>
        </w:tc>
        <w:tc>
          <w:tcPr>
            <w:tcW w:w="1428" w:type="dxa"/>
            <w:tcMar>
              <w:top w:w="0" w:type="dxa"/>
              <w:left w:w="28" w:type="dxa"/>
              <w:bottom w:w="0" w:type="dxa"/>
              <w:right w:w="28" w:type="dxa"/>
            </w:tcMar>
            <w:vAlign w:val="center"/>
          </w:tcPr>
          <w:p w:rsidR="00E354C7" w:rsidRPr="006B7FEB" w:rsidRDefault="00E354C7" w:rsidP="00D23845">
            <w:pPr>
              <w:jc w:val="center"/>
            </w:pPr>
          </w:p>
        </w:tc>
        <w:tc>
          <w:tcPr>
            <w:tcW w:w="1283" w:type="dxa"/>
            <w:tcMar>
              <w:top w:w="0" w:type="dxa"/>
              <w:left w:w="28" w:type="dxa"/>
              <w:bottom w:w="0" w:type="dxa"/>
              <w:right w:w="28" w:type="dxa"/>
            </w:tcMar>
            <w:vAlign w:val="center"/>
          </w:tcPr>
          <w:p w:rsidR="00E354C7" w:rsidRPr="006B7FEB" w:rsidRDefault="00E354C7" w:rsidP="00D23845">
            <w:pPr>
              <w:jc w:val="center"/>
            </w:pPr>
          </w:p>
        </w:tc>
        <w:tc>
          <w:tcPr>
            <w:tcW w:w="877" w:type="dxa"/>
            <w:gridSpan w:val="3"/>
            <w:tcMar>
              <w:top w:w="0" w:type="dxa"/>
              <w:left w:w="28" w:type="dxa"/>
              <w:bottom w:w="0" w:type="dxa"/>
              <w:right w:w="28" w:type="dxa"/>
            </w:tcMar>
            <w:vAlign w:val="center"/>
          </w:tcPr>
          <w:p w:rsidR="00E354C7" w:rsidRPr="006B7FEB" w:rsidRDefault="00E354C7" w:rsidP="00D23845">
            <w:pPr>
              <w:jc w:val="center"/>
            </w:pPr>
          </w:p>
        </w:tc>
        <w:tc>
          <w:tcPr>
            <w:tcW w:w="1114" w:type="dxa"/>
            <w:vAlign w:val="center"/>
          </w:tcPr>
          <w:p w:rsidR="00E354C7" w:rsidRPr="006B7FEB" w:rsidRDefault="00E354C7" w:rsidP="00D23845">
            <w:pPr>
              <w:jc w:val="center"/>
            </w:pPr>
          </w:p>
        </w:tc>
      </w:tr>
      <w:tr w:rsidR="00E354C7" w:rsidRPr="006B7FEB" w:rsidTr="00D23845">
        <w:trPr>
          <w:cantSplit/>
          <w:trHeight w:val="284"/>
          <w:jc w:val="center"/>
        </w:trPr>
        <w:tc>
          <w:tcPr>
            <w:tcW w:w="820" w:type="dxa"/>
            <w:vMerge/>
          </w:tcPr>
          <w:p w:rsidR="00E354C7" w:rsidRPr="006B7FEB" w:rsidRDefault="00E354C7" w:rsidP="00D23845">
            <w:pPr>
              <w:jc w:val="center"/>
            </w:pPr>
          </w:p>
        </w:tc>
        <w:tc>
          <w:tcPr>
            <w:tcW w:w="4297" w:type="dxa"/>
            <w:tcMar>
              <w:top w:w="0" w:type="dxa"/>
              <w:left w:w="28" w:type="dxa"/>
              <w:bottom w:w="0" w:type="dxa"/>
              <w:right w:w="28" w:type="dxa"/>
            </w:tcMar>
          </w:tcPr>
          <w:p w:rsidR="00E354C7" w:rsidRPr="006B7FEB" w:rsidRDefault="00E354C7" w:rsidP="00D23845">
            <w:proofErr w:type="spellStart"/>
            <w:r w:rsidRPr="006B7FEB">
              <w:t>среднеэтажные</w:t>
            </w:r>
            <w:proofErr w:type="spellEnd"/>
            <w:r w:rsidRPr="006B7FEB">
              <w:t xml:space="preserve"> многоквартирные жилые дома</w:t>
            </w:r>
          </w:p>
        </w:tc>
        <w:tc>
          <w:tcPr>
            <w:tcW w:w="1428" w:type="dxa"/>
            <w:tcMar>
              <w:top w:w="0" w:type="dxa"/>
              <w:left w:w="28" w:type="dxa"/>
              <w:bottom w:w="0" w:type="dxa"/>
              <w:right w:w="28" w:type="dxa"/>
            </w:tcMar>
            <w:vAlign w:val="center"/>
          </w:tcPr>
          <w:p w:rsidR="00E354C7" w:rsidRPr="006B7FEB" w:rsidRDefault="00E354C7" w:rsidP="00D23845">
            <w:pPr>
              <w:jc w:val="center"/>
            </w:pPr>
            <w:r w:rsidRPr="006B7FEB">
              <w:t>га</w:t>
            </w:r>
          </w:p>
        </w:tc>
        <w:tc>
          <w:tcPr>
            <w:tcW w:w="1283" w:type="dxa"/>
            <w:tcMar>
              <w:top w:w="0" w:type="dxa"/>
              <w:left w:w="28" w:type="dxa"/>
              <w:bottom w:w="0" w:type="dxa"/>
              <w:right w:w="28" w:type="dxa"/>
            </w:tcMar>
            <w:vAlign w:val="center"/>
          </w:tcPr>
          <w:p w:rsidR="00E354C7" w:rsidRPr="006B7FEB" w:rsidRDefault="00E354C7" w:rsidP="00D23845">
            <w:pPr>
              <w:jc w:val="center"/>
            </w:pPr>
            <w:r w:rsidRPr="006B7FEB">
              <w:t>4,8</w:t>
            </w:r>
          </w:p>
        </w:tc>
        <w:tc>
          <w:tcPr>
            <w:tcW w:w="877" w:type="dxa"/>
            <w:gridSpan w:val="3"/>
            <w:tcMar>
              <w:top w:w="0" w:type="dxa"/>
              <w:left w:w="28" w:type="dxa"/>
              <w:bottom w:w="0" w:type="dxa"/>
              <w:right w:w="28" w:type="dxa"/>
            </w:tcMar>
            <w:vAlign w:val="center"/>
          </w:tcPr>
          <w:p w:rsidR="00E354C7" w:rsidRPr="006B7FEB" w:rsidRDefault="00E354C7" w:rsidP="00D23845">
            <w:pPr>
              <w:jc w:val="center"/>
            </w:pPr>
            <w:r w:rsidRPr="006B7FEB">
              <w:t>28,57</w:t>
            </w:r>
          </w:p>
        </w:tc>
        <w:tc>
          <w:tcPr>
            <w:tcW w:w="1114" w:type="dxa"/>
            <w:vAlign w:val="center"/>
          </w:tcPr>
          <w:p w:rsidR="00E354C7" w:rsidRPr="006B7FEB" w:rsidRDefault="00E354C7" w:rsidP="00D23845">
            <w:pPr>
              <w:jc w:val="center"/>
            </w:pPr>
            <w:r w:rsidRPr="006B7FEB">
              <w:t>16</w:t>
            </w:r>
          </w:p>
        </w:tc>
      </w:tr>
      <w:tr w:rsidR="00E354C7" w:rsidRPr="006B7FEB" w:rsidTr="00D23845">
        <w:trPr>
          <w:cantSplit/>
          <w:trHeight w:val="284"/>
          <w:jc w:val="center"/>
        </w:trPr>
        <w:tc>
          <w:tcPr>
            <w:tcW w:w="820" w:type="dxa"/>
            <w:vMerge/>
          </w:tcPr>
          <w:p w:rsidR="00E354C7" w:rsidRPr="006B7FEB" w:rsidRDefault="00E354C7" w:rsidP="00D23845">
            <w:pPr>
              <w:jc w:val="center"/>
            </w:pPr>
          </w:p>
        </w:tc>
        <w:tc>
          <w:tcPr>
            <w:tcW w:w="4297" w:type="dxa"/>
            <w:tcMar>
              <w:top w:w="0" w:type="dxa"/>
              <w:left w:w="28" w:type="dxa"/>
              <w:bottom w:w="0" w:type="dxa"/>
              <w:right w:w="28" w:type="dxa"/>
            </w:tcMar>
          </w:tcPr>
          <w:p w:rsidR="00E354C7" w:rsidRPr="006B7FEB" w:rsidRDefault="00E354C7" w:rsidP="00D23845">
            <w:r w:rsidRPr="006B7FEB">
              <w:t>зеленые насаждения общего пользования</w:t>
            </w:r>
          </w:p>
        </w:tc>
        <w:tc>
          <w:tcPr>
            <w:tcW w:w="1428" w:type="dxa"/>
            <w:tcMar>
              <w:top w:w="0" w:type="dxa"/>
              <w:left w:w="28" w:type="dxa"/>
              <w:bottom w:w="0" w:type="dxa"/>
              <w:right w:w="28" w:type="dxa"/>
            </w:tcMar>
            <w:vAlign w:val="center"/>
          </w:tcPr>
          <w:p w:rsidR="00E354C7" w:rsidRPr="006B7FEB" w:rsidRDefault="00E354C7" w:rsidP="00D23845">
            <w:pPr>
              <w:jc w:val="center"/>
            </w:pPr>
            <w:r w:rsidRPr="006B7FEB">
              <w:t>га</w:t>
            </w:r>
          </w:p>
        </w:tc>
        <w:tc>
          <w:tcPr>
            <w:tcW w:w="1283" w:type="dxa"/>
            <w:tcMar>
              <w:top w:w="0" w:type="dxa"/>
              <w:left w:w="28" w:type="dxa"/>
              <w:bottom w:w="0" w:type="dxa"/>
              <w:right w:w="28" w:type="dxa"/>
            </w:tcMar>
            <w:vAlign w:val="center"/>
          </w:tcPr>
          <w:p w:rsidR="00E354C7" w:rsidRPr="006B7FEB" w:rsidRDefault="00E354C7" w:rsidP="00D23845">
            <w:pPr>
              <w:ind w:left="-57" w:right="-57"/>
              <w:jc w:val="center"/>
            </w:pPr>
            <w:r w:rsidRPr="006B7FEB">
              <w:t>0,8</w:t>
            </w:r>
          </w:p>
        </w:tc>
        <w:tc>
          <w:tcPr>
            <w:tcW w:w="877" w:type="dxa"/>
            <w:gridSpan w:val="3"/>
            <w:tcMar>
              <w:top w:w="0" w:type="dxa"/>
              <w:left w:w="28" w:type="dxa"/>
              <w:bottom w:w="0" w:type="dxa"/>
              <w:right w:w="28" w:type="dxa"/>
            </w:tcMar>
            <w:vAlign w:val="center"/>
          </w:tcPr>
          <w:p w:rsidR="00E354C7" w:rsidRPr="006B7FEB" w:rsidRDefault="00E354C7" w:rsidP="00D23845">
            <w:pPr>
              <w:ind w:left="-57" w:right="-57"/>
              <w:jc w:val="center"/>
            </w:pPr>
            <w:r w:rsidRPr="006B7FEB">
              <w:t>4,76</w:t>
            </w:r>
          </w:p>
        </w:tc>
        <w:tc>
          <w:tcPr>
            <w:tcW w:w="1114" w:type="dxa"/>
            <w:vAlign w:val="center"/>
          </w:tcPr>
          <w:p w:rsidR="00E354C7" w:rsidRPr="006B7FEB" w:rsidRDefault="00E354C7" w:rsidP="00D23845">
            <w:pPr>
              <w:jc w:val="center"/>
            </w:pPr>
            <w:r w:rsidRPr="006B7FEB">
              <w:t>2,7</w:t>
            </w:r>
          </w:p>
        </w:tc>
      </w:tr>
      <w:tr w:rsidR="00E354C7" w:rsidRPr="006B7FEB" w:rsidTr="00D23845">
        <w:trPr>
          <w:cantSplit/>
          <w:trHeight w:val="284"/>
          <w:jc w:val="center"/>
        </w:trPr>
        <w:tc>
          <w:tcPr>
            <w:tcW w:w="820" w:type="dxa"/>
            <w:vMerge/>
          </w:tcPr>
          <w:p w:rsidR="00E354C7" w:rsidRPr="006B7FEB" w:rsidRDefault="00E354C7" w:rsidP="00D23845">
            <w:pPr>
              <w:jc w:val="center"/>
            </w:pPr>
          </w:p>
        </w:tc>
        <w:tc>
          <w:tcPr>
            <w:tcW w:w="4297" w:type="dxa"/>
            <w:tcMar>
              <w:top w:w="0" w:type="dxa"/>
              <w:left w:w="28" w:type="dxa"/>
              <w:bottom w:w="0" w:type="dxa"/>
              <w:right w:w="28" w:type="dxa"/>
            </w:tcMar>
          </w:tcPr>
          <w:p w:rsidR="00E354C7" w:rsidRPr="006B7FEB" w:rsidRDefault="00E354C7" w:rsidP="00D23845">
            <w:pPr>
              <w:rPr>
                <w:bCs/>
              </w:rPr>
            </w:pPr>
            <w:r w:rsidRPr="006B7FEB">
              <w:rPr>
                <w:bCs/>
              </w:rPr>
              <w:t>общеобразовательная школа</w:t>
            </w:r>
          </w:p>
        </w:tc>
        <w:tc>
          <w:tcPr>
            <w:tcW w:w="1428" w:type="dxa"/>
            <w:tcMar>
              <w:top w:w="0" w:type="dxa"/>
              <w:left w:w="28" w:type="dxa"/>
              <w:bottom w:w="0" w:type="dxa"/>
              <w:right w:w="28" w:type="dxa"/>
            </w:tcMar>
            <w:vAlign w:val="center"/>
          </w:tcPr>
          <w:p w:rsidR="00E354C7" w:rsidRPr="006B7FEB" w:rsidRDefault="00E354C7" w:rsidP="00D23845">
            <w:pPr>
              <w:jc w:val="center"/>
            </w:pPr>
            <w:r w:rsidRPr="006B7FEB">
              <w:t>га</w:t>
            </w:r>
          </w:p>
        </w:tc>
        <w:tc>
          <w:tcPr>
            <w:tcW w:w="1283" w:type="dxa"/>
            <w:tcMar>
              <w:top w:w="0" w:type="dxa"/>
              <w:left w:w="28" w:type="dxa"/>
              <w:bottom w:w="0" w:type="dxa"/>
              <w:right w:w="28" w:type="dxa"/>
            </w:tcMar>
            <w:vAlign w:val="center"/>
          </w:tcPr>
          <w:p w:rsidR="00E354C7" w:rsidRPr="006B7FEB" w:rsidRDefault="00E354C7" w:rsidP="00D23845">
            <w:pPr>
              <w:ind w:left="-57" w:right="-57"/>
              <w:jc w:val="center"/>
            </w:pPr>
            <w:r w:rsidRPr="006B7FEB">
              <w:t>2,1</w:t>
            </w:r>
          </w:p>
        </w:tc>
        <w:tc>
          <w:tcPr>
            <w:tcW w:w="877" w:type="dxa"/>
            <w:gridSpan w:val="3"/>
            <w:tcMar>
              <w:top w:w="0" w:type="dxa"/>
              <w:left w:w="28" w:type="dxa"/>
              <w:bottom w:w="0" w:type="dxa"/>
              <w:right w:w="28" w:type="dxa"/>
            </w:tcMar>
            <w:vAlign w:val="center"/>
          </w:tcPr>
          <w:p w:rsidR="00E354C7" w:rsidRPr="006B7FEB" w:rsidRDefault="00E354C7" w:rsidP="00D23845">
            <w:pPr>
              <w:ind w:left="-57" w:right="-57"/>
              <w:jc w:val="center"/>
            </w:pPr>
            <w:r w:rsidRPr="006B7FEB">
              <w:t>12,50</w:t>
            </w:r>
          </w:p>
        </w:tc>
        <w:tc>
          <w:tcPr>
            <w:tcW w:w="1114" w:type="dxa"/>
            <w:vAlign w:val="center"/>
          </w:tcPr>
          <w:p w:rsidR="00E354C7" w:rsidRPr="006B7FEB" w:rsidRDefault="00E354C7" w:rsidP="00D23845">
            <w:pPr>
              <w:jc w:val="center"/>
            </w:pPr>
            <w:r w:rsidRPr="006B7FEB">
              <w:t>7</w:t>
            </w:r>
          </w:p>
        </w:tc>
      </w:tr>
      <w:tr w:rsidR="00E354C7" w:rsidRPr="006B7FEB" w:rsidTr="00D23845">
        <w:trPr>
          <w:cantSplit/>
          <w:trHeight w:val="284"/>
          <w:jc w:val="center"/>
        </w:trPr>
        <w:tc>
          <w:tcPr>
            <w:tcW w:w="820" w:type="dxa"/>
            <w:vMerge/>
          </w:tcPr>
          <w:p w:rsidR="00E354C7" w:rsidRPr="006B7FEB" w:rsidRDefault="00E354C7" w:rsidP="00D23845">
            <w:pPr>
              <w:jc w:val="center"/>
            </w:pPr>
          </w:p>
        </w:tc>
        <w:tc>
          <w:tcPr>
            <w:tcW w:w="4297" w:type="dxa"/>
            <w:tcMar>
              <w:top w:w="0" w:type="dxa"/>
              <w:left w:w="28" w:type="dxa"/>
              <w:bottom w:w="0" w:type="dxa"/>
              <w:right w:w="28" w:type="dxa"/>
            </w:tcMar>
          </w:tcPr>
          <w:p w:rsidR="00E354C7" w:rsidRPr="006B7FEB" w:rsidRDefault="00E354C7" w:rsidP="00D23845">
            <w:pPr>
              <w:rPr>
                <w:bCs/>
              </w:rPr>
            </w:pPr>
            <w:r w:rsidRPr="006B7FEB">
              <w:rPr>
                <w:bCs/>
              </w:rPr>
              <w:t>учреждения дополнительного образования</w:t>
            </w:r>
          </w:p>
        </w:tc>
        <w:tc>
          <w:tcPr>
            <w:tcW w:w="1428" w:type="dxa"/>
            <w:tcMar>
              <w:top w:w="0" w:type="dxa"/>
              <w:left w:w="28" w:type="dxa"/>
              <w:bottom w:w="0" w:type="dxa"/>
              <w:right w:w="28" w:type="dxa"/>
            </w:tcMar>
            <w:vAlign w:val="center"/>
          </w:tcPr>
          <w:p w:rsidR="00E354C7" w:rsidRPr="006B7FEB" w:rsidRDefault="00E354C7" w:rsidP="00D23845">
            <w:pPr>
              <w:jc w:val="center"/>
            </w:pPr>
            <w:r w:rsidRPr="006B7FEB">
              <w:t>га</w:t>
            </w:r>
          </w:p>
        </w:tc>
        <w:tc>
          <w:tcPr>
            <w:tcW w:w="1283" w:type="dxa"/>
            <w:tcMar>
              <w:top w:w="0" w:type="dxa"/>
              <w:left w:w="28" w:type="dxa"/>
              <w:bottom w:w="0" w:type="dxa"/>
              <w:right w:w="28" w:type="dxa"/>
            </w:tcMar>
            <w:vAlign w:val="center"/>
          </w:tcPr>
          <w:p w:rsidR="00E354C7" w:rsidRPr="006B7FEB" w:rsidRDefault="00E354C7" w:rsidP="00D23845">
            <w:pPr>
              <w:ind w:left="-57" w:right="-57"/>
              <w:jc w:val="center"/>
            </w:pPr>
            <w:r w:rsidRPr="006B7FEB">
              <w:t>0,8</w:t>
            </w:r>
          </w:p>
        </w:tc>
        <w:tc>
          <w:tcPr>
            <w:tcW w:w="877" w:type="dxa"/>
            <w:gridSpan w:val="3"/>
            <w:tcMar>
              <w:top w:w="0" w:type="dxa"/>
              <w:left w:w="28" w:type="dxa"/>
              <w:bottom w:w="0" w:type="dxa"/>
              <w:right w:w="28" w:type="dxa"/>
            </w:tcMar>
            <w:vAlign w:val="center"/>
          </w:tcPr>
          <w:p w:rsidR="00E354C7" w:rsidRPr="006B7FEB" w:rsidRDefault="00E354C7" w:rsidP="00D23845">
            <w:pPr>
              <w:ind w:left="-57" w:right="-57"/>
              <w:jc w:val="center"/>
            </w:pPr>
            <w:r w:rsidRPr="006B7FEB">
              <w:t>4,76</w:t>
            </w:r>
          </w:p>
        </w:tc>
        <w:tc>
          <w:tcPr>
            <w:tcW w:w="1114" w:type="dxa"/>
            <w:vAlign w:val="center"/>
          </w:tcPr>
          <w:p w:rsidR="00E354C7" w:rsidRPr="006B7FEB" w:rsidRDefault="00E354C7" w:rsidP="00D23845">
            <w:pPr>
              <w:jc w:val="center"/>
            </w:pPr>
            <w:r w:rsidRPr="006B7FEB">
              <w:t>2,7</w:t>
            </w:r>
          </w:p>
        </w:tc>
      </w:tr>
      <w:tr w:rsidR="00E354C7" w:rsidRPr="006B7FEB" w:rsidTr="00D23845">
        <w:trPr>
          <w:cantSplit/>
          <w:trHeight w:val="284"/>
          <w:jc w:val="center"/>
        </w:trPr>
        <w:tc>
          <w:tcPr>
            <w:tcW w:w="820" w:type="dxa"/>
            <w:vMerge/>
          </w:tcPr>
          <w:p w:rsidR="00E354C7" w:rsidRPr="006B7FEB" w:rsidRDefault="00E354C7" w:rsidP="00D23845">
            <w:pPr>
              <w:jc w:val="center"/>
            </w:pPr>
          </w:p>
        </w:tc>
        <w:tc>
          <w:tcPr>
            <w:tcW w:w="4297" w:type="dxa"/>
            <w:tcMar>
              <w:top w:w="0" w:type="dxa"/>
              <w:left w:w="28" w:type="dxa"/>
              <w:bottom w:w="0" w:type="dxa"/>
              <w:right w:w="28" w:type="dxa"/>
            </w:tcMar>
          </w:tcPr>
          <w:p w:rsidR="00E354C7" w:rsidRPr="006B7FEB" w:rsidRDefault="00E354C7" w:rsidP="00D23845">
            <w:pPr>
              <w:rPr>
                <w:bCs/>
              </w:rPr>
            </w:pPr>
            <w:r w:rsidRPr="006B7FEB">
              <w:rPr>
                <w:bCs/>
              </w:rPr>
              <w:t>объекты смешанного общественно-делового назначения</w:t>
            </w:r>
          </w:p>
        </w:tc>
        <w:tc>
          <w:tcPr>
            <w:tcW w:w="1428" w:type="dxa"/>
            <w:tcMar>
              <w:top w:w="0" w:type="dxa"/>
              <w:left w:w="28" w:type="dxa"/>
              <w:bottom w:w="0" w:type="dxa"/>
              <w:right w:w="28" w:type="dxa"/>
            </w:tcMar>
            <w:vAlign w:val="center"/>
          </w:tcPr>
          <w:p w:rsidR="00E354C7" w:rsidRPr="006B7FEB" w:rsidRDefault="00E354C7" w:rsidP="00D23845">
            <w:pPr>
              <w:jc w:val="center"/>
            </w:pPr>
            <w:r w:rsidRPr="006B7FEB">
              <w:t>га</w:t>
            </w:r>
          </w:p>
        </w:tc>
        <w:tc>
          <w:tcPr>
            <w:tcW w:w="1283" w:type="dxa"/>
            <w:tcMar>
              <w:top w:w="0" w:type="dxa"/>
              <w:left w:w="28" w:type="dxa"/>
              <w:bottom w:w="0" w:type="dxa"/>
              <w:right w:w="28" w:type="dxa"/>
            </w:tcMar>
            <w:vAlign w:val="center"/>
          </w:tcPr>
          <w:p w:rsidR="00E354C7" w:rsidRPr="006B7FEB" w:rsidRDefault="00E354C7" w:rsidP="00D23845">
            <w:pPr>
              <w:ind w:left="-57" w:right="-57"/>
              <w:jc w:val="center"/>
            </w:pPr>
            <w:r w:rsidRPr="006B7FEB">
              <w:t>1,3</w:t>
            </w:r>
          </w:p>
        </w:tc>
        <w:tc>
          <w:tcPr>
            <w:tcW w:w="877" w:type="dxa"/>
            <w:gridSpan w:val="3"/>
            <w:tcMar>
              <w:top w:w="0" w:type="dxa"/>
              <w:left w:w="28" w:type="dxa"/>
              <w:bottom w:w="0" w:type="dxa"/>
              <w:right w:w="28" w:type="dxa"/>
            </w:tcMar>
            <w:vAlign w:val="center"/>
          </w:tcPr>
          <w:p w:rsidR="00E354C7" w:rsidRPr="006B7FEB" w:rsidRDefault="00E354C7" w:rsidP="00D23845">
            <w:pPr>
              <w:ind w:left="-57" w:right="-57"/>
              <w:jc w:val="center"/>
            </w:pPr>
            <w:r w:rsidRPr="006B7FEB">
              <w:t>7,74</w:t>
            </w:r>
          </w:p>
        </w:tc>
        <w:tc>
          <w:tcPr>
            <w:tcW w:w="1114" w:type="dxa"/>
            <w:vAlign w:val="center"/>
          </w:tcPr>
          <w:p w:rsidR="00E354C7" w:rsidRPr="006B7FEB" w:rsidRDefault="00E354C7" w:rsidP="00D23845">
            <w:pPr>
              <w:jc w:val="center"/>
            </w:pPr>
            <w:r w:rsidRPr="006B7FEB">
              <w:t>4,3</w:t>
            </w:r>
          </w:p>
        </w:tc>
      </w:tr>
      <w:tr w:rsidR="00E354C7" w:rsidRPr="006B7FEB" w:rsidTr="00D23845">
        <w:trPr>
          <w:cantSplit/>
          <w:trHeight w:val="284"/>
          <w:jc w:val="center"/>
        </w:trPr>
        <w:tc>
          <w:tcPr>
            <w:tcW w:w="820" w:type="dxa"/>
            <w:vMerge/>
          </w:tcPr>
          <w:p w:rsidR="00E354C7" w:rsidRPr="006B7FEB" w:rsidRDefault="00E354C7" w:rsidP="00D23845">
            <w:pPr>
              <w:jc w:val="center"/>
            </w:pPr>
          </w:p>
        </w:tc>
        <w:tc>
          <w:tcPr>
            <w:tcW w:w="4297" w:type="dxa"/>
            <w:tcMar>
              <w:top w:w="0" w:type="dxa"/>
              <w:left w:w="28" w:type="dxa"/>
              <w:bottom w:w="0" w:type="dxa"/>
              <w:right w:w="28" w:type="dxa"/>
            </w:tcMar>
          </w:tcPr>
          <w:p w:rsidR="00E354C7" w:rsidRPr="006B7FEB" w:rsidRDefault="00E354C7" w:rsidP="00D23845">
            <w:pPr>
              <w:rPr>
                <w:bCs/>
              </w:rPr>
            </w:pPr>
            <w:r w:rsidRPr="006B7FEB">
              <w:rPr>
                <w:bCs/>
              </w:rPr>
              <w:t>объекты жилищно-коммунального назначения</w:t>
            </w:r>
          </w:p>
        </w:tc>
        <w:tc>
          <w:tcPr>
            <w:tcW w:w="1428" w:type="dxa"/>
            <w:tcMar>
              <w:top w:w="0" w:type="dxa"/>
              <w:left w:w="28" w:type="dxa"/>
              <w:bottom w:w="0" w:type="dxa"/>
              <w:right w:w="28" w:type="dxa"/>
            </w:tcMar>
            <w:vAlign w:val="center"/>
          </w:tcPr>
          <w:p w:rsidR="00E354C7" w:rsidRPr="006B7FEB" w:rsidRDefault="00E354C7" w:rsidP="00D23845">
            <w:pPr>
              <w:jc w:val="center"/>
            </w:pPr>
            <w:r w:rsidRPr="006B7FEB">
              <w:t>га</w:t>
            </w:r>
          </w:p>
        </w:tc>
        <w:tc>
          <w:tcPr>
            <w:tcW w:w="1283" w:type="dxa"/>
            <w:tcMar>
              <w:top w:w="0" w:type="dxa"/>
              <w:left w:w="28" w:type="dxa"/>
              <w:bottom w:w="0" w:type="dxa"/>
              <w:right w:w="28" w:type="dxa"/>
            </w:tcMar>
            <w:vAlign w:val="center"/>
          </w:tcPr>
          <w:p w:rsidR="00E354C7" w:rsidRPr="006B7FEB" w:rsidRDefault="00E354C7" w:rsidP="00D23845">
            <w:pPr>
              <w:ind w:left="-57" w:right="-57"/>
              <w:jc w:val="center"/>
            </w:pPr>
            <w:r w:rsidRPr="006B7FEB">
              <w:t>1,0</w:t>
            </w:r>
          </w:p>
        </w:tc>
        <w:tc>
          <w:tcPr>
            <w:tcW w:w="877" w:type="dxa"/>
            <w:gridSpan w:val="3"/>
            <w:tcMar>
              <w:top w:w="0" w:type="dxa"/>
              <w:left w:w="28" w:type="dxa"/>
              <w:bottom w:w="0" w:type="dxa"/>
              <w:right w:w="28" w:type="dxa"/>
            </w:tcMar>
            <w:vAlign w:val="center"/>
          </w:tcPr>
          <w:p w:rsidR="00E354C7" w:rsidRPr="006B7FEB" w:rsidRDefault="00E354C7" w:rsidP="00D23845">
            <w:pPr>
              <w:ind w:left="-57" w:right="-57"/>
              <w:jc w:val="center"/>
            </w:pPr>
            <w:r w:rsidRPr="006B7FEB">
              <w:t>5,95</w:t>
            </w:r>
          </w:p>
        </w:tc>
        <w:tc>
          <w:tcPr>
            <w:tcW w:w="1114" w:type="dxa"/>
            <w:vAlign w:val="center"/>
          </w:tcPr>
          <w:p w:rsidR="00E354C7" w:rsidRPr="006B7FEB" w:rsidRDefault="00E354C7" w:rsidP="00D23845">
            <w:pPr>
              <w:jc w:val="center"/>
            </w:pPr>
            <w:r w:rsidRPr="006B7FEB">
              <w:t>3,3</w:t>
            </w:r>
          </w:p>
        </w:tc>
      </w:tr>
      <w:tr w:rsidR="00E354C7" w:rsidRPr="006B7FEB" w:rsidTr="00D23845">
        <w:trPr>
          <w:cantSplit/>
          <w:trHeight w:val="284"/>
          <w:jc w:val="center"/>
        </w:trPr>
        <w:tc>
          <w:tcPr>
            <w:tcW w:w="820" w:type="dxa"/>
            <w:vMerge/>
          </w:tcPr>
          <w:p w:rsidR="00E354C7" w:rsidRPr="006B7FEB" w:rsidRDefault="00E354C7" w:rsidP="00D23845">
            <w:pPr>
              <w:jc w:val="center"/>
            </w:pPr>
          </w:p>
        </w:tc>
        <w:tc>
          <w:tcPr>
            <w:tcW w:w="4297" w:type="dxa"/>
            <w:tcMar>
              <w:top w:w="0" w:type="dxa"/>
              <w:left w:w="28" w:type="dxa"/>
              <w:bottom w:w="0" w:type="dxa"/>
              <w:right w:w="28" w:type="dxa"/>
            </w:tcMar>
          </w:tcPr>
          <w:p w:rsidR="00E354C7" w:rsidRPr="006B7FEB" w:rsidRDefault="00E354C7" w:rsidP="00D23845">
            <w:r w:rsidRPr="006B7FEB">
              <w:t>улицы, дороги, проезды</w:t>
            </w:r>
          </w:p>
        </w:tc>
        <w:tc>
          <w:tcPr>
            <w:tcW w:w="1428" w:type="dxa"/>
            <w:tcMar>
              <w:top w:w="0" w:type="dxa"/>
              <w:left w:w="28" w:type="dxa"/>
              <w:bottom w:w="0" w:type="dxa"/>
              <w:right w:w="28" w:type="dxa"/>
            </w:tcMar>
            <w:vAlign w:val="center"/>
          </w:tcPr>
          <w:p w:rsidR="00E354C7" w:rsidRPr="006B7FEB" w:rsidRDefault="00E354C7" w:rsidP="00D23845">
            <w:pPr>
              <w:jc w:val="center"/>
            </w:pPr>
            <w:r w:rsidRPr="006B7FEB">
              <w:t>га</w:t>
            </w:r>
          </w:p>
        </w:tc>
        <w:tc>
          <w:tcPr>
            <w:tcW w:w="1283" w:type="dxa"/>
            <w:tcMar>
              <w:top w:w="0" w:type="dxa"/>
              <w:left w:w="28" w:type="dxa"/>
              <w:bottom w:w="0" w:type="dxa"/>
              <w:right w:w="28" w:type="dxa"/>
            </w:tcMar>
            <w:vAlign w:val="center"/>
          </w:tcPr>
          <w:p w:rsidR="00E354C7" w:rsidRPr="006B7FEB" w:rsidRDefault="00E354C7" w:rsidP="00D23845">
            <w:pPr>
              <w:jc w:val="center"/>
              <w:rPr>
                <w:lang w:val="en-US"/>
              </w:rPr>
            </w:pPr>
            <w:r w:rsidRPr="006B7FEB">
              <w:t>6,0</w:t>
            </w:r>
          </w:p>
        </w:tc>
        <w:tc>
          <w:tcPr>
            <w:tcW w:w="868" w:type="dxa"/>
            <w:gridSpan w:val="2"/>
            <w:tcMar>
              <w:top w:w="0" w:type="dxa"/>
              <w:left w:w="28" w:type="dxa"/>
              <w:bottom w:w="0" w:type="dxa"/>
              <w:right w:w="28" w:type="dxa"/>
            </w:tcMar>
            <w:vAlign w:val="center"/>
          </w:tcPr>
          <w:p w:rsidR="00E354C7" w:rsidRPr="006B7FEB" w:rsidRDefault="00E354C7" w:rsidP="00D23845">
            <w:pPr>
              <w:jc w:val="center"/>
            </w:pPr>
            <w:r w:rsidRPr="006B7FEB">
              <w:t>35,72</w:t>
            </w:r>
          </w:p>
        </w:tc>
        <w:tc>
          <w:tcPr>
            <w:tcW w:w="1123" w:type="dxa"/>
            <w:gridSpan w:val="2"/>
            <w:vAlign w:val="center"/>
          </w:tcPr>
          <w:p w:rsidR="00E354C7" w:rsidRPr="006B7FEB" w:rsidRDefault="00E354C7" w:rsidP="00D23845">
            <w:pPr>
              <w:jc w:val="center"/>
            </w:pPr>
            <w:r w:rsidRPr="006B7FEB">
              <w:t>29</w:t>
            </w:r>
          </w:p>
        </w:tc>
      </w:tr>
      <w:tr w:rsidR="00E354C7" w:rsidRPr="006B7FEB" w:rsidTr="00D23845">
        <w:trPr>
          <w:cantSplit/>
          <w:trHeight w:val="284"/>
          <w:jc w:val="center"/>
        </w:trPr>
        <w:tc>
          <w:tcPr>
            <w:tcW w:w="820" w:type="dxa"/>
            <w:tcMar>
              <w:top w:w="0" w:type="dxa"/>
              <w:left w:w="28" w:type="dxa"/>
              <w:bottom w:w="0" w:type="dxa"/>
              <w:right w:w="28" w:type="dxa"/>
            </w:tcMar>
          </w:tcPr>
          <w:p w:rsidR="00E354C7" w:rsidRPr="006B7FEB" w:rsidRDefault="00E354C7" w:rsidP="00D23845">
            <w:pPr>
              <w:jc w:val="center"/>
            </w:pPr>
            <w:r w:rsidRPr="006B7FEB">
              <w:t>2.</w:t>
            </w:r>
          </w:p>
        </w:tc>
        <w:tc>
          <w:tcPr>
            <w:tcW w:w="8999" w:type="dxa"/>
            <w:gridSpan w:val="7"/>
            <w:tcMar>
              <w:top w:w="0" w:type="dxa"/>
              <w:left w:w="28" w:type="dxa"/>
              <w:bottom w:w="0" w:type="dxa"/>
              <w:right w:w="28" w:type="dxa"/>
            </w:tcMar>
          </w:tcPr>
          <w:p w:rsidR="00E354C7" w:rsidRPr="006B7FEB" w:rsidRDefault="00E354C7" w:rsidP="00D23845">
            <w:pPr>
              <w:jc w:val="center"/>
            </w:pPr>
            <w:r w:rsidRPr="006B7FEB">
              <w:t>Население</w:t>
            </w:r>
          </w:p>
        </w:tc>
      </w:tr>
      <w:tr w:rsidR="00E354C7" w:rsidRPr="006B7FEB" w:rsidTr="00D23845">
        <w:trPr>
          <w:cantSplit/>
          <w:trHeight w:val="284"/>
          <w:jc w:val="center"/>
        </w:trPr>
        <w:tc>
          <w:tcPr>
            <w:tcW w:w="820" w:type="dxa"/>
            <w:tcMar>
              <w:top w:w="0" w:type="dxa"/>
              <w:left w:w="28" w:type="dxa"/>
              <w:bottom w:w="0" w:type="dxa"/>
              <w:right w:w="28" w:type="dxa"/>
            </w:tcMar>
          </w:tcPr>
          <w:p w:rsidR="00E354C7" w:rsidRPr="006B7FEB" w:rsidRDefault="00E354C7" w:rsidP="00D23845">
            <w:pPr>
              <w:jc w:val="center"/>
            </w:pPr>
            <w:r w:rsidRPr="006B7FEB">
              <w:t>2.1</w:t>
            </w:r>
          </w:p>
        </w:tc>
        <w:tc>
          <w:tcPr>
            <w:tcW w:w="4297" w:type="dxa"/>
            <w:tcMar>
              <w:top w:w="0" w:type="dxa"/>
              <w:left w:w="28" w:type="dxa"/>
              <w:bottom w:w="0" w:type="dxa"/>
              <w:right w:w="28" w:type="dxa"/>
            </w:tcMar>
          </w:tcPr>
          <w:p w:rsidR="00E354C7" w:rsidRPr="006B7FEB" w:rsidRDefault="00E354C7" w:rsidP="00D23845">
            <w:r w:rsidRPr="006B7FEB">
              <w:t>численность населения</w:t>
            </w:r>
          </w:p>
        </w:tc>
        <w:tc>
          <w:tcPr>
            <w:tcW w:w="1428" w:type="dxa"/>
            <w:tcMar>
              <w:top w:w="0" w:type="dxa"/>
              <w:left w:w="28" w:type="dxa"/>
              <w:bottom w:w="0" w:type="dxa"/>
              <w:right w:w="28" w:type="dxa"/>
            </w:tcMar>
            <w:vAlign w:val="center"/>
          </w:tcPr>
          <w:p w:rsidR="00E354C7" w:rsidRPr="006B7FEB" w:rsidRDefault="00E354C7" w:rsidP="00D23845">
            <w:pPr>
              <w:jc w:val="center"/>
            </w:pPr>
            <w:r w:rsidRPr="006B7FEB">
              <w:t>чел.</w:t>
            </w:r>
          </w:p>
        </w:tc>
        <w:tc>
          <w:tcPr>
            <w:tcW w:w="1283" w:type="dxa"/>
            <w:tcMar>
              <w:top w:w="0" w:type="dxa"/>
              <w:left w:w="28" w:type="dxa"/>
              <w:bottom w:w="0" w:type="dxa"/>
              <w:right w:w="28" w:type="dxa"/>
            </w:tcMar>
            <w:vAlign w:val="center"/>
          </w:tcPr>
          <w:p w:rsidR="00E354C7" w:rsidRPr="006B7FEB" w:rsidRDefault="00E354C7" w:rsidP="00D23845">
            <w:pPr>
              <w:jc w:val="center"/>
            </w:pPr>
            <w:r w:rsidRPr="006B7FEB">
              <w:t>3000</w:t>
            </w:r>
          </w:p>
        </w:tc>
        <w:tc>
          <w:tcPr>
            <w:tcW w:w="868" w:type="dxa"/>
            <w:gridSpan w:val="2"/>
            <w:tcMar>
              <w:top w:w="0" w:type="dxa"/>
              <w:left w:w="28" w:type="dxa"/>
              <w:bottom w:w="0" w:type="dxa"/>
              <w:right w:w="28" w:type="dxa"/>
            </w:tcMar>
            <w:vAlign w:val="center"/>
          </w:tcPr>
          <w:p w:rsidR="00E354C7" w:rsidRPr="006B7FEB" w:rsidRDefault="00E354C7" w:rsidP="00D23845">
            <w:pPr>
              <w:jc w:val="center"/>
            </w:pPr>
            <w:r w:rsidRPr="006B7FEB">
              <w:t>-</w:t>
            </w:r>
          </w:p>
        </w:tc>
        <w:tc>
          <w:tcPr>
            <w:tcW w:w="1123" w:type="dxa"/>
            <w:gridSpan w:val="2"/>
            <w:vAlign w:val="center"/>
          </w:tcPr>
          <w:p w:rsidR="00E354C7" w:rsidRPr="006B7FEB" w:rsidRDefault="00E354C7" w:rsidP="00D23845">
            <w:pPr>
              <w:jc w:val="center"/>
            </w:pPr>
          </w:p>
        </w:tc>
      </w:tr>
      <w:tr w:rsidR="00E354C7" w:rsidRPr="006B7FEB" w:rsidTr="00D23845">
        <w:trPr>
          <w:cantSplit/>
          <w:trHeight w:val="284"/>
          <w:jc w:val="center"/>
        </w:trPr>
        <w:tc>
          <w:tcPr>
            <w:tcW w:w="820" w:type="dxa"/>
            <w:tcMar>
              <w:top w:w="0" w:type="dxa"/>
              <w:left w:w="28" w:type="dxa"/>
              <w:bottom w:w="0" w:type="dxa"/>
              <w:right w:w="28" w:type="dxa"/>
            </w:tcMar>
          </w:tcPr>
          <w:p w:rsidR="00E354C7" w:rsidRPr="006B7FEB" w:rsidRDefault="00E354C7" w:rsidP="00D23845">
            <w:pPr>
              <w:jc w:val="center"/>
            </w:pPr>
            <w:r w:rsidRPr="006B7FEB">
              <w:t>2.2</w:t>
            </w:r>
          </w:p>
        </w:tc>
        <w:tc>
          <w:tcPr>
            <w:tcW w:w="4297" w:type="dxa"/>
            <w:tcMar>
              <w:top w:w="0" w:type="dxa"/>
              <w:left w:w="28" w:type="dxa"/>
              <w:bottom w:w="0" w:type="dxa"/>
              <w:right w:w="28" w:type="dxa"/>
            </w:tcMar>
          </w:tcPr>
          <w:p w:rsidR="00E354C7" w:rsidRPr="006B7FEB" w:rsidRDefault="00E354C7" w:rsidP="00D23845">
            <w:r w:rsidRPr="006B7FEB">
              <w:t>плотность населения района</w:t>
            </w:r>
          </w:p>
        </w:tc>
        <w:tc>
          <w:tcPr>
            <w:tcW w:w="1428" w:type="dxa"/>
            <w:tcMar>
              <w:top w:w="0" w:type="dxa"/>
              <w:left w:w="28" w:type="dxa"/>
              <w:bottom w:w="0" w:type="dxa"/>
              <w:right w:w="28" w:type="dxa"/>
            </w:tcMar>
            <w:vAlign w:val="center"/>
          </w:tcPr>
          <w:p w:rsidR="00E354C7" w:rsidRPr="006B7FEB" w:rsidRDefault="00E354C7" w:rsidP="00D23845">
            <w:pPr>
              <w:jc w:val="center"/>
            </w:pPr>
            <w:r w:rsidRPr="006B7FEB">
              <w:t>чел./га</w:t>
            </w:r>
          </w:p>
        </w:tc>
        <w:tc>
          <w:tcPr>
            <w:tcW w:w="1283" w:type="dxa"/>
            <w:tcMar>
              <w:top w:w="0" w:type="dxa"/>
              <w:left w:w="28" w:type="dxa"/>
              <w:bottom w:w="0" w:type="dxa"/>
              <w:right w:w="28" w:type="dxa"/>
            </w:tcMar>
            <w:vAlign w:val="center"/>
          </w:tcPr>
          <w:p w:rsidR="00E354C7" w:rsidRPr="006B7FEB" w:rsidRDefault="00E354C7" w:rsidP="00D23845">
            <w:pPr>
              <w:jc w:val="center"/>
            </w:pPr>
            <w:r w:rsidRPr="006B7FEB">
              <w:t>187,5</w:t>
            </w:r>
          </w:p>
        </w:tc>
        <w:tc>
          <w:tcPr>
            <w:tcW w:w="868" w:type="dxa"/>
            <w:gridSpan w:val="2"/>
            <w:tcMar>
              <w:top w:w="0" w:type="dxa"/>
              <w:left w:w="28" w:type="dxa"/>
              <w:bottom w:w="0" w:type="dxa"/>
              <w:right w:w="28" w:type="dxa"/>
            </w:tcMar>
            <w:vAlign w:val="center"/>
          </w:tcPr>
          <w:p w:rsidR="00E354C7" w:rsidRPr="006B7FEB" w:rsidRDefault="00E354C7" w:rsidP="00D23845">
            <w:pPr>
              <w:jc w:val="center"/>
            </w:pPr>
            <w:r w:rsidRPr="006B7FEB">
              <w:t>-</w:t>
            </w:r>
          </w:p>
        </w:tc>
        <w:tc>
          <w:tcPr>
            <w:tcW w:w="1123" w:type="dxa"/>
            <w:gridSpan w:val="2"/>
            <w:vAlign w:val="center"/>
          </w:tcPr>
          <w:p w:rsidR="00E354C7" w:rsidRPr="006B7FEB" w:rsidRDefault="00E354C7" w:rsidP="00D23845">
            <w:pPr>
              <w:jc w:val="center"/>
            </w:pPr>
            <w:r w:rsidRPr="006B7FEB">
              <w:t>-</w:t>
            </w:r>
          </w:p>
        </w:tc>
      </w:tr>
      <w:tr w:rsidR="00E354C7" w:rsidRPr="006B7FEB" w:rsidTr="00D23845">
        <w:trPr>
          <w:cantSplit/>
          <w:trHeight w:val="284"/>
          <w:jc w:val="center"/>
        </w:trPr>
        <w:tc>
          <w:tcPr>
            <w:tcW w:w="820" w:type="dxa"/>
            <w:tcMar>
              <w:top w:w="0" w:type="dxa"/>
              <w:left w:w="28" w:type="dxa"/>
              <w:bottom w:w="0" w:type="dxa"/>
              <w:right w:w="28" w:type="dxa"/>
            </w:tcMar>
          </w:tcPr>
          <w:p w:rsidR="00E354C7" w:rsidRPr="006B7FEB" w:rsidRDefault="00E354C7" w:rsidP="00D23845">
            <w:pPr>
              <w:jc w:val="center"/>
            </w:pPr>
            <w:r w:rsidRPr="006B7FEB">
              <w:t>3.</w:t>
            </w:r>
          </w:p>
        </w:tc>
        <w:tc>
          <w:tcPr>
            <w:tcW w:w="8999" w:type="dxa"/>
            <w:gridSpan w:val="7"/>
            <w:tcMar>
              <w:top w:w="0" w:type="dxa"/>
              <w:left w:w="28" w:type="dxa"/>
              <w:bottom w:w="0" w:type="dxa"/>
              <w:right w:w="28" w:type="dxa"/>
            </w:tcMar>
          </w:tcPr>
          <w:p w:rsidR="00E354C7" w:rsidRPr="006B7FEB" w:rsidRDefault="00E354C7" w:rsidP="00D23845">
            <w:pPr>
              <w:jc w:val="center"/>
            </w:pPr>
            <w:r w:rsidRPr="006B7FEB">
              <w:t>Жилищный фонд</w:t>
            </w:r>
          </w:p>
        </w:tc>
      </w:tr>
      <w:tr w:rsidR="00E354C7" w:rsidRPr="006B7FEB" w:rsidTr="00D23845">
        <w:trPr>
          <w:cantSplit/>
          <w:trHeight w:val="536"/>
          <w:jc w:val="center"/>
        </w:trPr>
        <w:tc>
          <w:tcPr>
            <w:tcW w:w="820" w:type="dxa"/>
          </w:tcPr>
          <w:p w:rsidR="00E354C7" w:rsidRPr="006B7FEB" w:rsidRDefault="00E354C7" w:rsidP="00D23845">
            <w:pPr>
              <w:jc w:val="center"/>
            </w:pPr>
            <w:r w:rsidRPr="006B7FEB">
              <w:t>3.1</w:t>
            </w:r>
          </w:p>
        </w:tc>
        <w:tc>
          <w:tcPr>
            <w:tcW w:w="4297" w:type="dxa"/>
            <w:tcMar>
              <w:top w:w="0" w:type="dxa"/>
              <w:left w:w="28" w:type="dxa"/>
              <w:bottom w:w="0" w:type="dxa"/>
              <w:right w:w="28" w:type="dxa"/>
            </w:tcMar>
          </w:tcPr>
          <w:p w:rsidR="00E354C7" w:rsidRPr="006B7FEB" w:rsidRDefault="00E354C7" w:rsidP="00D23845">
            <w:pPr>
              <w:ind w:left="72"/>
            </w:pPr>
            <w:r w:rsidRPr="006B7FEB">
              <w:t>общая площади квартир</w:t>
            </w:r>
          </w:p>
          <w:p w:rsidR="00E354C7" w:rsidRPr="006B7FEB" w:rsidRDefault="00E354C7" w:rsidP="00D23845">
            <w:pPr>
              <w:ind w:left="72"/>
            </w:pPr>
            <w:r w:rsidRPr="006B7FEB">
              <w:t xml:space="preserve"> </w:t>
            </w:r>
          </w:p>
        </w:tc>
        <w:tc>
          <w:tcPr>
            <w:tcW w:w="1428" w:type="dxa"/>
          </w:tcPr>
          <w:p w:rsidR="00E354C7" w:rsidRPr="006B7FEB" w:rsidRDefault="00E354C7" w:rsidP="00D23845">
            <w:pPr>
              <w:jc w:val="center"/>
            </w:pPr>
            <w:proofErr w:type="spellStart"/>
            <w:r w:rsidRPr="006B7FEB">
              <w:t>кв</w:t>
            </w:r>
            <w:proofErr w:type="spellEnd"/>
            <w:r w:rsidRPr="006B7FEB">
              <w:t xml:space="preserve"> м</w:t>
            </w:r>
          </w:p>
        </w:tc>
        <w:tc>
          <w:tcPr>
            <w:tcW w:w="1283" w:type="dxa"/>
            <w:tcMar>
              <w:top w:w="0" w:type="dxa"/>
              <w:left w:w="28" w:type="dxa"/>
              <w:bottom w:w="0" w:type="dxa"/>
              <w:right w:w="28" w:type="dxa"/>
            </w:tcMar>
            <w:vAlign w:val="center"/>
          </w:tcPr>
          <w:p w:rsidR="00E354C7" w:rsidRPr="006B7FEB" w:rsidRDefault="00E354C7" w:rsidP="00D23845">
            <w:pPr>
              <w:jc w:val="center"/>
            </w:pPr>
            <w:r w:rsidRPr="006B7FEB">
              <w:t>65850</w:t>
            </w:r>
          </w:p>
        </w:tc>
        <w:tc>
          <w:tcPr>
            <w:tcW w:w="854" w:type="dxa"/>
            <w:tcMar>
              <w:top w:w="0" w:type="dxa"/>
              <w:left w:w="28" w:type="dxa"/>
              <w:bottom w:w="0" w:type="dxa"/>
              <w:right w:w="28" w:type="dxa"/>
            </w:tcMar>
            <w:vAlign w:val="center"/>
          </w:tcPr>
          <w:p w:rsidR="00E354C7" w:rsidRPr="006B7FEB" w:rsidRDefault="00E354C7" w:rsidP="00D23845">
            <w:pPr>
              <w:jc w:val="center"/>
            </w:pPr>
          </w:p>
        </w:tc>
        <w:tc>
          <w:tcPr>
            <w:tcW w:w="1137" w:type="dxa"/>
            <w:gridSpan w:val="3"/>
            <w:vAlign w:val="center"/>
          </w:tcPr>
          <w:p w:rsidR="00E354C7" w:rsidRPr="006B7FEB" w:rsidRDefault="00E354C7" w:rsidP="00D23845">
            <w:pPr>
              <w:jc w:val="center"/>
            </w:pPr>
            <w:r w:rsidRPr="006B7FEB">
              <w:t>22</w:t>
            </w:r>
          </w:p>
        </w:tc>
      </w:tr>
      <w:tr w:rsidR="00E354C7" w:rsidRPr="006B7FEB" w:rsidTr="00D23845">
        <w:trPr>
          <w:cantSplit/>
          <w:trHeight w:val="284"/>
          <w:jc w:val="center"/>
        </w:trPr>
        <w:tc>
          <w:tcPr>
            <w:tcW w:w="820" w:type="dxa"/>
            <w:tcMar>
              <w:top w:w="0" w:type="dxa"/>
              <w:left w:w="28" w:type="dxa"/>
              <w:bottom w:w="0" w:type="dxa"/>
              <w:right w:w="28" w:type="dxa"/>
            </w:tcMar>
          </w:tcPr>
          <w:p w:rsidR="00E354C7" w:rsidRPr="006B7FEB" w:rsidRDefault="00E354C7" w:rsidP="00D23845">
            <w:pPr>
              <w:jc w:val="center"/>
            </w:pPr>
            <w:r w:rsidRPr="006B7FEB">
              <w:t>4.</w:t>
            </w:r>
          </w:p>
        </w:tc>
        <w:tc>
          <w:tcPr>
            <w:tcW w:w="8999" w:type="dxa"/>
            <w:gridSpan w:val="7"/>
            <w:tcMar>
              <w:top w:w="0" w:type="dxa"/>
              <w:left w:w="28" w:type="dxa"/>
              <w:bottom w:w="0" w:type="dxa"/>
              <w:right w:w="28" w:type="dxa"/>
            </w:tcMar>
          </w:tcPr>
          <w:p w:rsidR="00E354C7" w:rsidRPr="006B7FEB" w:rsidRDefault="00E354C7" w:rsidP="00D23845">
            <w:pPr>
              <w:jc w:val="center"/>
            </w:pPr>
            <w:r w:rsidRPr="006B7FEB">
              <w:t>Транспортная инфраструктура</w:t>
            </w:r>
          </w:p>
        </w:tc>
      </w:tr>
      <w:tr w:rsidR="00E354C7" w:rsidRPr="006B7FEB" w:rsidTr="00D23845">
        <w:trPr>
          <w:cantSplit/>
          <w:trHeight w:val="284"/>
          <w:jc w:val="center"/>
        </w:trPr>
        <w:tc>
          <w:tcPr>
            <w:tcW w:w="820" w:type="dxa"/>
            <w:tcMar>
              <w:top w:w="0" w:type="dxa"/>
              <w:left w:w="28" w:type="dxa"/>
              <w:bottom w:w="0" w:type="dxa"/>
              <w:right w:w="28" w:type="dxa"/>
            </w:tcMar>
          </w:tcPr>
          <w:p w:rsidR="00E354C7" w:rsidRPr="006B7FEB" w:rsidRDefault="00E354C7" w:rsidP="00D23845">
            <w:pPr>
              <w:jc w:val="center"/>
            </w:pPr>
            <w:r w:rsidRPr="006B7FEB">
              <w:t>4.1</w:t>
            </w:r>
          </w:p>
        </w:tc>
        <w:tc>
          <w:tcPr>
            <w:tcW w:w="4297" w:type="dxa"/>
            <w:tcMar>
              <w:top w:w="0" w:type="dxa"/>
              <w:left w:w="28" w:type="dxa"/>
              <w:bottom w:w="0" w:type="dxa"/>
              <w:right w:w="28" w:type="dxa"/>
            </w:tcMar>
          </w:tcPr>
          <w:p w:rsidR="00E354C7" w:rsidRPr="006B7FEB" w:rsidRDefault="00E354C7" w:rsidP="00D23845">
            <w:r w:rsidRPr="006B7FEB">
              <w:t>протяженность улично-дорожной сети - всего</w:t>
            </w:r>
          </w:p>
        </w:tc>
        <w:tc>
          <w:tcPr>
            <w:tcW w:w="1428" w:type="dxa"/>
            <w:tcMar>
              <w:top w:w="0" w:type="dxa"/>
              <w:left w:w="28" w:type="dxa"/>
              <w:bottom w:w="0" w:type="dxa"/>
              <w:right w:w="28" w:type="dxa"/>
            </w:tcMar>
            <w:vAlign w:val="center"/>
          </w:tcPr>
          <w:p w:rsidR="00E354C7" w:rsidRPr="006B7FEB" w:rsidRDefault="00E354C7" w:rsidP="00D23845">
            <w:pPr>
              <w:jc w:val="center"/>
            </w:pPr>
            <w:r w:rsidRPr="006B7FEB">
              <w:t>км</w:t>
            </w:r>
          </w:p>
        </w:tc>
        <w:tc>
          <w:tcPr>
            <w:tcW w:w="1283" w:type="dxa"/>
            <w:tcMar>
              <w:top w:w="0" w:type="dxa"/>
              <w:left w:w="28" w:type="dxa"/>
              <w:bottom w:w="0" w:type="dxa"/>
              <w:right w:w="28" w:type="dxa"/>
            </w:tcMar>
            <w:vAlign w:val="center"/>
          </w:tcPr>
          <w:p w:rsidR="00E354C7" w:rsidRPr="006B7FEB" w:rsidRDefault="00E354C7" w:rsidP="00D23845">
            <w:pPr>
              <w:jc w:val="center"/>
              <w:rPr>
                <w:lang w:val="en-US"/>
              </w:rPr>
            </w:pPr>
            <w:r w:rsidRPr="006B7FEB">
              <w:t>2,54</w:t>
            </w:r>
          </w:p>
        </w:tc>
        <w:tc>
          <w:tcPr>
            <w:tcW w:w="868" w:type="dxa"/>
            <w:gridSpan w:val="2"/>
            <w:tcMar>
              <w:top w:w="0" w:type="dxa"/>
              <w:left w:w="28" w:type="dxa"/>
              <w:bottom w:w="0" w:type="dxa"/>
              <w:right w:w="28" w:type="dxa"/>
            </w:tcMar>
            <w:vAlign w:val="center"/>
          </w:tcPr>
          <w:p w:rsidR="00E354C7" w:rsidRPr="006B7FEB" w:rsidRDefault="00E354C7" w:rsidP="00D23845">
            <w:pPr>
              <w:jc w:val="center"/>
            </w:pPr>
            <w:r w:rsidRPr="006B7FEB">
              <w:t>-</w:t>
            </w:r>
          </w:p>
        </w:tc>
        <w:tc>
          <w:tcPr>
            <w:tcW w:w="1123" w:type="dxa"/>
            <w:gridSpan w:val="2"/>
            <w:vAlign w:val="center"/>
          </w:tcPr>
          <w:p w:rsidR="00E354C7" w:rsidRPr="006B7FEB" w:rsidRDefault="00E354C7" w:rsidP="00D23845">
            <w:pPr>
              <w:jc w:val="center"/>
            </w:pPr>
            <w:r w:rsidRPr="006B7FEB">
              <w:t>-</w:t>
            </w:r>
          </w:p>
        </w:tc>
      </w:tr>
      <w:tr w:rsidR="00E354C7" w:rsidRPr="006B7FEB" w:rsidTr="00D23845">
        <w:trPr>
          <w:cantSplit/>
          <w:trHeight w:val="340"/>
          <w:jc w:val="center"/>
        </w:trPr>
        <w:tc>
          <w:tcPr>
            <w:tcW w:w="820" w:type="dxa"/>
            <w:vMerge w:val="restart"/>
            <w:tcMar>
              <w:top w:w="0" w:type="dxa"/>
              <w:left w:w="28" w:type="dxa"/>
              <w:bottom w:w="0" w:type="dxa"/>
              <w:right w:w="28" w:type="dxa"/>
            </w:tcMar>
          </w:tcPr>
          <w:p w:rsidR="00E354C7" w:rsidRPr="006B7FEB" w:rsidRDefault="00E354C7" w:rsidP="00D23845">
            <w:pPr>
              <w:jc w:val="center"/>
            </w:pPr>
            <w:r w:rsidRPr="006B7FEB">
              <w:t>5.</w:t>
            </w:r>
          </w:p>
        </w:tc>
        <w:tc>
          <w:tcPr>
            <w:tcW w:w="8999" w:type="dxa"/>
            <w:gridSpan w:val="7"/>
            <w:tcMar>
              <w:top w:w="0" w:type="dxa"/>
              <w:left w:w="28" w:type="dxa"/>
              <w:bottom w:w="0" w:type="dxa"/>
              <w:right w:w="28" w:type="dxa"/>
            </w:tcMar>
          </w:tcPr>
          <w:p w:rsidR="00E354C7" w:rsidRPr="006B7FEB" w:rsidRDefault="00E354C7" w:rsidP="00D23845">
            <w:pPr>
              <w:jc w:val="center"/>
            </w:pPr>
            <w:r w:rsidRPr="006B7FEB">
              <w:t>Инженерная инфраструктура</w:t>
            </w:r>
          </w:p>
        </w:tc>
      </w:tr>
      <w:tr w:rsidR="00E354C7" w:rsidRPr="006B7FEB" w:rsidTr="00D23845">
        <w:trPr>
          <w:cantSplit/>
          <w:trHeight w:val="340"/>
          <w:jc w:val="center"/>
        </w:trPr>
        <w:tc>
          <w:tcPr>
            <w:tcW w:w="820" w:type="dxa"/>
            <w:vMerge/>
          </w:tcPr>
          <w:p w:rsidR="00E354C7" w:rsidRPr="006B7FEB" w:rsidRDefault="00E354C7" w:rsidP="00D23845">
            <w:pPr>
              <w:jc w:val="center"/>
            </w:pPr>
          </w:p>
        </w:tc>
        <w:tc>
          <w:tcPr>
            <w:tcW w:w="4297" w:type="dxa"/>
            <w:tcBorders>
              <w:bottom w:val="single" w:sz="4" w:space="0" w:color="auto"/>
            </w:tcBorders>
            <w:tcMar>
              <w:top w:w="0" w:type="dxa"/>
              <w:left w:w="28" w:type="dxa"/>
              <w:bottom w:w="0" w:type="dxa"/>
              <w:right w:w="28" w:type="dxa"/>
            </w:tcMar>
          </w:tcPr>
          <w:p w:rsidR="00E354C7" w:rsidRPr="006B7FEB" w:rsidRDefault="00E354C7" w:rsidP="00D23845">
            <w:r w:rsidRPr="006B7FEB">
              <w:t>протяженность инженерных сетей – в том числе</w:t>
            </w:r>
          </w:p>
        </w:tc>
        <w:tc>
          <w:tcPr>
            <w:tcW w:w="1428" w:type="dxa"/>
            <w:tcMar>
              <w:top w:w="0" w:type="dxa"/>
              <w:left w:w="28" w:type="dxa"/>
              <w:bottom w:w="0" w:type="dxa"/>
              <w:right w:w="28" w:type="dxa"/>
            </w:tcMar>
            <w:vAlign w:val="center"/>
          </w:tcPr>
          <w:p w:rsidR="00E354C7" w:rsidRPr="006B7FEB" w:rsidRDefault="00E354C7" w:rsidP="00D23845">
            <w:pPr>
              <w:jc w:val="center"/>
            </w:pPr>
          </w:p>
        </w:tc>
        <w:tc>
          <w:tcPr>
            <w:tcW w:w="1283" w:type="dxa"/>
            <w:tcMar>
              <w:top w:w="0" w:type="dxa"/>
              <w:left w:w="28" w:type="dxa"/>
              <w:bottom w:w="0" w:type="dxa"/>
              <w:right w:w="28" w:type="dxa"/>
            </w:tcMar>
            <w:vAlign w:val="center"/>
          </w:tcPr>
          <w:p w:rsidR="00E354C7" w:rsidRPr="006B7FEB" w:rsidRDefault="00E354C7" w:rsidP="00D23845">
            <w:pPr>
              <w:jc w:val="center"/>
            </w:pPr>
          </w:p>
        </w:tc>
        <w:tc>
          <w:tcPr>
            <w:tcW w:w="868" w:type="dxa"/>
            <w:gridSpan w:val="2"/>
            <w:tcMar>
              <w:top w:w="0" w:type="dxa"/>
              <w:left w:w="28" w:type="dxa"/>
              <w:bottom w:w="0" w:type="dxa"/>
              <w:right w:w="28" w:type="dxa"/>
            </w:tcMar>
            <w:vAlign w:val="center"/>
          </w:tcPr>
          <w:p w:rsidR="00E354C7" w:rsidRPr="006B7FEB" w:rsidRDefault="00E354C7" w:rsidP="00D23845">
            <w:pPr>
              <w:jc w:val="center"/>
            </w:pPr>
          </w:p>
        </w:tc>
        <w:tc>
          <w:tcPr>
            <w:tcW w:w="1123" w:type="dxa"/>
            <w:gridSpan w:val="2"/>
            <w:vAlign w:val="center"/>
          </w:tcPr>
          <w:p w:rsidR="00E354C7" w:rsidRPr="006B7FEB" w:rsidRDefault="00E354C7" w:rsidP="00D23845">
            <w:pPr>
              <w:jc w:val="center"/>
            </w:pPr>
          </w:p>
        </w:tc>
      </w:tr>
      <w:tr w:rsidR="00E354C7" w:rsidRPr="006B7FEB" w:rsidTr="00D23845">
        <w:trPr>
          <w:cantSplit/>
          <w:trHeight w:val="340"/>
          <w:jc w:val="center"/>
        </w:trPr>
        <w:tc>
          <w:tcPr>
            <w:tcW w:w="820" w:type="dxa"/>
            <w:vMerge/>
          </w:tcPr>
          <w:p w:rsidR="00E354C7" w:rsidRPr="006B7FEB" w:rsidRDefault="00E354C7" w:rsidP="00D23845">
            <w:pPr>
              <w:jc w:val="center"/>
            </w:pPr>
          </w:p>
        </w:tc>
        <w:tc>
          <w:tcPr>
            <w:tcW w:w="4297" w:type="dxa"/>
            <w:tcBorders>
              <w:top w:val="nil"/>
            </w:tcBorders>
            <w:tcMar>
              <w:top w:w="0" w:type="dxa"/>
              <w:left w:w="28" w:type="dxa"/>
              <w:bottom w:w="0" w:type="dxa"/>
              <w:right w:w="28" w:type="dxa"/>
            </w:tcMar>
          </w:tcPr>
          <w:p w:rsidR="00E354C7" w:rsidRPr="006B7FEB" w:rsidRDefault="00E354C7" w:rsidP="00D23845">
            <w:pPr>
              <w:jc w:val="both"/>
            </w:pPr>
            <w:r w:rsidRPr="006B7FEB">
              <w:t>канализация ливневая</w:t>
            </w:r>
          </w:p>
        </w:tc>
        <w:tc>
          <w:tcPr>
            <w:tcW w:w="1428" w:type="dxa"/>
            <w:tcMar>
              <w:top w:w="0" w:type="dxa"/>
              <w:left w:w="28" w:type="dxa"/>
              <w:bottom w:w="0" w:type="dxa"/>
              <w:right w:w="28" w:type="dxa"/>
            </w:tcMar>
            <w:vAlign w:val="center"/>
          </w:tcPr>
          <w:p w:rsidR="00E354C7" w:rsidRPr="006B7FEB" w:rsidRDefault="00E354C7" w:rsidP="00D23845">
            <w:pPr>
              <w:jc w:val="center"/>
            </w:pPr>
            <w:r w:rsidRPr="006B7FEB">
              <w:t>км</w:t>
            </w:r>
          </w:p>
        </w:tc>
        <w:tc>
          <w:tcPr>
            <w:tcW w:w="1283" w:type="dxa"/>
            <w:tcMar>
              <w:top w:w="0" w:type="dxa"/>
              <w:left w:w="28" w:type="dxa"/>
              <w:bottom w:w="0" w:type="dxa"/>
              <w:right w:w="28" w:type="dxa"/>
            </w:tcMar>
            <w:vAlign w:val="center"/>
          </w:tcPr>
          <w:p w:rsidR="00E354C7" w:rsidRPr="006B7FEB" w:rsidRDefault="00E354C7" w:rsidP="00D23845">
            <w:pPr>
              <w:jc w:val="center"/>
            </w:pPr>
            <w:r w:rsidRPr="006B7FEB">
              <w:t>2,5</w:t>
            </w:r>
          </w:p>
        </w:tc>
        <w:tc>
          <w:tcPr>
            <w:tcW w:w="868" w:type="dxa"/>
            <w:gridSpan w:val="2"/>
            <w:tcMar>
              <w:top w:w="0" w:type="dxa"/>
              <w:left w:w="28" w:type="dxa"/>
              <w:bottom w:w="0" w:type="dxa"/>
              <w:right w:w="28" w:type="dxa"/>
            </w:tcMar>
            <w:vAlign w:val="center"/>
          </w:tcPr>
          <w:p w:rsidR="00E354C7" w:rsidRPr="006B7FEB" w:rsidRDefault="00E354C7" w:rsidP="00D23845">
            <w:pPr>
              <w:jc w:val="center"/>
            </w:pPr>
          </w:p>
        </w:tc>
        <w:tc>
          <w:tcPr>
            <w:tcW w:w="1123" w:type="dxa"/>
            <w:gridSpan w:val="2"/>
            <w:vAlign w:val="center"/>
          </w:tcPr>
          <w:p w:rsidR="00E354C7" w:rsidRPr="006B7FEB" w:rsidRDefault="00E354C7" w:rsidP="00D23845">
            <w:pPr>
              <w:jc w:val="center"/>
            </w:pPr>
          </w:p>
        </w:tc>
      </w:tr>
      <w:tr w:rsidR="00E354C7" w:rsidRPr="006B7FEB" w:rsidTr="00D23845">
        <w:trPr>
          <w:cantSplit/>
          <w:trHeight w:val="340"/>
          <w:jc w:val="center"/>
        </w:trPr>
        <w:tc>
          <w:tcPr>
            <w:tcW w:w="820" w:type="dxa"/>
          </w:tcPr>
          <w:p w:rsidR="00E354C7" w:rsidRPr="006B7FEB" w:rsidRDefault="00E354C7" w:rsidP="00D23845">
            <w:pPr>
              <w:jc w:val="center"/>
            </w:pPr>
          </w:p>
        </w:tc>
        <w:tc>
          <w:tcPr>
            <w:tcW w:w="4297" w:type="dxa"/>
            <w:tcMar>
              <w:top w:w="0" w:type="dxa"/>
              <w:left w:w="28" w:type="dxa"/>
              <w:bottom w:w="0" w:type="dxa"/>
              <w:right w:w="28" w:type="dxa"/>
            </w:tcMar>
          </w:tcPr>
          <w:p w:rsidR="00E354C7" w:rsidRPr="006B7FEB" w:rsidRDefault="00E354C7" w:rsidP="00D23845">
            <w:pPr>
              <w:jc w:val="both"/>
            </w:pPr>
            <w:r w:rsidRPr="006B7FEB">
              <w:t>канализация</w:t>
            </w:r>
          </w:p>
        </w:tc>
        <w:tc>
          <w:tcPr>
            <w:tcW w:w="1428" w:type="dxa"/>
            <w:tcMar>
              <w:top w:w="0" w:type="dxa"/>
              <w:left w:w="28" w:type="dxa"/>
              <w:bottom w:w="0" w:type="dxa"/>
              <w:right w:w="28" w:type="dxa"/>
            </w:tcMar>
            <w:vAlign w:val="center"/>
          </w:tcPr>
          <w:p w:rsidR="00E354C7" w:rsidRPr="006B7FEB" w:rsidRDefault="00E354C7" w:rsidP="00D23845">
            <w:pPr>
              <w:jc w:val="center"/>
            </w:pPr>
            <w:r w:rsidRPr="006B7FEB">
              <w:t>км</w:t>
            </w:r>
          </w:p>
        </w:tc>
        <w:tc>
          <w:tcPr>
            <w:tcW w:w="1283" w:type="dxa"/>
            <w:tcMar>
              <w:top w:w="0" w:type="dxa"/>
              <w:left w:w="28" w:type="dxa"/>
              <w:bottom w:w="0" w:type="dxa"/>
              <w:right w:w="28" w:type="dxa"/>
            </w:tcMar>
            <w:vAlign w:val="center"/>
          </w:tcPr>
          <w:p w:rsidR="00E354C7" w:rsidRPr="006B7FEB" w:rsidRDefault="00E354C7" w:rsidP="00D23845">
            <w:pPr>
              <w:jc w:val="center"/>
            </w:pPr>
            <w:r w:rsidRPr="006B7FEB">
              <w:t>2,3</w:t>
            </w:r>
          </w:p>
        </w:tc>
        <w:tc>
          <w:tcPr>
            <w:tcW w:w="868" w:type="dxa"/>
            <w:gridSpan w:val="2"/>
            <w:tcMar>
              <w:top w:w="0" w:type="dxa"/>
              <w:left w:w="28" w:type="dxa"/>
              <w:bottom w:w="0" w:type="dxa"/>
              <w:right w:w="28" w:type="dxa"/>
            </w:tcMar>
            <w:vAlign w:val="center"/>
          </w:tcPr>
          <w:p w:rsidR="00E354C7" w:rsidRPr="006B7FEB" w:rsidRDefault="00E354C7" w:rsidP="00D23845">
            <w:pPr>
              <w:jc w:val="center"/>
            </w:pPr>
          </w:p>
        </w:tc>
        <w:tc>
          <w:tcPr>
            <w:tcW w:w="1123" w:type="dxa"/>
            <w:gridSpan w:val="2"/>
            <w:vAlign w:val="center"/>
          </w:tcPr>
          <w:p w:rsidR="00E354C7" w:rsidRPr="006B7FEB" w:rsidRDefault="00E354C7" w:rsidP="00D23845">
            <w:pPr>
              <w:jc w:val="center"/>
            </w:pPr>
          </w:p>
        </w:tc>
      </w:tr>
      <w:tr w:rsidR="00E354C7" w:rsidRPr="006B7FEB" w:rsidTr="00D23845">
        <w:trPr>
          <w:cantSplit/>
          <w:trHeight w:val="340"/>
          <w:jc w:val="center"/>
        </w:trPr>
        <w:tc>
          <w:tcPr>
            <w:tcW w:w="820" w:type="dxa"/>
          </w:tcPr>
          <w:p w:rsidR="00E354C7" w:rsidRPr="006B7FEB" w:rsidRDefault="00E354C7" w:rsidP="00D23845">
            <w:pPr>
              <w:jc w:val="center"/>
            </w:pPr>
          </w:p>
        </w:tc>
        <w:tc>
          <w:tcPr>
            <w:tcW w:w="4297" w:type="dxa"/>
            <w:tcMar>
              <w:top w:w="0" w:type="dxa"/>
              <w:left w:w="28" w:type="dxa"/>
              <w:bottom w:w="0" w:type="dxa"/>
              <w:right w:w="28" w:type="dxa"/>
            </w:tcMar>
          </w:tcPr>
          <w:p w:rsidR="00E354C7" w:rsidRPr="006B7FEB" w:rsidRDefault="00E354C7" w:rsidP="00D23845">
            <w:pPr>
              <w:jc w:val="both"/>
            </w:pPr>
            <w:r w:rsidRPr="006B7FEB">
              <w:t>водопровод</w:t>
            </w:r>
          </w:p>
        </w:tc>
        <w:tc>
          <w:tcPr>
            <w:tcW w:w="1428" w:type="dxa"/>
            <w:tcMar>
              <w:top w:w="0" w:type="dxa"/>
              <w:left w:w="28" w:type="dxa"/>
              <w:bottom w:w="0" w:type="dxa"/>
              <w:right w:w="28" w:type="dxa"/>
            </w:tcMar>
            <w:vAlign w:val="center"/>
          </w:tcPr>
          <w:p w:rsidR="00E354C7" w:rsidRPr="006B7FEB" w:rsidRDefault="00E354C7" w:rsidP="00D23845">
            <w:pPr>
              <w:jc w:val="center"/>
            </w:pPr>
            <w:r w:rsidRPr="006B7FEB">
              <w:t>км</w:t>
            </w:r>
          </w:p>
        </w:tc>
        <w:tc>
          <w:tcPr>
            <w:tcW w:w="1283" w:type="dxa"/>
            <w:tcMar>
              <w:top w:w="0" w:type="dxa"/>
              <w:left w:w="28" w:type="dxa"/>
              <w:bottom w:w="0" w:type="dxa"/>
              <w:right w:w="28" w:type="dxa"/>
            </w:tcMar>
            <w:vAlign w:val="center"/>
          </w:tcPr>
          <w:p w:rsidR="00E354C7" w:rsidRPr="006B7FEB" w:rsidRDefault="00E354C7" w:rsidP="00D23845">
            <w:pPr>
              <w:jc w:val="center"/>
            </w:pPr>
            <w:r w:rsidRPr="006B7FEB">
              <w:t>2,9</w:t>
            </w:r>
          </w:p>
        </w:tc>
        <w:tc>
          <w:tcPr>
            <w:tcW w:w="868" w:type="dxa"/>
            <w:gridSpan w:val="2"/>
            <w:tcMar>
              <w:top w:w="0" w:type="dxa"/>
              <w:left w:w="28" w:type="dxa"/>
              <w:bottom w:w="0" w:type="dxa"/>
              <w:right w:w="28" w:type="dxa"/>
            </w:tcMar>
            <w:vAlign w:val="center"/>
          </w:tcPr>
          <w:p w:rsidR="00E354C7" w:rsidRPr="006B7FEB" w:rsidRDefault="00E354C7" w:rsidP="00D23845">
            <w:pPr>
              <w:jc w:val="center"/>
            </w:pPr>
          </w:p>
        </w:tc>
        <w:tc>
          <w:tcPr>
            <w:tcW w:w="1123" w:type="dxa"/>
            <w:gridSpan w:val="2"/>
            <w:vAlign w:val="center"/>
          </w:tcPr>
          <w:p w:rsidR="00E354C7" w:rsidRPr="006B7FEB" w:rsidRDefault="00E354C7" w:rsidP="00D23845">
            <w:pPr>
              <w:jc w:val="center"/>
            </w:pPr>
          </w:p>
        </w:tc>
      </w:tr>
      <w:tr w:rsidR="00E354C7" w:rsidRPr="006B7FEB" w:rsidTr="00D23845">
        <w:trPr>
          <w:cantSplit/>
          <w:trHeight w:val="340"/>
          <w:jc w:val="center"/>
        </w:trPr>
        <w:tc>
          <w:tcPr>
            <w:tcW w:w="820" w:type="dxa"/>
          </w:tcPr>
          <w:p w:rsidR="00E354C7" w:rsidRPr="006B7FEB" w:rsidRDefault="00E354C7" w:rsidP="00D23845">
            <w:pPr>
              <w:jc w:val="center"/>
            </w:pPr>
          </w:p>
        </w:tc>
        <w:tc>
          <w:tcPr>
            <w:tcW w:w="4297" w:type="dxa"/>
            <w:tcMar>
              <w:top w:w="0" w:type="dxa"/>
              <w:left w:w="28" w:type="dxa"/>
              <w:bottom w:w="0" w:type="dxa"/>
              <w:right w:w="28" w:type="dxa"/>
            </w:tcMar>
          </w:tcPr>
          <w:p w:rsidR="00E354C7" w:rsidRPr="006B7FEB" w:rsidRDefault="00E354C7" w:rsidP="00D23845">
            <w:pPr>
              <w:jc w:val="both"/>
            </w:pPr>
            <w:r w:rsidRPr="006B7FEB">
              <w:t>кабельные линии электропередачи</w:t>
            </w:r>
          </w:p>
        </w:tc>
        <w:tc>
          <w:tcPr>
            <w:tcW w:w="1428" w:type="dxa"/>
            <w:tcMar>
              <w:top w:w="0" w:type="dxa"/>
              <w:left w:w="28" w:type="dxa"/>
              <w:bottom w:w="0" w:type="dxa"/>
              <w:right w:w="28" w:type="dxa"/>
            </w:tcMar>
            <w:vAlign w:val="center"/>
          </w:tcPr>
          <w:p w:rsidR="00E354C7" w:rsidRPr="006B7FEB" w:rsidRDefault="00E354C7" w:rsidP="00D23845">
            <w:pPr>
              <w:jc w:val="center"/>
            </w:pPr>
            <w:r w:rsidRPr="006B7FEB">
              <w:t>км</w:t>
            </w:r>
          </w:p>
        </w:tc>
        <w:tc>
          <w:tcPr>
            <w:tcW w:w="1283" w:type="dxa"/>
            <w:tcMar>
              <w:top w:w="0" w:type="dxa"/>
              <w:left w:w="28" w:type="dxa"/>
              <w:bottom w:w="0" w:type="dxa"/>
              <w:right w:w="28" w:type="dxa"/>
            </w:tcMar>
            <w:vAlign w:val="center"/>
          </w:tcPr>
          <w:p w:rsidR="00E354C7" w:rsidRPr="006B7FEB" w:rsidRDefault="00E354C7" w:rsidP="00D23845">
            <w:pPr>
              <w:jc w:val="center"/>
            </w:pPr>
            <w:r w:rsidRPr="006B7FEB">
              <w:t>1,3</w:t>
            </w:r>
          </w:p>
        </w:tc>
        <w:tc>
          <w:tcPr>
            <w:tcW w:w="868" w:type="dxa"/>
            <w:gridSpan w:val="2"/>
            <w:tcMar>
              <w:top w:w="0" w:type="dxa"/>
              <w:left w:w="28" w:type="dxa"/>
              <w:bottom w:w="0" w:type="dxa"/>
              <w:right w:w="28" w:type="dxa"/>
            </w:tcMar>
            <w:vAlign w:val="center"/>
          </w:tcPr>
          <w:p w:rsidR="00E354C7" w:rsidRPr="006B7FEB" w:rsidRDefault="00E354C7" w:rsidP="00D23845">
            <w:pPr>
              <w:jc w:val="center"/>
            </w:pPr>
          </w:p>
        </w:tc>
        <w:tc>
          <w:tcPr>
            <w:tcW w:w="1123" w:type="dxa"/>
            <w:gridSpan w:val="2"/>
            <w:vAlign w:val="center"/>
          </w:tcPr>
          <w:p w:rsidR="00E354C7" w:rsidRPr="006B7FEB" w:rsidRDefault="00E354C7" w:rsidP="00D23845">
            <w:pPr>
              <w:jc w:val="center"/>
            </w:pPr>
          </w:p>
        </w:tc>
      </w:tr>
    </w:tbl>
    <w:p w:rsidR="00E354C7" w:rsidRPr="006B7FEB" w:rsidRDefault="00E354C7" w:rsidP="00E354C7"/>
    <w:p w:rsidR="00E354C7" w:rsidRPr="006B7FEB" w:rsidRDefault="00E354C7" w:rsidP="00B60A2E">
      <w:pPr>
        <w:ind w:firstLine="709"/>
      </w:pPr>
    </w:p>
    <w:p w:rsidR="00C66F10" w:rsidRPr="006B7FEB" w:rsidRDefault="00C66F10" w:rsidP="004717CC">
      <w:pPr>
        <w:pStyle w:val="21"/>
        <w:numPr>
          <w:ilvl w:val="1"/>
          <w:numId w:val="9"/>
        </w:numPr>
        <w:jc w:val="both"/>
        <w:rPr>
          <w:rFonts w:ascii="Times New Roman" w:hAnsi="Times New Roman" w:cs="Times New Roman"/>
          <w:i w:val="0"/>
        </w:rPr>
      </w:pPr>
      <w:bookmarkStart w:id="56" w:name="_Toc388619724"/>
      <w:r w:rsidRPr="006B7FEB">
        <w:rPr>
          <w:rFonts w:ascii="Times New Roman" w:hAnsi="Times New Roman"/>
          <w:bCs w:val="0"/>
          <w:i w:val="0"/>
          <w:iCs w:val="0"/>
        </w:rPr>
        <w:lastRenderedPageBreak/>
        <w:t>Оценка воздействия территории при реализации запланированных мероприятий на окружающую среду</w:t>
      </w:r>
      <w:bookmarkEnd w:id="56"/>
    </w:p>
    <w:p w:rsidR="00C66F10" w:rsidRPr="006B7FEB" w:rsidRDefault="00C66F10" w:rsidP="00081118">
      <w:pPr>
        <w:ind w:firstLine="709"/>
      </w:pPr>
    </w:p>
    <w:p w:rsidR="004F091A" w:rsidRPr="006B7FEB" w:rsidRDefault="004F091A" w:rsidP="006C4C34">
      <w:pPr>
        <w:pStyle w:val="21"/>
        <w:shd w:val="clear" w:color="auto" w:fill="FFFFFF"/>
        <w:spacing w:before="0" w:after="0" w:line="360" w:lineRule="auto"/>
        <w:ind w:firstLine="709"/>
        <w:jc w:val="both"/>
        <w:rPr>
          <w:rFonts w:ascii="Times New Roman" w:hAnsi="Times New Roman"/>
          <w:bCs w:val="0"/>
          <w:i w:val="0"/>
          <w:iCs w:val="0"/>
        </w:rPr>
      </w:pPr>
      <w:bookmarkStart w:id="57" w:name="_Toc388619725"/>
      <w:r w:rsidRPr="006B7FEB">
        <w:rPr>
          <w:rFonts w:ascii="Times New Roman" w:hAnsi="Times New Roman"/>
          <w:bCs w:val="0"/>
          <w:i w:val="0"/>
          <w:iCs w:val="0"/>
        </w:rPr>
        <w:t>Воздействие на атмосферу</w:t>
      </w:r>
      <w:bookmarkEnd w:id="57"/>
    </w:p>
    <w:p w:rsidR="004F091A" w:rsidRPr="006B7FEB" w:rsidRDefault="004F091A" w:rsidP="00081118">
      <w:pPr>
        <w:spacing w:line="360" w:lineRule="auto"/>
        <w:ind w:firstLine="709"/>
      </w:pPr>
    </w:p>
    <w:p w:rsidR="00D23845" w:rsidRPr="006B7FEB" w:rsidRDefault="00D23845" w:rsidP="00D23845">
      <w:pPr>
        <w:pStyle w:val="a7"/>
        <w:spacing w:after="0" w:line="360" w:lineRule="auto"/>
        <w:ind w:right="142" w:firstLine="709"/>
        <w:contextualSpacing/>
        <w:jc w:val="both"/>
        <w:rPr>
          <w:sz w:val="28"/>
        </w:rPr>
      </w:pPr>
      <w:r w:rsidRPr="006B7FEB">
        <w:rPr>
          <w:sz w:val="28"/>
        </w:rPr>
        <w:t>Основные объекты строительства не являются источниками загрязнения атмосферного воздуха и не входят в перечень предприятий и объектов, классифицированных в СанПиН 2.2.1/2.1.1.1200-03. Установление СЗЗ для них необходимо только временное на период проведения земляных и строительно-монтажных работ. В установлении постоянных СЗЗ нуждаются вспомогательные объекты: стоянки автомобилей и пр. Данные объекты рассредоточены по территории и не образуют единой пром</w:t>
      </w:r>
      <w:r w:rsidR="00CB0ACC">
        <w:rPr>
          <w:sz w:val="28"/>
        </w:rPr>
        <w:t xml:space="preserve">ышленной </w:t>
      </w:r>
      <w:r w:rsidRPr="006B7FEB">
        <w:rPr>
          <w:sz w:val="28"/>
        </w:rPr>
        <w:t>зоны. Загрязнение атмосферного воз</w:t>
      </w:r>
      <w:r w:rsidRPr="006B7FEB">
        <w:rPr>
          <w:sz w:val="28"/>
        </w:rPr>
        <w:softHyphen/>
        <w:t xml:space="preserve">духа в рассматриваемом районе источниками шума, вибрации, ультразвука, инфразвука, радиации отсутствуют. Источников химических выбросов в атмосферу, кроме существующей автомойки также нет. Для данного объекта устанавливается Класс </w:t>
      </w:r>
      <w:r w:rsidRPr="006B7FEB">
        <w:rPr>
          <w:sz w:val="28"/>
          <w:lang w:val="en-US"/>
        </w:rPr>
        <w:t>V</w:t>
      </w:r>
      <w:r w:rsidRPr="006B7FEB">
        <w:rPr>
          <w:sz w:val="28"/>
        </w:rPr>
        <w:t xml:space="preserve"> с санитарно-защитной зоной 50 метров.</w:t>
      </w:r>
    </w:p>
    <w:p w:rsidR="00D23845" w:rsidRPr="006B7FEB" w:rsidRDefault="00D23845" w:rsidP="00D23845">
      <w:pPr>
        <w:pStyle w:val="a7"/>
        <w:spacing w:after="0" w:line="360" w:lineRule="auto"/>
        <w:ind w:right="142" w:firstLine="709"/>
        <w:contextualSpacing/>
        <w:jc w:val="both"/>
        <w:rPr>
          <w:sz w:val="28"/>
          <w:szCs w:val="28"/>
        </w:rPr>
      </w:pPr>
      <w:r w:rsidRPr="006B7FEB">
        <w:rPr>
          <w:sz w:val="28"/>
          <w:szCs w:val="28"/>
        </w:rPr>
        <w:t xml:space="preserve">Принятые планировочные решения отвечают требованиям ФЗ «Об охране атмосферного воздуха» от 04.05.1999 № 96-ФЗ, </w:t>
      </w:r>
      <w:proofErr w:type="spellStart"/>
      <w:r w:rsidRPr="006B7FEB">
        <w:rPr>
          <w:sz w:val="28"/>
          <w:szCs w:val="28"/>
        </w:rPr>
        <w:t>СанПин</w:t>
      </w:r>
      <w:proofErr w:type="spellEnd"/>
      <w:r w:rsidRPr="006B7FEB">
        <w:rPr>
          <w:sz w:val="28"/>
          <w:szCs w:val="28"/>
        </w:rPr>
        <w:t xml:space="preserve"> 2.1.6.575-96, СанПиН 2.2.4/2.1.8.055-96, ФЗ «О санитарно-эпидемиологическом благополучии населения» от 30.03.1999 № 52-ФЗ.</w:t>
      </w:r>
    </w:p>
    <w:p w:rsidR="00D23845" w:rsidRPr="006B7FEB" w:rsidRDefault="00D23845" w:rsidP="00D23845">
      <w:pPr>
        <w:pStyle w:val="a7"/>
        <w:spacing w:after="0" w:line="360" w:lineRule="auto"/>
        <w:ind w:right="142" w:firstLine="709"/>
        <w:contextualSpacing/>
        <w:jc w:val="both"/>
        <w:rPr>
          <w:sz w:val="28"/>
          <w:szCs w:val="28"/>
        </w:rPr>
      </w:pPr>
      <w:r w:rsidRPr="006B7FEB">
        <w:rPr>
          <w:sz w:val="28"/>
          <w:szCs w:val="28"/>
        </w:rPr>
        <w:t>Данные необходимо уточнить при архитектурно-строительном проектировании.</w:t>
      </w:r>
    </w:p>
    <w:p w:rsidR="00B7631C" w:rsidRPr="006B7FEB" w:rsidRDefault="00B7631C" w:rsidP="00543CBF">
      <w:pPr>
        <w:pStyle w:val="a7"/>
        <w:spacing w:after="0" w:line="360" w:lineRule="auto"/>
        <w:ind w:right="142"/>
        <w:jc w:val="both"/>
        <w:rPr>
          <w:sz w:val="28"/>
        </w:rPr>
      </w:pPr>
    </w:p>
    <w:p w:rsidR="004F091A" w:rsidRDefault="004F091A" w:rsidP="006C4C34">
      <w:pPr>
        <w:pStyle w:val="21"/>
        <w:shd w:val="clear" w:color="auto" w:fill="FFFFFF"/>
        <w:spacing w:before="0" w:after="0" w:line="360" w:lineRule="auto"/>
        <w:ind w:left="709"/>
        <w:jc w:val="both"/>
        <w:rPr>
          <w:rFonts w:ascii="Times New Roman" w:hAnsi="Times New Roman"/>
          <w:bCs w:val="0"/>
          <w:i w:val="0"/>
          <w:iCs w:val="0"/>
        </w:rPr>
      </w:pPr>
      <w:bookmarkStart w:id="58" w:name="_Toc388619726"/>
      <w:r w:rsidRPr="006B7FEB">
        <w:rPr>
          <w:rFonts w:ascii="Times New Roman" w:hAnsi="Times New Roman"/>
          <w:bCs w:val="0"/>
          <w:i w:val="0"/>
          <w:iCs w:val="0"/>
        </w:rPr>
        <w:t>Воздействие на геологическую среду</w:t>
      </w:r>
      <w:bookmarkEnd w:id="58"/>
    </w:p>
    <w:p w:rsidR="00543CBF" w:rsidRPr="00543CBF" w:rsidRDefault="00543CBF" w:rsidP="00543CBF"/>
    <w:p w:rsidR="00D23845" w:rsidRPr="006B7FEB" w:rsidRDefault="00D23845" w:rsidP="00D23845">
      <w:pPr>
        <w:pStyle w:val="a7"/>
        <w:spacing w:after="0" w:line="360" w:lineRule="auto"/>
        <w:ind w:right="20" w:firstLine="709"/>
        <w:contextualSpacing/>
        <w:jc w:val="both"/>
        <w:rPr>
          <w:rFonts w:ascii="Arial Unicode MS" w:hAnsi="Arial Unicode MS" w:cs="Arial Unicode MS"/>
          <w:sz w:val="28"/>
        </w:rPr>
      </w:pPr>
      <w:r w:rsidRPr="006B7FEB">
        <w:rPr>
          <w:sz w:val="28"/>
        </w:rPr>
        <w:t>Геологические и инженерно-геологические процессы, отрицательно влияющие на условия строительства и эксплуатации зданий, на момент прове</w:t>
      </w:r>
      <w:r w:rsidRPr="006B7FEB">
        <w:rPr>
          <w:sz w:val="28"/>
        </w:rPr>
        <w:softHyphen/>
        <w:t>дения изысканий отсутствуют.</w:t>
      </w:r>
    </w:p>
    <w:p w:rsidR="00B7631C" w:rsidRDefault="00D23845" w:rsidP="00543CBF">
      <w:pPr>
        <w:pStyle w:val="a7"/>
        <w:spacing w:after="0" w:line="360" w:lineRule="auto"/>
        <w:ind w:right="20" w:firstLine="709"/>
        <w:contextualSpacing/>
        <w:jc w:val="both"/>
        <w:rPr>
          <w:sz w:val="28"/>
        </w:rPr>
      </w:pPr>
      <w:r w:rsidRPr="006B7FEB">
        <w:rPr>
          <w:sz w:val="28"/>
        </w:rPr>
        <w:t xml:space="preserve">Таким образом, геологические и инженерно-геологические условия местности условно благоприятны для намеченного строительства, а воздействие </w:t>
      </w:r>
      <w:r w:rsidRPr="006B7FEB">
        <w:rPr>
          <w:sz w:val="28"/>
        </w:rPr>
        <w:lastRenderedPageBreak/>
        <w:t>на геологическую среду определяется как минимальное и практически не значимое. Необходимо учитывать потенциальную повышенную геодинамическую активность района.</w:t>
      </w:r>
    </w:p>
    <w:p w:rsidR="00543CBF" w:rsidRPr="00543CBF" w:rsidRDefault="00543CBF" w:rsidP="00543CBF">
      <w:pPr>
        <w:pStyle w:val="a7"/>
        <w:spacing w:after="0" w:line="360" w:lineRule="auto"/>
        <w:ind w:right="20" w:firstLine="709"/>
        <w:contextualSpacing/>
        <w:jc w:val="both"/>
        <w:rPr>
          <w:sz w:val="28"/>
        </w:rPr>
      </w:pPr>
    </w:p>
    <w:p w:rsidR="004F091A" w:rsidRPr="006B7FEB" w:rsidRDefault="004F091A" w:rsidP="006C4C34">
      <w:pPr>
        <w:pStyle w:val="21"/>
        <w:shd w:val="clear" w:color="auto" w:fill="FFFFFF"/>
        <w:spacing w:before="0" w:after="0" w:line="360" w:lineRule="auto"/>
        <w:ind w:left="709"/>
        <w:jc w:val="both"/>
        <w:rPr>
          <w:rFonts w:ascii="Times New Roman" w:hAnsi="Times New Roman"/>
          <w:bCs w:val="0"/>
          <w:i w:val="0"/>
          <w:iCs w:val="0"/>
        </w:rPr>
      </w:pPr>
      <w:bookmarkStart w:id="59" w:name="_Toc388619727"/>
      <w:r w:rsidRPr="006B7FEB">
        <w:rPr>
          <w:rFonts w:ascii="Times New Roman" w:hAnsi="Times New Roman"/>
          <w:bCs w:val="0"/>
          <w:i w:val="0"/>
          <w:iCs w:val="0"/>
        </w:rPr>
        <w:t>Геоморфологические условия воздействия на рельеф</w:t>
      </w:r>
      <w:bookmarkEnd w:id="59"/>
    </w:p>
    <w:p w:rsidR="004F091A" w:rsidRPr="006B7FEB" w:rsidRDefault="004F091A" w:rsidP="00081118">
      <w:pPr>
        <w:spacing w:line="360" w:lineRule="auto"/>
        <w:ind w:firstLine="709"/>
      </w:pPr>
    </w:p>
    <w:p w:rsidR="00D23845" w:rsidRPr="006B7FEB" w:rsidRDefault="00D23845" w:rsidP="00D23845">
      <w:pPr>
        <w:pStyle w:val="a7"/>
        <w:spacing w:after="0" w:line="360" w:lineRule="auto"/>
        <w:ind w:right="20" w:firstLine="709"/>
        <w:contextualSpacing/>
        <w:jc w:val="both"/>
        <w:rPr>
          <w:rFonts w:ascii="Arial Unicode MS" w:hAnsi="Arial Unicode MS" w:cs="Arial Unicode MS"/>
          <w:sz w:val="28"/>
        </w:rPr>
      </w:pPr>
      <w:r w:rsidRPr="006B7FEB">
        <w:rPr>
          <w:sz w:val="28"/>
        </w:rPr>
        <w:t xml:space="preserve">В ходе строительства расширение ареала </w:t>
      </w:r>
      <w:proofErr w:type="spellStart"/>
      <w:r w:rsidRPr="006B7FEB">
        <w:rPr>
          <w:sz w:val="28"/>
        </w:rPr>
        <w:t>техногенно</w:t>
      </w:r>
      <w:proofErr w:type="spellEnd"/>
      <w:r w:rsidRPr="006B7FEB">
        <w:rPr>
          <w:sz w:val="28"/>
        </w:rPr>
        <w:t>-антропогенного рельефа не произойдет. Значимых экзо- и эндогенных процессов заслуживаю</w:t>
      </w:r>
      <w:r w:rsidRPr="006B7FEB">
        <w:rPr>
          <w:sz w:val="28"/>
        </w:rPr>
        <w:softHyphen/>
        <w:t xml:space="preserve">щих внимания нет. </w:t>
      </w:r>
    </w:p>
    <w:p w:rsidR="00D23845" w:rsidRPr="006B7FEB" w:rsidRDefault="00D23845" w:rsidP="00D23845">
      <w:pPr>
        <w:pStyle w:val="a7"/>
        <w:spacing w:after="0" w:line="360" w:lineRule="auto"/>
        <w:ind w:right="20" w:firstLine="709"/>
        <w:contextualSpacing/>
        <w:jc w:val="both"/>
        <w:rPr>
          <w:rFonts w:ascii="Arial Unicode MS" w:hAnsi="Arial Unicode MS" w:cs="Arial Unicode MS"/>
          <w:sz w:val="28"/>
        </w:rPr>
      </w:pPr>
      <w:r w:rsidRPr="006B7FEB">
        <w:rPr>
          <w:sz w:val="28"/>
        </w:rPr>
        <w:t xml:space="preserve">Воздействие на макро- и мезорельеф исключается. </w:t>
      </w:r>
      <w:proofErr w:type="spellStart"/>
      <w:r w:rsidRPr="006B7FEB">
        <w:rPr>
          <w:sz w:val="28"/>
        </w:rPr>
        <w:t>Рекультивационные</w:t>
      </w:r>
      <w:proofErr w:type="spellEnd"/>
      <w:r w:rsidRPr="006B7FEB">
        <w:rPr>
          <w:sz w:val="28"/>
        </w:rPr>
        <w:t xml:space="preserve"> работы по окончанию строительства устранят негативное влияние на микро</w:t>
      </w:r>
      <w:r w:rsidRPr="006B7FEB">
        <w:rPr>
          <w:sz w:val="28"/>
        </w:rPr>
        <w:softHyphen/>
        <w:t>рельеф местности (ГОСТ 17.5.3.05-84; ГОСТ 17.5,3.04-83; ГОСТ 17,5.1.03-86; ГОСТ 17.5.1.01-83; ГОСТ 26640-85).</w:t>
      </w:r>
    </w:p>
    <w:p w:rsidR="004F091A" w:rsidRPr="006B7FEB" w:rsidRDefault="00D23845" w:rsidP="00D23845">
      <w:pPr>
        <w:spacing w:line="360" w:lineRule="auto"/>
        <w:ind w:firstLine="709"/>
      </w:pPr>
      <w:r w:rsidRPr="006B7FEB">
        <w:rPr>
          <w:sz w:val="28"/>
        </w:rPr>
        <w:t>Геоморфологические условия для строительства условно благоприятные</w:t>
      </w:r>
      <w:r w:rsidRPr="006B7FEB">
        <w:rPr>
          <w:sz w:val="32"/>
        </w:rPr>
        <w:t>.</w:t>
      </w:r>
    </w:p>
    <w:p w:rsidR="004F091A" w:rsidRPr="006B7FEB" w:rsidRDefault="004F091A" w:rsidP="006C4C34">
      <w:pPr>
        <w:pStyle w:val="21"/>
        <w:shd w:val="clear" w:color="auto" w:fill="FFFFFF"/>
        <w:spacing w:before="0" w:after="0" w:line="360" w:lineRule="auto"/>
        <w:ind w:left="709"/>
        <w:jc w:val="both"/>
        <w:rPr>
          <w:rFonts w:ascii="Times New Roman" w:hAnsi="Times New Roman"/>
          <w:bCs w:val="0"/>
          <w:i w:val="0"/>
          <w:iCs w:val="0"/>
        </w:rPr>
      </w:pPr>
      <w:bookmarkStart w:id="60" w:name="_Toc388619728"/>
      <w:r w:rsidRPr="006B7FEB">
        <w:rPr>
          <w:rFonts w:ascii="Times New Roman" w:hAnsi="Times New Roman"/>
          <w:bCs w:val="0"/>
          <w:i w:val="0"/>
          <w:iCs w:val="0"/>
        </w:rPr>
        <w:t>Гидрогеологические условия, воздействие на поверхностные воды.</w:t>
      </w:r>
      <w:bookmarkEnd w:id="60"/>
    </w:p>
    <w:p w:rsidR="00D23845" w:rsidRPr="006B7FEB" w:rsidRDefault="00D23845" w:rsidP="00D23845">
      <w:pPr>
        <w:pStyle w:val="a7"/>
        <w:spacing w:after="0" w:line="360" w:lineRule="auto"/>
        <w:ind w:right="23" w:firstLine="709"/>
        <w:contextualSpacing/>
        <w:jc w:val="both"/>
        <w:rPr>
          <w:rFonts w:ascii="Arial Unicode MS" w:hAnsi="Arial Unicode MS" w:cs="Arial Unicode MS"/>
          <w:sz w:val="28"/>
        </w:rPr>
      </w:pPr>
      <w:r w:rsidRPr="006B7FEB">
        <w:rPr>
          <w:sz w:val="28"/>
        </w:rPr>
        <w:t xml:space="preserve">При проектировании рекомендуется предусмотреть водозащитные мероприятия для защиты сооружений от воздействия подземных и поверхностных вод, согласно СНиП 2.02.01-83*, </w:t>
      </w:r>
      <w:proofErr w:type="spellStart"/>
      <w:r w:rsidRPr="006B7FEB">
        <w:rPr>
          <w:sz w:val="28"/>
        </w:rPr>
        <w:t>п.п</w:t>
      </w:r>
      <w:proofErr w:type="spellEnd"/>
      <w:r w:rsidRPr="006B7FEB">
        <w:rPr>
          <w:sz w:val="28"/>
        </w:rPr>
        <w:t xml:space="preserve"> 2.22.</w:t>
      </w:r>
    </w:p>
    <w:p w:rsidR="004F091A" w:rsidRPr="006B7FEB" w:rsidRDefault="00D23845" w:rsidP="00D23845">
      <w:pPr>
        <w:pStyle w:val="a7"/>
        <w:spacing w:after="0" w:line="360" w:lineRule="auto"/>
        <w:ind w:right="23" w:firstLine="709"/>
        <w:jc w:val="both"/>
        <w:rPr>
          <w:sz w:val="28"/>
        </w:rPr>
      </w:pPr>
      <w:r w:rsidRPr="006B7FEB">
        <w:rPr>
          <w:sz w:val="28"/>
        </w:rPr>
        <w:t xml:space="preserve">Намеченное строительство не затрагивает поверхностных </w:t>
      </w:r>
      <w:proofErr w:type="spellStart"/>
      <w:r w:rsidRPr="006B7FEB">
        <w:rPr>
          <w:sz w:val="28"/>
        </w:rPr>
        <w:t>водоисточни</w:t>
      </w:r>
      <w:r w:rsidRPr="006B7FEB">
        <w:rPr>
          <w:sz w:val="28"/>
        </w:rPr>
        <w:softHyphen/>
        <w:t>ков</w:t>
      </w:r>
      <w:proofErr w:type="spellEnd"/>
      <w:r w:rsidRPr="006B7FEB">
        <w:rPr>
          <w:sz w:val="28"/>
        </w:rPr>
        <w:t>, официальных зон морской рекреации. Проектные решения исключают не</w:t>
      </w:r>
      <w:r w:rsidRPr="006B7FEB">
        <w:rPr>
          <w:sz w:val="28"/>
        </w:rPr>
        <w:softHyphen/>
        <w:t>гативное воздействие на поверхностные воды.</w:t>
      </w:r>
    </w:p>
    <w:p w:rsidR="00C66F10" w:rsidRPr="006B7FEB" w:rsidRDefault="00C66F10" w:rsidP="00081118">
      <w:pPr>
        <w:pStyle w:val="a7"/>
        <w:spacing w:after="0" w:line="360" w:lineRule="auto"/>
        <w:ind w:right="23" w:firstLine="709"/>
        <w:jc w:val="both"/>
        <w:rPr>
          <w:sz w:val="28"/>
        </w:rPr>
      </w:pPr>
    </w:p>
    <w:p w:rsidR="004F091A" w:rsidRPr="006B7FEB" w:rsidRDefault="004F091A" w:rsidP="006C4C34">
      <w:pPr>
        <w:pStyle w:val="21"/>
        <w:shd w:val="clear" w:color="auto" w:fill="FFFFFF"/>
        <w:spacing w:before="0" w:after="0" w:line="360" w:lineRule="auto"/>
        <w:ind w:left="709"/>
        <w:jc w:val="both"/>
        <w:rPr>
          <w:rFonts w:ascii="Times New Roman" w:hAnsi="Times New Roman"/>
          <w:bCs w:val="0"/>
          <w:i w:val="0"/>
          <w:iCs w:val="0"/>
        </w:rPr>
      </w:pPr>
      <w:bookmarkStart w:id="61" w:name="_Toc388619729"/>
      <w:r w:rsidRPr="006B7FEB">
        <w:rPr>
          <w:rFonts w:ascii="Times New Roman" w:hAnsi="Times New Roman"/>
          <w:bCs w:val="0"/>
          <w:i w:val="0"/>
          <w:iCs w:val="0"/>
        </w:rPr>
        <w:t>Почвенные условия, воздействие на почвенный покров</w:t>
      </w:r>
      <w:bookmarkEnd w:id="61"/>
    </w:p>
    <w:p w:rsidR="00C66F10" w:rsidRPr="006B7FEB" w:rsidRDefault="00C66F10" w:rsidP="00081118">
      <w:pPr>
        <w:ind w:firstLine="709"/>
      </w:pPr>
    </w:p>
    <w:p w:rsidR="00D23845" w:rsidRPr="006B7FEB" w:rsidRDefault="00D23845" w:rsidP="00D23845">
      <w:pPr>
        <w:pStyle w:val="a7"/>
        <w:spacing w:after="0" w:line="360" w:lineRule="auto"/>
        <w:ind w:right="200" w:firstLine="709"/>
        <w:contextualSpacing/>
        <w:jc w:val="both"/>
        <w:rPr>
          <w:rFonts w:ascii="Arial Unicode MS" w:hAnsi="Arial Unicode MS" w:cs="Arial Unicode MS"/>
          <w:sz w:val="28"/>
        </w:rPr>
      </w:pPr>
      <w:r w:rsidRPr="006B7FEB">
        <w:rPr>
          <w:sz w:val="28"/>
        </w:rPr>
        <w:t>Влияние антропогенного фактора на состояние почв и почвенного покрова в пределах исследуемого района фиксируется локально и последствия этого воздейст</w:t>
      </w:r>
      <w:r w:rsidRPr="006B7FEB">
        <w:rPr>
          <w:sz w:val="28"/>
        </w:rPr>
        <w:softHyphen/>
        <w:t>вия проявляются в разной степени и в разном направлении.</w:t>
      </w:r>
    </w:p>
    <w:p w:rsidR="00D23845" w:rsidRPr="006B7FEB" w:rsidRDefault="00D23845" w:rsidP="00D23845">
      <w:pPr>
        <w:pStyle w:val="a7"/>
        <w:spacing w:after="0" w:line="360" w:lineRule="auto"/>
        <w:ind w:right="200" w:firstLine="709"/>
        <w:contextualSpacing/>
        <w:jc w:val="both"/>
        <w:rPr>
          <w:rFonts w:ascii="Arial Unicode MS" w:hAnsi="Arial Unicode MS" w:cs="Arial Unicode MS"/>
          <w:sz w:val="28"/>
        </w:rPr>
      </w:pPr>
      <w:r w:rsidRPr="006B7FEB">
        <w:rPr>
          <w:sz w:val="28"/>
        </w:rPr>
        <w:t>Нарушение почвенно-растительного покрова будет способствовать ак</w:t>
      </w:r>
      <w:r w:rsidRPr="006B7FEB">
        <w:rPr>
          <w:sz w:val="28"/>
        </w:rPr>
        <w:softHyphen/>
        <w:t xml:space="preserve">тивному развитию эрозионных процессов, что может привести к деградации </w:t>
      </w:r>
      <w:r w:rsidRPr="006B7FEB">
        <w:rPr>
          <w:sz w:val="28"/>
        </w:rPr>
        <w:lastRenderedPageBreak/>
        <w:t>почвенного покрова вплоть до образования каменистых осыпей. При выполне</w:t>
      </w:r>
      <w:r w:rsidRPr="006B7FEB">
        <w:rPr>
          <w:sz w:val="28"/>
        </w:rPr>
        <w:softHyphen/>
        <w:t>нии строительных работ необходимо строгое соблюдение противоэрозионных мероприятий.</w:t>
      </w:r>
    </w:p>
    <w:p w:rsidR="00D23845" w:rsidRPr="006B7FEB" w:rsidRDefault="00D23845" w:rsidP="00D23845">
      <w:pPr>
        <w:pStyle w:val="a7"/>
        <w:spacing w:after="0" w:line="360" w:lineRule="auto"/>
        <w:ind w:right="200" w:firstLine="709"/>
        <w:contextualSpacing/>
        <w:jc w:val="both"/>
        <w:rPr>
          <w:rFonts w:ascii="Arial Unicode MS" w:hAnsi="Arial Unicode MS" w:cs="Arial Unicode MS"/>
          <w:sz w:val="28"/>
        </w:rPr>
      </w:pPr>
      <w:r w:rsidRPr="006B7FEB">
        <w:rPr>
          <w:sz w:val="28"/>
        </w:rPr>
        <w:t>Сами объекты предполагаемой застройки в ходе эксплуатации негатив</w:t>
      </w:r>
      <w:r w:rsidRPr="006B7FEB">
        <w:rPr>
          <w:sz w:val="28"/>
        </w:rPr>
        <w:softHyphen/>
        <w:t>ного воздействия на местный почвенный покров оказывать не будут, т.к. преду</w:t>
      </w:r>
      <w:r w:rsidRPr="006B7FEB">
        <w:rPr>
          <w:sz w:val="28"/>
        </w:rPr>
        <w:softHyphen/>
        <w:t>смотрены необходимые мероприятия по утилизации твердых бытовых отходов, жидких бытовых отходов, и сбору и очищению ливневых вод.</w:t>
      </w:r>
    </w:p>
    <w:p w:rsidR="00D23845" w:rsidRPr="006B7FEB" w:rsidRDefault="00D23845" w:rsidP="00D23845">
      <w:pPr>
        <w:pStyle w:val="a7"/>
        <w:spacing w:after="0" w:line="360" w:lineRule="auto"/>
        <w:ind w:right="200" w:firstLine="709"/>
        <w:contextualSpacing/>
        <w:jc w:val="both"/>
        <w:rPr>
          <w:rFonts w:ascii="Arial Unicode MS" w:hAnsi="Arial Unicode MS" w:cs="Arial Unicode MS"/>
          <w:sz w:val="28"/>
        </w:rPr>
      </w:pPr>
      <w:r w:rsidRPr="006B7FEB">
        <w:rPr>
          <w:sz w:val="28"/>
        </w:rPr>
        <w:t xml:space="preserve">По окончанию строительных работ обязательные </w:t>
      </w:r>
      <w:proofErr w:type="spellStart"/>
      <w:r w:rsidRPr="006B7FEB">
        <w:rPr>
          <w:sz w:val="28"/>
        </w:rPr>
        <w:t>рекультивационные</w:t>
      </w:r>
      <w:proofErr w:type="spellEnd"/>
      <w:r w:rsidRPr="006B7FEB">
        <w:rPr>
          <w:sz w:val="28"/>
        </w:rPr>
        <w:t xml:space="preserve"> работы полностью устранят </w:t>
      </w:r>
      <w:proofErr w:type="spellStart"/>
      <w:r w:rsidRPr="006B7FEB">
        <w:rPr>
          <w:sz w:val="28"/>
        </w:rPr>
        <w:t>почвонарушения</w:t>
      </w:r>
      <w:proofErr w:type="spellEnd"/>
      <w:r w:rsidRPr="006B7FEB">
        <w:rPr>
          <w:sz w:val="28"/>
        </w:rPr>
        <w:t>.</w:t>
      </w:r>
    </w:p>
    <w:p w:rsidR="00D23845" w:rsidRPr="006B7FEB" w:rsidRDefault="00D23845" w:rsidP="00D23845">
      <w:pPr>
        <w:spacing w:line="360" w:lineRule="auto"/>
        <w:ind w:firstLine="709"/>
        <w:contextualSpacing/>
        <w:jc w:val="both"/>
        <w:rPr>
          <w:sz w:val="4"/>
          <w:szCs w:val="2"/>
        </w:rPr>
      </w:pPr>
    </w:p>
    <w:p w:rsidR="004F091A" w:rsidRPr="006B7FEB" w:rsidRDefault="00D23845" w:rsidP="00D23845">
      <w:pPr>
        <w:pStyle w:val="a7"/>
        <w:spacing w:after="0" w:line="360" w:lineRule="auto"/>
        <w:ind w:right="20" w:firstLine="709"/>
        <w:jc w:val="both"/>
        <w:rPr>
          <w:rFonts w:ascii="Arial Unicode MS" w:hAnsi="Arial Unicode MS" w:cs="Arial Unicode MS"/>
          <w:sz w:val="28"/>
        </w:rPr>
      </w:pPr>
      <w:r w:rsidRPr="006B7FEB">
        <w:rPr>
          <w:sz w:val="28"/>
        </w:rPr>
        <w:t>Таким образом, почвенные условия благоприятны для строительства и какие-либо значимые ограничения отсутствуют.</w:t>
      </w:r>
    </w:p>
    <w:p w:rsidR="004F091A" w:rsidRPr="006B7FEB" w:rsidRDefault="004F091A" w:rsidP="00081118">
      <w:pPr>
        <w:spacing w:line="360" w:lineRule="auto"/>
        <w:ind w:firstLine="709"/>
      </w:pPr>
    </w:p>
    <w:p w:rsidR="004F091A" w:rsidRPr="006B7FEB" w:rsidRDefault="004F091A" w:rsidP="006C4C34">
      <w:pPr>
        <w:pStyle w:val="21"/>
        <w:shd w:val="clear" w:color="auto" w:fill="FFFFFF"/>
        <w:spacing w:before="0" w:after="0" w:line="360" w:lineRule="auto"/>
        <w:ind w:left="709"/>
        <w:jc w:val="both"/>
        <w:rPr>
          <w:rFonts w:ascii="Times New Roman" w:hAnsi="Times New Roman"/>
          <w:bCs w:val="0"/>
          <w:i w:val="0"/>
          <w:iCs w:val="0"/>
        </w:rPr>
      </w:pPr>
      <w:bookmarkStart w:id="62" w:name="_Toc388619730"/>
      <w:r w:rsidRPr="006B7FEB">
        <w:rPr>
          <w:rFonts w:ascii="Times New Roman" w:hAnsi="Times New Roman"/>
          <w:bCs w:val="0"/>
          <w:i w:val="0"/>
          <w:iCs w:val="0"/>
        </w:rPr>
        <w:t xml:space="preserve">Растительные условия, воздействие на </w:t>
      </w:r>
      <w:r w:rsidR="00215F57" w:rsidRPr="006B7FEB">
        <w:rPr>
          <w:rFonts w:ascii="Times New Roman" w:hAnsi="Times New Roman"/>
          <w:bCs w:val="0"/>
          <w:i w:val="0"/>
          <w:iCs w:val="0"/>
        </w:rPr>
        <w:t>растительный покров</w:t>
      </w:r>
      <w:bookmarkEnd w:id="62"/>
    </w:p>
    <w:p w:rsidR="00215F57" w:rsidRPr="006B7FEB" w:rsidRDefault="00215F57" w:rsidP="00081118">
      <w:pPr>
        <w:spacing w:line="360" w:lineRule="auto"/>
        <w:ind w:firstLine="709"/>
      </w:pPr>
    </w:p>
    <w:p w:rsidR="00215F57" w:rsidRDefault="00D23845" w:rsidP="00081118">
      <w:pPr>
        <w:spacing w:line="360" w:lineRule="auto"/>
        <w:ind w:firstLine="709"/>
        <w:rPr>
          <w:sz w:val="28"/>
        </w:rPr>
      </w:pPr>
      <w:r w:rsidRPr="006B7FEB">
        <w:rPr>
          <w:sz w:val="28"/>
        </w:rPr>
        <w:t>В целом лесной массив в процессе строительства сохраняется. Строительство объектов на рассматриваемой территории не противоречит положени</w:t>
      </w:r>
      <w:r w:rsidRPr="006B7FEB">
        <w:rPr>
          <w:sz w:val="28"/>
        </w:rPr>
        <w:softHyphen/>
        <w:t xml:space="preserve">ям «Лесного кодекса РФ» (от 04.12.2006 № 200-Ф3) и подзаконных к нему актов: «Градостроительного кодекса РФ», ГОСТ 17.5.3.01-78, ГОСТ 17.6.1.01-83, ГОСТ 17.6.3.01-78, «Инструкция о порядке отнесения лесов к категориям </w:t>
      </w:r>
      <w:proofErr w:type="spellStart"/>
      <w:r w:rsidRPr="006B7FEB">
        <w:rPr>
          <w:sz w:val="28"/>
        </w:rPr>
        <w:t>защитности</w:t>
      </w:r>
      <w:proofErr w:type="spellEnd"/>
      <w:r w:rsidRPr="006B7FEB">
        <w:rPr>
          <w:sz w:val="28"/>
        </w:rPr>
        <w:t>» (Госкомитет СССР по лесному хозяйству № 157 от 24.09.1979), «Поло</w:t>
      </w:r>
      <w:r w:rsidRPr="006B7FEB">
        <w:rPr>
          <w:sz w:val="28"/>
        </w:rPr>
        <w:softHyphen/>
        <w:t>жение о порядке рассмотрения ходатайств об отнесении лесного фонда к груп</w:t>
      </w:r>
      <w:r w:rsidRPr="006B7FEB">
        <w:rPr>
          <w:sz w:val="28"/>
        </w:rPr>
        <w:softHyphen/>
        <w:t xml:space="preserve">пам лесов и категориям </w:t>
      </w:r>
      <w:proofErr w:type="spellStart"/>
      <w:r w:rsidRPr="006B7FEB">
        <w:rPr>
          <w:sz w:val="28"/>
        </w:rPr>
        <w:t>защитности</w:t>
      </w:r>
      <w:proofErr w:type="spellEnd"/>
      <w:r w:rsidRPr="006B7FEB">
        <w:rPr>
          <w:sz w:val="28"/>
        </w:rPr>
        <w:t>» (</w:t>
      </w:r>
      <w:proofErr w:type="spellStart"/>
      <w:r w:rsidRPr="006B7FEB">
        <w:rPr>
          <w:sz w:val="28"/>
        </w:rPr>
        <w:t>Фед</w:t>
      </w:r>
      <w:proofErr w:type="spellEnd"/>
      <w:r w:rsidRPr="006B7FEB">
        <w:rPr>
          <w:sz w:val="28"/>
        </w:rPr>
        <w:t>. Служба лесного хозяйства РФ.М., 1994), «Основные положения по выделению особо защитных участков леса» (</w:t>
      </w:r>
      <w:proofErr w:type="spellStart"/>
      <w:r w:rsidRPr="006B7FEB">
        <w:rPr>
          <w:sz w:val="28"/>
        </w:rPr>
        <w:t>Фед</w:t>
      </w:r>
      <w:proofErr w:type="spellEnd"/>
      <w:r w:rsidRPr="006B7FEB">
        <w:rPr>
          <w:sz w:val="28"/>
        </w:rPr>
        <w:t xml:space="preserve">. Служба лесного хозяйства РФ 30.12.1993 </w:t>
      </w:r>
      <w:r w:rsidRPr="006B7FEB">
        <w:rPr>
          <w:sz w:val="28"/>
        </w:rPr>
        <w:br/>
        <w:t>№ 348).</w:t>
      </w:r>
    </w:p>
    <w:p w:rsidR="00543CBF" w:rsidRPr="006B7FEB" w:rsidRDefault="00543CBF" w:rsidP="00081118">
      <w:pPr>
        <w:spacing w:line="360" w:lineRule="auto"/>
        <w:ind w:firstLine="709"/>
      </w:pPr>
    </w:p>
    <w:p w:rsidR="00215F57" w:rsidRPr="006B7FEB" w:rsidRDefault="00215F57" w:rsidP="006C4C34">
      <w:pPr>
        <w:pStyle w:val="21"/>
        <w:shd w:val="clear" w:color="auto" w:fill="FFFFFF"/>
        <w:spacing w:before="0" w:after="0" w:line="360" w:lineRule="auto"/>
        <w:ind w:left="709"/>
        <w:jc w:val="both"/>
        <w:rPr>
          <w:rFonts w:ascii="Times New Roman" w:hAnsi="Times New Roman"/>
          <w:bCs w:val="0"/>
          <w:i w:val="0"/>
          <w:iCs w:val="0"/>
        </w:rPr>
      </w:pPr>
      <w:bookmarkStart w:id="63" w:name="_Toc388619731"/>
      <w:r w:rsidRPr="006B7FEB">
        <w:rPr>
          <w:rFonts w:ascii="Times New Roman" w:hAnsi="Times New Roman"/>
          <w:bCs w:val="0"/>
          <w:i w:val="0"/>
          <w:iCs w:val="0"/>
        </w:rPr>
        <w:t>Воздействие на животный мир.</w:t>
      </w:r>
      <w:bookmarkEnd w:id="63"/>
    </w:p>
    <w:p w:rsidR="00D23845" w:rsidRPr="006B7FEB" w:rsidRDefault="00D23845" w:rsidP="00D23845">
      <w:pPr>
        <w:pStyle w:val="a7"/>
        <w:spacing w:after="0" w:line="360" w:lineRule="auto"/>
        <w:ind w:right="20" w:firstLine="709"/>
        <w:contextualSpacing/>
        <w:jc w:val="both"/>
        <w:rPr>
          <w:rFonts w:ascii="Arial Unicode MS" w:hAnsi="Arial Unicode MS" w:cs="Arial Unicode MS"/>
          <w:sz w:val="28"/>
        </w:rPr>
      </w:pPr>
      <w:r w:rsidRPr="006B7FEB">
        <w:rPr>
          <w:sz w:val="28"/>
        </w:rPr>
        <w:t xml:space="preserve">Редкие виды </w:t>
      </w:r>
      <w:proofErr w:type="spellStart"/>
      <w:r w:rsidRPr="006B7FEB">
        <w:rPr>
          <w:sz w:val="28"/>
        </w:rPr>
        <w:t>терриофауны</w:t>
      </w:r>
      <w:proofErr w:type="spellEnd"/>
      <w:r w:rsidRPr="006B7FEB">
        <w:rPr>
          <w:sz w:val="28"/>
        </w:rPr>
        <w:t>, орнитофауны, земноводных и рептилий в данном районе не обнаружены. Территория не входит в охотхозяйства.</w:t>
      </w:r>
    </w:p>
    <w:p w:rsidR="00D23845" w:rsidRPr="006B7FEB" w:rsidRDefault="00D23845" w:rsidP="00D23845">
      <w:pPr>
        <w:pStyle w:val="a7"/>
        <w:spacing w:after="0" w:line="360" w:lineRule="auto"/>
        <w:ind w:right="20" w:firstLine="709"/>
        <w:contextualSpacing/>
        <w:jc w:val="both"/>
        <w:rPr>
          <w:sz w:val="28"/>
        </w:rPr>
      </w:pPr>
      <w:r w:rsidRPr="006B7FEB">
        <w:rPr>
          <w:sz w:val="28"/>
        </w:rPr>
        <w:lastRenderedPageBreak/>
        <w:t>Специальные мероприятия по охране фауны минимальны. Таким образом, с точки зрения охраны местного животного мира, принципиальные огра</w:t>
      </w:r>
      <w:r w:rsidRPr="006B7FEB">
        <w:rPr>
          <w:sz w:val="28"/>
        </w:rPr>
        <w:softHyphen/>
        <w:t>ничения на строительство отсутствуют. Требования ФЗ «О животном мире» (от 24.04.1995 № 52-ФЗ) и подзаконных актов к нему в данном случае соблюдается.</w:t>
      </w:r>
    </w:p>
    <w:p w:rsidR="00D23845" w:rsidRPr="006B7FEB" w:rsidRDefault="00D23845" w:rsidP="00D23845">
      <w:pPr>
        <w:pStyle w:val="a7"/>
        <w:spacing w:after="0" w:line="360" w:lineRule="auto"/>
        <w:ind w:right="20" w:firstLine="709"/>
        <w:contextualSpacing/>
        <w:jc w:val="both"/>
        <w:rPr>
          <w:sz w:val="28"/>
          <w:szCs w:val="28"/>
        </w:rPr>
      </w:pPr>
    </w:p>
    <w:p w:rsidR="00215F57" w:rsidRPr="006B7FEB" w:rsidRDefault="00215F57" w:rsidP="006C4C34">
      <w:pPr>
        <w:pStyle w:val="21"/>
        <w:shd w:val="clear" w:color="auto" w:fill="FFFFFF"/>
        <w:spacing w:before="0" w:after="0" w:line="360" w:lineRule="auto"/>
        <w:ind w:left="709"/>
        <w:jc w:val="both"/>
        <w:rPr>
          <w:rFonts w:ascii="Times New Roman" w:hAnsi="Times New Roman"/>
          <w:bCs w:val="0"/>
          <w:i w:val="0"/>
          <w:iCs w:val="0"/>
        </w:rPr>
      </w:pPr>
      <w:bookmarkStart w:id="64" w:name="_Toc388619732"/>
      <w:r w:rsidRPr="006B7FEB">
        <w:rPr>
          <w:rFonts w:ascii="Times New Roman" w:hAnsi="Times New Roman"/>
          <w:bCs w:val="0"/>
          <w:i w:val="0"/>
          <w:iCs w:val="0"/>
        </w:rPr>
        <w:t>Экологическое состояние Территории</w:t>
      </w:r>
      <w:bookmarkEnd w:id="64"/>
    </w:p>
    <w:p w:rsidR="004F091A" w:rsidRPr="006B7FEB" w:rsidRDefault="004F091A" w:rsidP="00081118">
      <w:pPr>
        <w:spacing w:line="360" w:lineRule="auto"/>
        <w:ind w:firstLine="709"/>
      </w:pPr>
    </w:p>
    <w:p w:rsidR="00D23845" w:rsidRPr="006B7FEB" w:rsidRDefault="00D23845" w:rsidP="00D23845">
      <w:pPr>
        <w:spacing w:line="360" w:lineRule="auto"/>
        <w:ind w:firstLine="709"/>
        <w:contextualSpacing/>
        <w:jc w:val="both"/>
        <w:rPr>
          <w:sz w:val="28"/>
          <w:szCs w:val="28"/>
        </w:rPr>
      </w:pPr>
      <w:r w:rsidRPr="006B7FEB">
        <w:rPr>
          <w:sz w:val="28"/>
          <w:szCs w:val="28"/>
        </w:rPr>
        <w:t xml:space="preserve">По данным ГУ «Камчатское УГМС», в городе Вилючинске гидрометеорологические наблюдения не ведутся. Ближайшая метеостанция расположена в Петропавловске-Камчатском, данные которой с достаточной достоверностью распространяются по </w:t>
      </w:r>
      <w:proofErr w:type="spellStart"/>
      <w:r w:rsidRPr="006B7FEB">
        <w:rPr>
          <w:sz w:val="28"/>
          <w:szCs w:val="28"/>
        </w:rPr>
        <w:t>Вилючинскому</w:t>
      </w:r>
      <w:proofErr w:type="spellEnd"/>
      <w:r w:rsidRPr="006B7FEB">
        <w:rPr>
          <w:sz w:val="28"/>
          <w:szCs w:val="28"/>
        </w:rPr>
        <w:t xml:space="preserve"> городскому округу.</w:t>
      </w:r>
    </w:p>
    <w:p w:rsidR="00D23845" w:rsidRPr="006B7FEB" w:rsidRDefault="00D23845" w:rsidP="00D23845">
      <w:pPr>
        <w:spacing w:line="360" w:lineRule="auto"/>
        <w:ind w:firstLine="709"/>
        <w:contextualSpacing/>
        <w:jc w:val="both"/>
        <w:rPr>
          <w:sz w:val="28"/>
          <w:szCs w:val="28"/>
        </w:rPr>
      </w:pPr>
      <w:r w:rsidRPr="006B7FEB">
        <w:rPr>
          <w:sz w:val="28"/>
          <w:szCs w:val="28"/>
        </w:rPr>
        <w:t>По данным ТО Управления «</w:t>
      </w:r>
      <w:proofErr w:type="spellStart"/>
      <w:r w:rsidRPr="006B7FEB">
        <w:rPr>
          <w:sz w:val="28"/>
          <w:szCs w:val="28"/>
        </w:rPr>
        <w:t>Роспотребнадзора</w:t>
      </w:r>
      <w:proofErr w:type="spellEnd"/>
      <w:r w:rsidRPr="006B7FEB">
        <w:rPr>
          <w:sz w:val="28"/>
          <w:szCs w:val="28"/>
        </w:rPr>
        <w:t xml:space="preserve"> по Камчатскому краю в городе Вилючинске», лабораторный анализ качества атмосферного воздуха на территории Вилючинского городского округа не проводится.</w:t>
      </w:r>
    </w:p>
    <w:p w:rsidR="00D23845" w:rsidRPr="006B7FEB" w:rsidRDefault="00D23845" w:rsidP="00D23845">
      <w:pPr>
        <w:spacing w:line="360" w:lineRule="auto"/>
        <w:ind w:firstLine="709"/>
        <w:contextualSpacing/>
        <w:jc w:val="both"/>
        <w:rPr>
          <w:sz w:val="28"/>
          <w:szCs w:val="28"/>
        </w:rPr>
      </w:pPr>
      <w:r w:rsidRPr="006B7FEB">
        <w:rPr>
          <w:sz w:val="28"/>
          <w:szCs w:val="28"/>
        </w:rPr>
        <w:t xml:space="preserve">В городе Вилючинске основными стационарными источниками загрязнения атмосферного воздуха являются: котельные на жидком и твердом топливе, </w:t>
      </w:r>
      <w:proofErr w:type="spellStart"/>
      <w:r w:rsidRPr="006B7FEB">
        <w:rPr>
          <w:sz w:val="28"/>
          <w:szCs w:val="28"/>
        </w:rPr>
        <w:t>плавсредства</w:t>
      </w:r>
      <w:proofErr w:type="spellEnd"/>
      <w:r w:rsidRPr="006B7FEB">
        <w:rPr>
          <w:sz w:val="28"/>
          <w:szCs w:val="28"/>
        </w:rPr>
        <w:t xml:space="preserve"> (в </w:t>
      </w:r>
      <w:proofErr w:type="spellStart"/>
      <w:r w:rsidRPr="006B7FEB">
        <w:rPr>
          <w:sz w:val="28"/>
          <w:szCs w:val="28"/>
        </w:rPr>
        <w:t>т.ч</w:t>
      </w:r>
      <w:proofErr w:type="spellEnd"/>
      <w:r w:rsidRPr="006B7FEB">
        <w:rPr>
          <w:sz w:val="28"/>
          <w:szCs w:val="28"/>
        </w:rPr>
        <w:t>. специального назначения), автотранспорт, объекты Министерства обороны, МУП «РЕМЖИЛСЕРВИС», ООО «РПЗ «</w:t>
      </w:r>
      <w:proofErr w:type="spellStart"/>
      <w:r w:rsidRPr="006B7FEB">
        <w:rPr>
          <w:sz w:val="28"/>
          <w:szCs w:val="28"/>
        </w:rPr>
        <w:t>Сокра</w:t>
      </w:r>
      <w:proofErr w:type="spellEnd"/>
      <w:r w:rsidRPr="006B7FEB">
        <w:rPr>
          <w:sz w:val="28"/>
          <w:szCs w:val="28"/>
        </w:rPr>
        <w:t xml:space="preserve">», ОМИС-492, МУП «АВТОДОР», МУП «ГТВС», а также объекты, использующие бойлеры и т.п. Основными загрязняющими веществами являются оксиды азота, оксид серы, оксид углерода, оксид углерода, </w:t>
      </w:r>
      <w:proofErr w:type="spellStart"/>
      <w:r w:rsidRPr="006B7FEB">
        <w:rPr>
          <w:sz w:val="28"/>
          <w:szCs w:val="28"/>
        </w:rPr>
        <w:t>бенз</w:t>
      </w:r>
      <w:proofErr w:type="spellEnd"/>
      <w:r w:rsidRPr="006B7FEB">
        <w:rPr>
          <w:sz w:val="28"/>
          <w:szCs w:val="28"/>
        </w:rPr>
        <w:t>(а)</w:t>
      </w:r>
      <w:proofErr w:type="spellStart"/>
      <w:r w:rsidRPr="006B7FEB">
        <w:rPr>
          <w:sz w:val="28"/>
          <w:szCs w:val="28"/>
        </w:rPr>
        <w:t>пирен</w:t>
      </w:r>
      <w:proofErr w:type="spellEnd"/>
      <w:r w:rsidRPr="006B7FEB">
        <w:rPr>
          <w:sz w:val="28"/>
          <w:szCs w:val="28"/>
        </w:rPr>
        <w:t>, мазутная зола (в пересчете на ванадий). Учтенных стационарных источников загрязнения атмосферного воздуха, стоящих на контроле – 11.</w:t>
      </w:r>
    </w:p>
    <w:p w:rsidR="00D23845" w:rsidRDefault="00D23845" w:rsidP="00D23845">
      <w:pPr>
        <w:spacing w:line="360" w:lineRule="auto"/>
        <w:ind w:firstLine="709"/>
        <w:contextualSpacing/>
        <w:jc w:val="both"/>
        <w:rPr>
          <w:sz w:val="28"/>
          <w:szCs w:val="28"/>
        </w:rPr>
      </w:pPr>
      <w:r w:rsidRPr="006B7FEB">
        <w:rPr>
          <w:sz w:val="28"/>
          <w:szCs w:val="28"/>
        </w:rPr>
        <w:t xml:space="preserve">Объемы выбросов загрязняющих веществ по </w:t>
      </w:r>
      <w:proofErr w:type="spellStart"/>
      <w:r w:rsidRPr="006B7FEB">
        <w:rPr>
          <w:sz w:val="28"/>
          <w:szCs w:val="28"/>
        </w:rPr>
        <w:t>Вилючинскому</w:t>
      </w:r>
      <w:proofErr w:type="spellEnd"/>
      <w:r w:rsidRPr="006B7FEB">
        <w:rPr>
          <w:sz w:val="28"/>
          <w:szCs w:val="28"/>
        </w:rPr>
        <w:t xml:space="preserve"> городскому округу за 2006, 2007 гг. представлены в таблице № </w:t>
      </w:r>
      <w:r w:rsidR="00543CBF">
        <w:rPr>
          <w:sz w:val="28"/>
          <w:szCs w:val="28"/>
        </w:rPr>
        <w:t>18</w:t>
      </w:r>
      <w:r w:rsidRPr="006B7FEB">
        <w:rPr>
          <w:sz w:val="28"/>
          <w:szCs w:val="28"/>
        </w:rPr>
        <w:t xml:space="preserve"> (согласно сведениям Территориального органа федеральной службы государственной статистики по Камчатскому Краю (</w:t>
      </w:r>
      <w:proofErr w:type="spellStart"/>
      <w:r w:rsidRPr="006B7FEB">
        <w:rPr>
          <w:sz w:val="28"/>
          <w:szCs w:val="28"/>
        </w:rPr>
        <w:t>Камчатстат</w:t>
      </w:r>
      <w:proofErr w:type="spellEnd"/>
      <w:r w:rsidRPr="006B7FEB">
        <w:rPr>
          <w:sz w:val="28"/>
          <w:szCs w:val="28"/>
        </w:rPr>
        <w:t xml:space="preserve">)). </w:t>
      </w:r>
    </w:p>
    <w:p w:rsidR="00543CBF" w:rsidRDefault="00543CBF" w:rsidP="00D23845">
      <w:pPr>
        <w:spacing w:line="360" w:lineRule="auto"/>
        <w:ind w:firstLine="709"/>
        <w:contextualSpacing/>
        <w:jc w:val="both"/>
        <w:rPr>
          <w:sz w:val="28"/>
          <w:szCs w:val="28"/>
        </w:rPr>
      </w:pPr>
    </w:p>
    <w:p w:rsidR="00543CBF" w:rsidRDefault="00543CBF" w:rsidP="00D23845">
      <w:pPr>
        <w:spacing w:line="360" w:lineRule="auto"/>
        <w:ind w:firstLine="709"/>
        <w:contextualSpacing/>
        <w:jc w:val="both"/>
        <w:rPr>
          <w:sz w:val="28"/>
          <w:szCs w:val="28"/>
        </w:rPr>
      </w:pPr>
    </w:p>
    <w:p w:rsidR="008306FC" w:rsidRPr="006B7FEB" w:rsidRDefault="008306FC" w:rsidP="00D23845">
      <w:pPr>
        <w:spacing w:line="360" w:lineRule="auto"/>
        <w:ind w:firstLine="709"/>
        <w:contextualSpacing/>
        <w:jc w:val="both"/>
        <w:rPr>
          <w:sz w:val="28"/>
          <w:szCs w:val="28"/>
        </w:rPr>
      </w:pPr>
    </w:p>
    <w:p w:rsidR="00D23845" w:rsidRPr="006B7FEB" w:rsidRDefault="00D23845" w:rsidP="00D23845">
      <w:pPr>
        <w:pStyle w:val="a7"/>
        <w:spacing w:line="360" w:lineRule="auto"/>
        <w:contextualSpacing/>
        <w:rPr>
          <w:sz w:val="28"/>
          <w:szCs w:val="28"/>
        </w:rPr>
      </w:pPr>
      <w:r w:rsidRPr="006B7FEB">
        <w:lastRenderedPageBreak/>
        <w:t xml:space="preserve">                                                                                                            </w:t>
      </w:r>
      <w:r w:rsidRPr="006B7FEB">
        <w:tab/>
      </w:r>
      <w:r w:rsidRPr="006B7FEB">
        <w:tab/>
      </w:r>
      <w:r w:rsidRPr="006B7FEB">
        <w:rPr>
          <w:sz w:val="28"/>
          <w:szCs w:val="28"/>
        </w:rPr>
        <w:t xml:space="preserve">Таблица № </w:t>
      </w:r>
      <w:r w:rsidR="00543CBF">
        <w:rPr>
          <w:sz w:val="28"/>
          <w:szCs w:val="28"/>
        </w:rPr>
        <w:t>18</w:t>
      </w:r>
    </w:p>
    <w:p w:rsidR="00D23845" w:rsidRPr="006B7FEB" w:rsidRDefault="00D23845" w:rsidP="00D23845">
      <w:pPr>
        <w:pStyle w:val="a7"/>
        <w:spacing w:line="360" w:lineRule="auto"/>
        <w:contextualSpacing/>
        <w:jc w:val="center"/>
        <w:rPr>
          <w:b/>
          <w:sz w:val="28"/>
          <w:szCs w:val="28"/>
        </w:rPr>
      </w:pPr>
      <w:r w:rsidRPr="006B7FEB">
        <w:rPr>
          <w:b/>
          <w:sz w:val="28"/>
          <w:szCs w:val="28"/>
        </w:rPr>
        <w:t xml:space="preserve">Объемы </w:t>
      </w:r>
      <w:r w:rsidRPr="006B7FEB">
        <w:rPr>
          <w:rFonts w:eastAsia="Tahoma"/>
          <w:b/>
          <w:bCs/>
          <w:kern w:val="1"/>
          <w:sz w:val="28"/>
          <w:szCs w:val="28"/>
        </w:rPr>
        <w:t>валовых</w:t>
      </w:r>
      <w:r w:rsidRPr="006B7FEB">
        <w:rPr>
          <w:b/>
          <w:sz w:val="28"/>
          <w:szCs w:val="28"/>
        </w:rPr>
        <w:t xml:space="preserve"> выбросов загрязняющих веществ в атмосферу по </w:t>
      </w:r>
      <w:proofErr w:type="spellStart"/>
      <w:r w:rsidRPr="006B7FEB">
        <w:rPr>
          <w:b/>
          <w:sz w:val="28"/>
          <w:szCs w:val="28"/>
        </w:rPr>
        <w:t>Вилючинскому</w:t>
      </w:r>
      <w:proofErr w:type="spellEnd"/>
      <w:r w:rsidRPr="006B7FEB">
        <w:rPr>
          <w:b/>
          <w:sz w:val="28"/>
          <w:szCs w:val="28"/>
        </w:rPr>
        <w:t xml:space="preserve"> городскому округу за 2006, 2007 гг.</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953"/>
        <w:gridCol w:w="2280"/>
        <w:gridCol w:w="2280"/>
      </w:tblGrid>
      <w:tr w:rsidR="00D23845" w:rsidRPr="006B7FEB" w:rsidTr="00D23845">
        <w:trPr>
          <w:trHeight w:val="657"/>
        </w:trPr>
        <w:tc>
          <w:tcPr>
            <w:tcW w:w="4953" w:type="dxa"/>
            <w:vMerge w:val="restart"/>
            <w:vAlign w:val="center"/>
          </w:tcPr>
          <w:p w:rsidR="00D23845" w:rsidRPr="006B7FEB" w:rsidRDefault="00D23845" w:rsidP="00D23845">
            <w:pPr>
              <w:pStyle w:val="a7"/>
              <w:ind w:firstLine="709"/>
              <w:contextualSpacing/>
              <w:jc w:val="center"/>
            </w:pPr>
            <w:r w:rsidRPr="006B7FEB">
              <w:t>Загрязняющее вещество</w:t>
            </w:r>
          </w:p>
        </w:tc>
        <w:tc>
          <w:tcPr>
            <w:tcW w:w="4560" w:type="dxa"/>
            <w:gridSpan w:val="2"/>
          </w:tcPr>
          <w:p w:rsidR="00D23845" w:rsidRPr="006B7FEB" w:rsidRDefault="00D23845" w:rsidP="00D23845">
            <w:pPr>
              <w:pStyle w:val="a7"/>
              <w:ind w:firstLine="709"/>
              <w:contextualSpacing/>
              <w:jc w:val="center"/>
            </w:pPr>
            <w:r w:rsidRPr="006B7FEB">
              <w:t xml:space="preserve">Объемы </w:t>
            </w:r>
            <w:r w:rsidRPr="006B7FEB">
              <w:rPr>
                <w:rFonts w:eastAsia="Tahoma"/>
                <w:bCs/>
                <w:kern w:val="1"/>
              </w:rPr>
              <w:t>валовых</w:t>
            </w:r>
            <w:r w:rsidRPr="006B7FEB">
              <w:t xml:space="preserve"> выбросов загрязняющих веществ, тыс. тонн</w:t>
            </w:r>
          </w:p>
        </w:tc>
      </w:tr>
      <w:tr w:rsidR="00D23845" w:rsidRPr="006B7FEB" w:rsidTr="00D23845">
        <w:trPr>
          <w:trHeight w:val="250"/>
        </w:trPr>
        <w:tc>
          <w:tcPr>
            <w:tcW w:w="4953" w:type="dxa"/>
            <w:vMerge/>
          </w:tcPr>
          <w:p w:rsidR="00D23845" w:rsidRPr="006B7FEB" w:rsidRDefault="00D23845" w:rsidP="00D23845">
            <w:pPr>
              <w:pStyle w:val="a7"/>
              <w:ind w:firstLine="709"/>
              <w:contextualSpacing/>
              <w:jc w:val="center"/>
            </w:pPr>
          </w:p>
        </w:tc>
        <w:tc>
          <w:tcPr>
            <w:tcW w:w="2280" w:type="dxa"/>
            <w:vAlign w:val="center"/>
          </w:tcPr>
          <w:p w:rsidR="00D23845" w:rsidRPr="006B7FEB" w:rsidRDefault="00D23845" w:rsidP="00D23845">
            <w:pPr>
              <w:pStyle w:val="a7"/>
              <w:ind w:firstLine="709"/>
              <w:contextualSpacing/>
              <w:jc w:val="center"/>
            </w:pPr>
            <w:r w:rsidRPr="006B7FEB">
              <w:t>2006</w:t>
            </w:r>
          </w:p>
        </w:tc>
        <w:tc>
          <w:tcPr>
            <w:tcW w:w="2280" w:type="dxa"/>
            <w:vAlign w:val="center"/>
          </w:tcPr>
          <w:p w:rsidR="00D23845" w:rsidRPr="006B7FEB" w:rsidRDefault="00D23845" w:rsidP="00D23845">
            <w:pPr>
              <w:pStyle w:val="a7"/>
              <w:ind w:firstLine="709"/>
              <w:contextualSpacing/>
              <w:jc w:val="center"/>
            </w:pPr>
            <w:r w:rsidRPr="006B7FEB">
              <w:t>2007</w:t>
            </w:r>
          </w:p>
        </w:tc>
      </w:tr>
      <w:tr w:rsidR="00D23845" w:rsidRPr="006B7FEB" w:rsidTr="00D23845">
        <w:trPr>
          <w:trHeight w:val="20"/>
        </w:trPr>
        <w:tc>
          <w:tcPr>
            <w:tcW w:w="4953" w:type="dxa"/>
          </w:tcPr>
          <w:p w:rsidR="00D23845" w:rsidRPr="006B7FEB" w:rsidRDefault="00D23845" w:rsidP="00D23845">
            <w:pPr>
              <w:pStyle w:val="a7"/>
              <w:ind w:firstLine="709"/>
              <w:contextualSpacing/>
            </w:pPr>
            <w:r w:rsidRPr="006B7FEB">
              <w:t>диоксид серы</w:t>
            </w:r>
          </w:p>
        </w:tc>
        <w:tc>
          <w:tcPr>
            <w:tcW w:w="2280" w:type="dxa"/>
            <w:vAlign w:val="center"/>
          </w:tcPr>
          <w:p w:rsidR="00D23845" w:rsidRPr="006B7FEB" w:rsidRDefault="00D23845" w:rsidP="00D23845">
            <w:pPr>
              <w:pStyle w:val="a7"/>
              <w:ind w:firstLine="709"/>
              <w:contextualSpacing/>
              <w:jc w:val="center"/>
            </w:pPr>
            <w:r w:rsidRPr="006B7FEB">
              <w:t>0,904</w:t>
            </w:r>
          </w:p>
        </w:tc>
        <w:tc>
          <w:tcPr>
            <w:tcW w:w="2280" w:type="dxa"/>
            <w:vAlign w:val="center"/>
          </w:tcPr>
          <w:p w:rsidR="00D23845" w:rsidRPr="006B7FEB" w:rsidRDefault="00D23845" w:rsidP="00D23845">
            <w:pPr>
              <w:pStyle w:val="a7"/>
              <w:ind w:firstLine="709"/>
              <w:contextualSpacing/>
              <w:jc w:val="center"/>
            </w:pPr>
            <w:r w:rsidRPr="006B7FEB">
              <w:t>0,863</w:t>
            </w:r>
          </w:p>
        </w:tc>
      </w:tr>
      <w:tr w:rsidR="00D23845" w:rsidRPr="006B7FEB" w:rsidTr="00D23845">
        <w:trPr>
          <w:trHeight w:val="20"/>
        </w:trPr>
        <w:tc>
          <w:tcPr>
            <w:tcW w:w="4953" w:type="dxa"/>
          </w:tcPr>
          <w:p w:rsidR="00D23845" w:rsidRPr="006B7FEB" w:rsidRDefault="00D23845" w:rsidP="00D23845">
            <w:pPr>
              <w:pStyle w:val="a7"/>
              <w:ind w:firstLine="709"/>
              <w:contextualSpacing/>
            </w:pPr>
            <w:r w:rsidRPr="006B7FEB">
              <w:t>оксид углерода</w:t>
            </w:r>
          </w:p>
        </w:tc>
        <w:tc>
          <w:tcPr>
            <w:tcW w:w="2280" w:type="dxa"/>
            <w:vAlign w:val="center"/>
          </w:tcPr>
          <w:p w:rsidR="00D23845" w:rsidRPr="006B7FEB" w:rsidRDefault="00D23845" w:rsidP="00D23845">
            <w:pPr>
              <w:pStyle w:val="a7"/>
              <w:ind w:firstLine="709"/>
              <w:contextualSpacing/>
              <w:jc w:val="center"/>
            </w:pPr>
            <w:r w:rsidRPr="006B7FEB">
              <w:t>0,346</w:t>
            </w:r>
          </w:p>
        </w:tc>
        <w:tc>
          <w:tcPr>
            <w:tcW w:w="2280" w:type="dxa"/>
            <w:vAlign w:val="center"/>
          </w:tcPr>
          <w:p w:rsidR="00D23845" w:rsidRPr="006B7FEB" w:rsidRDefault="00D23845" w:rsidP="00D23845">
            <w:pPr>
              <w:pStyle w:val="a7"/>
              <w:ind w:firstLine="709"/>
              <w:contextualSpacing/>
              <w:jc w:val="center"/>
            </w:pPr>
            <w:r w:rsidRPr="006B7FEB">
              <w:t>0,314</w:t>
            </w:r>
          </w:p>
        </w:tc>
      </w:tr>
      <w:tr w:rsidR="00D23845" w:rsidRPr="006B7FEB" w:rsidTr="00D23845">
        <w:trPr>
          <w:trHeight w:val="20"/>
        </w:trPr>
        <w:tc>
          <w:tcPr>
            <w:tcW w:w="4953" w:type="dxa"/>
          </w:tcPr>
          <w:p w:rsidR="00D23845" w:rsidRPr="006B7FEB" w:rsidRDefault="00D23845" w:rsidP="00D23845">
            <w:pPr>
              <w:pStyle w:val="a7"/>
              <w:ind w:firstLine="709"/>
              <w:contextualSpacing/>
            </w:pPr>
            <w:r w:rsidRPr="006B7FEB">
              <w:t xml:space="preserve">оксид азота (в пересчете на </w:t>
            </w:r>
            <w:r w:rsidRPr="006B7FEB">
              <w:rPr>
                <w:lang w:val="en-US"/>
              </w:rPr>
              <w:t>NO</w:t>
            </w:r>
            <w:r w:rsidRPr="006B7FEB">
              <w:rPr>
                <w:vertAlign w:val="subscript"/>
              </w:rPr>
              <w:t>2</w:t>
            </w:r>
            <w:r w:rsidRPr="006B7FEB">
              <w:t>)</w:t>
            </w:r>
          </w:p>
        </w:tc>
        <w:tc>
          <w:tcPr>
            <w:tcW w:w="2280" w:type="dxa"/>
            <w:vAlign w:val="center"/>
          </w:tcPr>
          <w:p w:rsidR="00D23845" w:rsidRPr="006B7FEB" w:rsidRDefault="00D23845" w:rsidP="00D23845">
            <w:pPr>
              <w:pStyle w:val="a7"/>
              <w:ind w:firstLine="709"/>
              <w:contextualSpacing/>
              <w:jc w:val="center"/>
            </w:pPr>
            <w:r w:rsidRPr="006B7FEB">
              <w:t>0,117</w:t>
            </w:r>
          </w:p>
        </w:tc>
        <w:tc>
          <w:tcPr>
            <w:tcW w:w="2280" w:type="dxa"/>
            <w:vAlign w:val="center"/>
          </w:tcPr>
          <w:p w:rsidR="00D23845" w:rsidRPr="006B7FEB" w:rsidRDefault="00D23845" w:rsidP="00D23845">
            <w:pPr>
              <w:pStyle w:val="a7"/>
              <w:ind w:firstLine="709"/>
              <w:contextualSpacing/>
              <w:jc w:val="center"/>
            </w:pPr>
            <w:r w:rsidRPr="006B7FEB">
              <w:t>0,110</w:t>
            </w:r>
          </w:p>
        </w:tc>
      </w:tr>
      <w:tr w:rsidR="00D23845" w:rsidRPr="006B7FEB" w:rsidTr="00D23845">
        <w:trPr>
          <w:trHeight w:val="20"/>
        </w:trPr>
        <w:tc>
          <w:tcPr>
            <w:tcW w:w="4953" w:type="dxa"/>
          </w:tcPr>
          <w:p w:rsidR="00D23845" w:rsidRPr="006B7FEB" w:rsidRDefault="00D23845" w:rsidP="00D23845">
            <w:pPr>
              <w:pStyle w:val="a7"/>
              <w:ind w:firstLine="709"/>
              <w:contextualSpacing/>
            </w:pPr>
            <w:r w:rsidRPr="006B7FEB">
              <w:t>углеводороды (без летучих органических соединений)</w:t>
            </w:r>
          </w:p>
        </w:tc>
        <w:tc>
          <w:tcPr>
            <w:tcW w:w="2280" w:type="dxa"/>
            <w:vAlign w:val="center"/>
          </w:tcPr>
          <w:p w:rsidR="00D23845" w:rsidRPr="006B7FEB" w:rsidRDefault="00D23845" w:rsidP="00D23845">
            <w:pPr>
              <w:pStyle w:val="a7"/>
              <w:ind w:firstLine="709"/>
              <w:contextualSpacing/>
              <w:jc w:val="center"/>
            </w:pPr>
            <w:r w:rsidRPr="006B7FEB">
              <w:t>0,003</w:t>
            </w:r>
          </w:p>
        </w:tc>
        <w:tc>
          <w:tcPr>
            <w:tcW w:w="2280" w:type="dxa"/>
            <w:vAlign w:val="center"/>
          </w:tcPr>
          <w:p w:rsidR="00D23845" w:rsidRPr="006B7FEB" w:rsidRDefault="00D23845" w:rsidP="00D23845">
            <w:pPr>
              <w:pStyle w:val="a7"/>
              <w:ind w:firstLine="709"/>
              <w:contextualSpacing/>
              <w:jc w:val="center"/>
            </w:pPr>
            <w:r w:rsidRPr="006B7FEB">
              <w:t>0,004</w:t>
            </w:r>
          </w:p>
        </w:tc>
      </w:tr>
      <w:tr w:rsidR="00D23845" w:rsidRPr="006B7FEB" w:rsidTr="00D23845">
        <w:trPr>
          <w:trHeight w:val="422"/>
        </w:trPr>
        <w:tc>
          <w:tcPr>
            <w:tcW w:w="4953" w:type="dxa"/>
          </w:tcPr>
          <w:p w:rsidR="00D23845" w:rsidRPr="006B7FEB" w:rsidRDefault="00D23845" w:rsidP="00D23845">
            <w:pPr>
              <w:pStyle w:val="a7"/>
              <w:ind w:firstLine="709"/>
              <w:contextualSpacing/>
            </w:pPr>
            <w:r w:rsidRPr="006B7FEB">
              <w:t>летучие органические соединения (ЛОС), тонн</w:t>
            </w:r>
          </w:p>
        </w:tc>
        <w:tc>
          <w:tcPr>
            <w:tcW w:w="2280" w:type="dxa"/>
            <w:vAlign w:val="center"/>
          </w:tcPr>
          <w:p w:rsidR="00D23845" w:rsidRPr="006B7FEB" w:rsidRDefault="00D23845" w:rsidP="00D23845">
            <w:pPr>
              <w:pStyle w:val="a7"/>
              <w:ind w:firstLine="709"/>
              <w:contextualSpacing/>
              <w:jc w:val="center"/>
            </w:pPr>
            <w:r w:rsidRPr="006B7FEB">
              <w:t>0,872</w:t>
            </w:r>
          </w:p>
        </w:tc>
        <w:tc>
          <w:tcPr>
            <w:tcW w:w="2280" w:type="dxa"/>
            <w:vAlign w:val="center"/>
          </w:tcPr>
          <w:p w:rsidR="00D23845" w:rsidRPr="006B7FEB" w:rsidRDefault="00D23845" w:rsidP="00D23845">
            <w:pPr>
              <w:pStyle w:val="a7"/>
              <w:ind w:firstLine="709"/>
              <w:contextualSpacing/>
              <w:jc w:val="center"/>
            </w:pPr>
            <w:r w:rsidRPr="006B7FEB">
              <w:t>0,393</w:t>
            </w:r>
          </w:p>
        </w:tc>
      </w:tr>
      <w:tr w:rsidR="00D23845" w:rsidRPr="006B7FEB" w:rsidTr="00D23845">
        <w:trPr>
          <w:trHeight w:val="20"/>
        </w:trPr>
        <w:tc>
          <w:tcPr>
            <w:tcW w:w="4953" w:type="dxa"/>
          </w:tcPr>
          <w:p w:rsidR="00D23845" w:rsidRPr="006B7FEB" w:rsidRDefault="00D23845" w:rsidP="00D23845">
            <w:pPr>
              <w:pStyle w:val="a7"/>
              <w:ind w:firstLine="709"/>
              <w:contextualSpacing/>
            </w:pPr>
            <w:r w:rsidRPr="006B7FEB">
              <w:t xml:space="preserve">прочие газообразные и жидкие </w:t>
            </w:r>
          </w:p>
        </w:tc>
        <w:tc>
          <w:tcPr>
            <w:tcW w:w="2280" w:type="dxa"/>
            <w:vAlign w:val="center"/>
          </w:tcPr>
          <w:p w:rsidR="00D23845" w:rsidRPr="006B7FEB" w:rsidRDefault="00D23845" w:rsidP="00D23845">
            <w:pPr>
              <w:pStyle w:val="a7"/>
              <w:ind w:firstLine="709"/>
              <w:contextualSpacing/>
              <w:jc w:val="center"/>
            </w:pPr>
            <w:r w:rsidRPr="006B7FEB">
              <w:t>0,017</w:t>
            </w:r>
          </w:p>
        </w:tc>
        <w:tc>
          <w:tcPr>
            <w:tcW w:w="2280" w:type="dxa"/>
            <w:vAlign w:val="center"/>
          </w:tcPr>
          <w:p w:rsidR="00D23845" w:rsidRPr="006B7FEB" w:rsidRDefault="00D23845" w:rsidP="00D23845">
            <w:pPr>
              <w:pStyle w:val="a7"/>
              <w:ind w:firstLine="709"/>
              <w:contextualSpacing/>
              <w:jc w:val="center"/>
            </w:pPr>
            <w:r w:rsidRPr="006B7FEB">
              <w:t>0,020</w:t>
            </w:r>
          </w:p>
        </w:tc>
      </w:tr>
      <w:tr w:rsidR="00D23845" w:rsidRPr="006B7FEB" w:rsidTr="00D23845">
        <w:trPr>
          <w:trHeight w:val="20"/>
        </w:trPr>
        <w:tc>
          <w:tcPr>
            <w:tcW w:w="4953" w:type="dxa"/>
          </w:tcPr>
          <w:p w:rsidR="00D23845" w:rsidRPr="006B7FEB" w:rsidRDefault="00D23845" w:rsidP="00D23845">
            <w:pPr>
              <w:pStyle w:val="a7"/>
              <w:ind w:firstLine="709"/>
              <w:contextualSpacing/>
            </w:pPr>
            <w:r w:rsidRPr="006B7FEB">
              <w:t>всего выбросов в атмосферу</w:t>
            </w:r>
          </w:p>
        </w:tc>
        <w:tc>
          <w:tcPr>
            <w:tcW w:w="2280" w:type="dxa"/>
            <w:vAlign w:val="center"/>
          </w:tcPr>
          <w:p w:rsidR="00D23845" w:rsidRPr="006B7FEB" w:rsidRDefault="00D23845" w:rsidP="00D23845">
            <w:pPr>
              <w:pStyle w:val="a7"/>
              <w:ind w:firstLine="709"/>
              <w:contextualSpacing/>
              <w:jc w:val="center"/>
            </w:pPr>
            <w:r w:rsidRPr="006B7FEB">
              <w:t>1,577</w:t>
            </w:r>
          </w:p>
        </w:tc>
        <w:tc>
          <w:tcPr>
            <w:tcW w:w="2280" w:type="dxa"/>
            <w:vAlign w:val="center"/>
          </w:tcPr>
          <w:p w:rsidR="00D23845" w:rsidRPr="006B7FEB" w:rsidRDefault="00D23845" w:rsidP="00D23845">
            <w:pPr>
              <w:pStyle w:val="a7"/>
              <w:ind w:firstLine="709"/>
              <w:contextualSpacing/>
              <w:jc w:val="center"/>
            </w:pPr>
            <w:r w:rsidRPr="006B7FEB">
              <w:t>1,488</w:t>
            </w:r>
          </w:p>
        </w:tc>
      </w:tr>
      <w:tr w:rsidR="00D23845" w:rsidRPr="006B7FEB" w:rsidTr="00D23845">
        <w:trPr>
          <w:trHeight w:val="20"/>
        </w:trPr>
        <w:tc>
          <w:tcPr>
            <w:tcW w:w="4953" w:type="dxa"/>
          </w:tcPr>
          <w:p w:rsidR="00D23845" w:rsidRPr="006B7FEB" w:rsidRDefault="00D23845" w:rsidP="00D23845">
            <w:pPr>
              <w:pStyle w:val="a7"/>
              <w:ind w:firstLine="709"/>
              <w:contextualSpacing/>
            </w:pPr>
            <w:r w:rsidRPr="006B7FEB">
              <w:t>в том числе: твердые</w:t>
            </w:r>
          </w:p>
        </w:tc>
        <w:tc>
          <w:tcPr>
            <w:tcW w:w="2280" w:type="dxa"/>
            <w:vAlign w:val="center"/>
          </w:tcPr>
          <w:p w:rsidR="00D23845" w:rsidRPr="006B7FEB" w:rsidRDefault="00D23845" w:rsidP="00D23845">
            <w:pPr>
              <w:pStyle w:val="a7"/>
              <w:ind w:firstLine="709"/>
              <w:contextualSpacing/>
              <w:jc w:val="center"/>
            </w:pPr>
            <w:r w:rsidRPr="006B7FEB">
              <w:t>0,190</w:t>
            </w:r>
          </w:p>
        </w:tc>
        <w:tc>
          <w:tcPr>
            <w:tcW w:w="2280" w:type="dxa"/>
            <w:vAlign w:val="center"/>
          </w:tcPr>
          <w:p w:rsidR="00D23845" w:rsidRPr="006B7FEB" w:rsidRDefault="00D23845" w:rsidP="00D23845">
            <w:pPr>
              <w:pStyle w:val="a7"/>
              <w:ind w:firstLine="709"/>
              <w:contextualSpacing/>
              <w:jc w:val="center"/>
            </w:pPr>
            <w:r w:rsidRPr="006B7FEB">
              <w:t>0,177</w:t>
            </w:r>
          </w:p>
        </w:tc>
      </w:tr>
      <w:tr w:rsidR="00D23845" w:rsidRPr="006B7FEB" w:rsidTr="00D23845">
        <w:trPr>
          <w:trHeight w:val="20"/>
        </w:trPr>
        <w:tc>
          <w:tcPr>
            <w:tcW w:w="4953" w:type="dxa"/>
          </w:tcPr>
          <w:p w:rsidR="00D23845" w:rsidRPr="006B7FEB" w:rsidRDefault="00D23845" w:rsidP="00D23845">
            <w:pPr>
              <w:pStyle w:val="a7"/>
              <w:ind w:firstLine="709"/>
              <w:contextualSpacing/>
            </w:pPr>
            <w:r w:rsidRPr="006B7FEB">
              <w:t xml:space="preserve">                       жидкие и газообразные</w:t>
            </w:r>
          </w:p>
        </w:tc>
        <w:tc>
          <w:tcPr>
            <w:tcW w:w="2280" w:type="dxa"/>
            <w:vAlign w:val="center"/>
          </w:tcPr>
          <w:p w:rsidR="00D23845" w:rsidRPr="006B7FEB" w:rsidRDefault="00D23845" w:rsidP="00D23845">
            <w:pPr>
              <w:pStyle w:val="a7"/>
              <w:ind w:firstLine="709"/>
              <w:contextualSpacing/>
              <w:jc w:val="center"/>
            </w:pPr>
            <w:r w:rsidRPr="006B7FEB">
              <w:t>1,387</w:t>
            </w:r>
          </w:p>
        </w:tc>
        <w:tc>
          <w:tcPr>
            <w:tcW w:w="2280" w:type="dxa"/>
            <w:vAlign w:val="center"/>
          </w:tcPr>
          <w:p w:rsidR="00D23845" w:rsidRPr="006B7FEB" w:rsidRDefault="00D23845" w:rsidP="00D23845">
            <w:pPr>
              <w:pStyle w:val="a7"/>
              <w:ind w:firstLine="709"/>
              <w:contextualSpacing/>
              <w:jc w:val="center"/>
            </w:pPr>
            <w:r w:rsidRPr="006B7FEB">
              <w:t>1,311</w:t>
            </w:r>
          </w:p>
        </w:tc>
      </w:tr>
    </w:tbl>
    <w:p w:rsidR="00D23845" w:rsidRPr="006B7FEB" w:rsidRDefault="00D23845" w:rsidP="00D23845">
      <w:pPr>
        <w:pStyle w:val="a7"/>
        <w:spacing w:line="360" w:lineRule="auto"/>
        <w:contextualSpacing/>
        <w:jc w:val="both"/>
      </w:pPr>
    </w:p>
    <w:p w:rsidR="00D23845" w:rsidRPr="006B7FEB" w:rsidRDefault="00D23845" w:rsidP="00D23845">
      <w:pPr>
        <w:pStyle w:val="a7"/>
        <w:spacing w:line="360" w:lineRule="auto"/>
        <w:ind w:firstLine="709"/>
        <w:contextualSpacing/>
        <w:jc w:val="both"/>
        <w:rPr>
          <w:sz w:val="28"/>
          <w:szCs w:val="28"/>
        </w:rPr>
      </w:pPr>
      <w:r w:rsidRPr="006B7FEB">
        <w:rPr>
          <w:sz w:val="28"/>
          <w:szCs w:val="28"/>
        </w:rPr>
        <w:t>По данным ТО Управления «</w:t>
      </w:r>
      <w:proofErr w:type="spellStart"/>
      <w:r w:rsidRPr="006B7FEB">
        <w:rPr>
          <w:sz w:val="28"/>
          <w:szCs w:val="28"/>
        </w:rPr>
        <w:t>Роспотребнадзора</w:t>
      </w:r>
      <w:proofErr w:type="spellEnd"/>
      <w:r w:rsidRPr="006B7FEB">
        <w:rPr>
          <w:sz w:val="28"/>
          <w:szCs w:val="28"/>
        </w:rPr>
        <w:t xml:space="preserve"> по Камчатскому краю в городе Вилючинске», производственный контроль качества атмосферного воздуха не проводится ни одним предприятием. </w:t>
      </w:r>
    </w:p>
    <w:p w:rsidR="00D23845" w:rsidRPr="006B7FEB" w:rsidRDefault="00D23845" w:rsidP="00D23845">
      <w:pPr>
        <w:pStyle w:val="a7"/>
        <w:spacing w:line="360" w:lineRule="auto"/>
        <w:ind w:firstLine="709"/>
        <w:contextualSpacing/>
        <w:jc w:val="both"/>
        <w:rPr>
          <w:color w:val="000000"/>
          <w:spacing w:val="-1"/>
          <w:sz w:val="28"/>
          <w:szCs w:val="28"/>
        </w:rPr>
      </w:pPr>
      <w:r w:rsidRPr="006B7FEB">
        <w:rPr>
          <w:color w:val="000000"/>
          <w:spacing w:val="-1"/>
          <w:sz w:val="28"/>
          <w:szCs w:val="28"/>
        </w:rPr>
        <w:t xml:space="preserve">Поверхностные водные объекты, расположенные в границах городского округа, относятся к бассейну Тихого океана. </w:t>
      </w:r>
      <w:r w:rsidRPr="006B7FEB">
        <w:rPr>
          <w:sz w:val="28"/>
          <w:szCs w:val="28"/>
        </w:rPr>
        <w:t xml:space="preserve">Гидрографическая сеть проектируемой территории представлена </w:t>
      </w:r>
      <w:r w:rsidRPr="006B7FEB">
        <w:rPr>
          <w:color w:val="000000"/>
          <w:spacing w:val="-1"/>
          <w:sz w:val="28"/>
          <w:szCs w:val="28"/>
        </w:rPr>
        <w:t>оз. Ближнее, оз. Дальнее, оз. Большой Вилюй, оз. Малый Вилюй, оз. Мелкое, оз. Чашечка, р. Паратунка с притоками, р. Быстрая, р. Большой Вилюй и др.</w:t>
      </w:r>
    </w:p>
    <w:p w:rsidR="00D23845" w:rsidRPr="006B7FEB" w:rsidRDefault="00D23845" w:rsidP="00D23845">
      <w:pPr>
        <w:pStyle w:val="a7"/>
        <w:spacing w:line="360" w:lineRule="auto"/>
        <w:ind w:firstLine="709"/>
        <w:contextualSpacing/>
        <w:jc w:val="both"/>
        <w:rPr>
          <w:sz w:val="28"/>
          <w:szCs w:val="28"/>
        </w:rPr>
      </w:pPr>
      <w:proofErr w:type="spellStart"/>
      <w:r w:rsidRPr="006B7FEB">
        <w:rPr>
          <w:sz w:val="28"/>
          <w:szCs w:val="28"/>
        </w:rPr>
        <w:t>Вилючинский</w:t>
      </w:r>
      <w:proofErr w:type="spellEnd"/>
      <w:r w:rsidRPr="006B7FEB">
        <w:rPr>
          <w:sz w:val="28"/>
          <w:szCs w:val="28"/>
        </w:rPr>
        <w:t xml:space="preserve"> городской округ расположен по берегам бухты Крашенинникова (бух. </w:t>
      </w:r>
      <w:r w:rsidRPr="006B7FEB">
        <w:rPr>
          <w:color w:val="000000"/>
          <w:spacing w:val="-1"/>
          <w:sz w:val="28"/>
          <w:szCs w:val="28"/>
        </w:rPr>
        <w:t>Сельдевая,</w:t>
      </w:r>
      <w:r w:rsidRPr="006B7FEB">
        <w:rPr>
          <w:sz w:val="28"/>
          <w:szCs w:val="28"/>
        </w:rPr>
        <w:t xml:space="preserve"> бух.</w:t>
      </w:r>
      <w:r w:rsidRPr="006B7FEB">
        <w:rPr>
          <w:color w:val="000000"/>
          <w:spacing w:val="-1"/>
          <w:sz w:val="28"/>
          <w:szCs w:val="28"/>
        </w:rPr>
        <w:t xml:space="preserve"> Ягодная,</w:t>
      </w:r>
      <w:r w:rsidRPr="006B7FEB">
        <w:rPr>
          <w:sz w:val="28"/>
          <w:szCs w:val="28"/>
        </w:rPr>
        <w:t xml:space="preserve"> бух.</w:t>
      </w:r>
      <w:r w:rsidRPr="006B7FEB">
        <w:rPr>
          <w:color w:val="000000"/>
          <w:spacing w:val="-1"/>
          <w:sz w:val="28"/>
          <w:szCs w:val="28"/>
        </w:rPr>
        <w:t xml:space="preserve"> </w:t>
      </w:r>
      <w:proofErr w:type="spellStart"/>
      <w:r w:rsidRPr="006B7FEB">
        <w:rPr>
          <w:color w:val="000000"/>
          <w:spacing w:val="-1"/>
          <w:sz w:val="28"/>
          <w:szCs w:val="28"/>
        </w:rPr>
        <w:t>Горбушечья</w:t>
      </w:r>
      <w:proofErr w:type="spellEnd"/>
      <w:r w:rsidRPr="006B7FEB">
        <w:rPr>
          <w:color w:val="000000"/>
          <w:spacing w:val="-1"/>
          <w:sz w:val="28"/>
          <w:szCs w:val="28"/>
        </w:rPr>
        <w:t xml:space="preserve">, </w:t>
      </w:r>
      <w:r w:rsidRPr="006B7FEB">
        <w:rPr>
          <w:sz w:val="28"/>
          <w:szCs w:val="28"/>
        </w:rPr>
        <w:t>бух.</w:t>
      </w:r>
      <w:r w:rsidRPr="006B7FEB">
        <w:rPr>
          <w:color w:val="000000"/>
          <w:spacing w:val="-1"/>
          <w:sz w:val="28"/>
          <w:szCs w:val="28"/>
        </w:rPr>
        <w:t xml:space="preserve"> </w:t>
      </w:r>
      <w:proofErr w:type="spellStart"/>
      <w:r w:rsidRPr="006B7FEB">
        <w:rPr>
          <w:color w:val="000000"/>
          <w:spacing w:val="-1"/>
          <w:sz w:val="28"/>
          <w:szCs w:val="28"/>
        </w:rPr>
        <w:t>Богатыревк</w:t>
      </w:r>
      <w:r w:rsidRPr="006B7FEB">
        <w:rPr>
          <w:spacing w:val="-1"/>
          <w:sz w:val="28"/>
          <w:szCs w:val="28"/>
        </w:rPr>
        <w:t>а</w:t>
      </w:r>
      <w:proofErr w:type="spellEnd"/>
      <w:r w:rsidRPr="006B7FEB">
        <w:rPr>
          <w:color w:val="000000"/>
          <w:spacing w:val="-1"/>
          <w:sz w:val="28"/>
          <w:szCs w:val="28"/>
        </w:rPr>
        <w:t xml:space="preserve">) </w:t>
      </w:r>
      <w:r w:rsidRPr="006B7FEB">
        <w:rPr>
          <w:sz w:val="28"/>
          <w:szCs w:val="28"/>
        </w:rPr>
        <w:t xml:space="preserve">Авачинской губы </w:t>
      </w:r>
      <w:proofErr w:type="spellStart"/>
      <w:r w:rsidRPr="006B7FEB">
        <w:rPr>
          <w:sz w:val="28"/>
          <w:szCs w:val="28"/>
        </w:rPr>
        <w:t>Авачинского</w:t>
      </w:r>
      <w:proofErr w:type="spellEnd"/>
      <w:r w:rsidRPr="006B7FEB">
        <w:rPr>
          <w:sz w:val="28"/>
          <w:szCs w:val="28"/>
        </w:rPr>
        <w:t xml:space="preserve"> залива</w:t>
      </w:r>
      <w:r w:rsidRPr="006B7FEB">
        <w:rPr>
          <w:color w:val="000000"/>
          <w:spacing w:val="-1"/>
          <w:sz w:val="28"/>
          <w:szCs w:val="28"/>
        </w:rPr>
        <w:t>.</w:t>
      </w:r>
    </w:p>
    <w:p w:rsidR="00D23845" w:rsidRPr="006B7FEB" w:rsidRDefault="00D23845" w:rsidP="00D23845">
      <w:pPr>
        <w:spacing w:line="360" w:lineRule="auto"/>
        <w:ind w:firstLine="709"/>
        <w:contextualSpacing/>
        <w:jc w:val="both"/>
        <w:rPr>
          <w:sz w:val="28"/>
          <w:szCs w:val="28"/>
        </w:rPr>
      </w:pPr>
      <w:r w:rsidRPr="006B7FEB">
        <w:rPr>
          <w:color w:val="000000"/>
          <w:spacing w:val="-1"/>
          <w:sz w:val="28"/>
          <w:szCs w:val="28"/>
        </w:rPr>
        <w:t xml:space="preserve">ФГУЗ «Центра гигиены и эпидемиологии в Камчатском крае» </w:t>
      </w:r>
      <w:r w:rsidRPr="006B7FEB">
        <w:rPr>
          <w:sz w:val="28"/>
          <w:szCs w:val="28"/>
        </w:rPr>
        <w:t xml:space="preserve">осуществлялся лабораторный контроль </w:t>
      </w:r>
      <w:r w:rsidRPr="006B7FEB">
        <w:rPr>
          <w:color w:val="000000"/>
          <w:spacing w:val="-1"/>
          <w:sz w:val="28"/>
          <w:szCs w:val="28"/>
        </w:rPr>
        <w:t xml:space="preserve">по санитарно-химическим, </w:t>
      </w:r>
      <w:proofErr w:type="spellStart"/>
      <w:r w:rsidRPr="006B7FEB">
        <w:rPr>
          <w:color w:val="000000"/>
          <w:spacing w:val="-1"/>
          <w:sz w:val="28"/>
          <w:szCs w:val="28"/>
        </w:rPr>
        <w:t>паразитологическим</w:t>
      </w:r>
      <w:proofErr w:type="spellEnd"/>
      <w:r w:rsidRPr="006B7FEB">
        <w:rPr>
          <w:color w:val="000000"/>
          <w:spacing w:val="-1"/>
          <w:sz w:val="28"/>
          <w:szCs w:val="28"/>
        </w:rPr>
        <w:t xml:space="preserve">, микробиологическим и радиологическим показателям в </w:t>
      </w:r>
      <w:r w:rsidRPr="006B7FEB">
        <w:rPr>
          <w:sz w:val="28"/>
          <w:szCs w:val="28"/>
        </w:rPr>
        <w:lastRenderedPageBreak/>
        <w:t xml:space="preserve">бухтах Крашенинникова, Сельдевой, Ягодной и в озерах Дальнее, Ближнее, Чашечка. </w:t>
      </w:r>
    </w:p>
    <w:p w:rsidR="00D23845" w:rsidRPr="006B7FEB" w:rsidRDefault="00D23845" w:rsidP="00D23845">
      <w:pPr>
        <w:spacing w:line="360" w:lineRule="auto"/>
        <w:ind w:firstLine="709"/>
        <w:contextualSpacing/>
        <w:jc w:val="both"/>
        <w:rPr>
          <w:sz w:val="28"/>
          <w:szCs w:val="28"/>
        </w:rPr>
      </w:pPr>
      <w:r w:rsidRPr="006B7FEB">
        <w:rPr>
          <w:sz w:val="28"/>
          <w:szCs w:val="28"/>
        </w:rPr>
        <w:t xml:space="preserve">В бухту Крашенинникова через глубоководные выпуски осуществляется сброс неочищенных стоков хозяйственно-бытовой канализации жилых районов Приморский и Рыбачий, производственных канализаций ряда промышленных предприятий, ввиду отсутствия канализационных очистных сооружений. </w:t>
      </w:r>
    </w:p>
    <w:p w:rsidR="00D23845" w:rsidRPr="006B7FEB" w:rsidRDefault="00D23845" w:rsidP="00D23845">
      <w:pPr>
        <w:spacing w:line="360" w:lineRule="auto"/>
        <w:ind w:firstLine="709"/>
        <w:contextualSpacing/>
        <w:rPr>
          <w:sz w:val="28"/>
          <w:szCs w:val="28"/>
        </w:rPr>
      </w:pPr>
      <w:r w:rsidRPr="006B7FEB">
        <w:rPr>
          <w:bCs/>
          <w:iCs/>
          <w:color w:val="000000"/>
          <w:spacing w:val="-1"/>
          <w:sz w:val="28"/>
          <w:szCs w:val="28"/>
        </w:rPr>
        <w:t xml:space="preserve">Качество воды открытых водоёмов города Вилючинска за 2003-2007 </w:t>
      </w:r>
      <w:r w:rsidRPr="006B7FEB">
        <w:rPr>
          <w:iCs/>
          <w:color w:val="000000"/>
          <w:spacing w:val="-1"/>
          <w:sz w:val="28"/>
          <w:szCs w:val="28"/>
        </w:rPr>
        <w:t xml:space="preserve">гг. представлено в </w:t>
      </w:r>
      <w:r w:rsidRPr="006B7FEB">
        <w:rPr>
          <w:sz w:val="28"/>
          <w:szCs w:val="28"/>
        </w:rPr>
        <w:t>таблице №</w:t>
      </w:r>
      <w:r w:rsidRPr="006B7FEB">
        <w:rPr>
          <w:iCs/>
          <w:color w:val="000000"/>
          <w:spacing w:val="-1"/>
          <w:sz w:val="28"/>
          <w:szCs w:val="28"/>
        </w:rPr>
        <w:t xml:space="preserve"> 1</w:t>
      </w:r>
      <w:r w:rsidR="00543CBF">
        <w:rPr>
          <w:iCs/>
          <w:color w:val="000000"/>
          <w:spacing w:val="-1"/>
          <w:sz w:val="28"/>
          <w:szCs w:val="28"/>
        </w:rPr>
        <w:t>9</w:t>
      </w:r>
      <w:r w:rsidRPr="006B7FEB">
        <w:rPr>
          <w:iCs/>
          <w:color w:val="000000"/>
          <w:spacing w:val="-1"/>
          <w:sz w:val="28"/>
          <w:szCs w:val="28"/>
        </w:rPr>
        <w:t>.</w:t>
      </w:r>
    </w:p>
    <w:p w:rsidR="00D23845" w:rsidRPr="006B7FEB" w:rsidRDefault="00D23845" w:rsidP="00D23845">
      <w:pPr>
        <w:spacing w:line="360" w:lineRule="auto"/>
        <w:contextualSpacing/>
        <w:jc w:val="right"/>
        <w:rPr>
          <w:iCs/>
          <w:color w:val="000000"/>
          <w:spacing w:val="-1"/>
          <w:sz w:val="28"/>
          <w:szCs w:val="28"/>
        </w:rPr>
      </w:pPr>
      <w:r w:rsidRPr="006B7FEB">
        <w:rPr>
          <w:iCs/>
          <w:color w:val="000000"/>
          <w:spacing w:val="-1"/>
          <w:sz w:val="28"/>
          <w:szCs w:val="28"/>
        </w:rPr>
        <w:t>Таблица № 1</w:t>
      </w:r>
      <w:r w:rsidR="00543CBF">
        <w:rPr>
          <w:iCs/>
          <w:color w:val="000000"/>
          <w:spacing w:val="-1"/>
          <w:sz w:val="28"/>
          <w:szCs w:val="28"/>
        </w:rPr>
        <w:t>9</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88"/>
        <w:gridCol w:w="719"/>
        <w:gridCol w:w="985"/>
        <w:gridCol w:w="1195"/>
        <w:gridCol w:w="1173"/>
        <w:gridCol w:w="1149"/>
        <w:gridCol w:w="1126"/>
        <w:gridCol w:w="1024"/>
        <w:gridCol w:w="985"/>
      </w:tblGrid>
      <w:tr w:rsidR="00D23845" w:rsidRPr="006B7FEB" w:rsidTr="00D23845">
        <w:trPr>
          <w:jc w:val="center"/>
        </w:trPr>
        <w:tc>
          <w:tcPr>
            <w:tcW w:w="988" w:type="dxa"/>
          </w:tcPr>
          <w:p w:rsidR="00D23845" w:rsidRPr="006B7FEB" w:rsidRDefault="00D23845" w:rsidP="00D23845">
            <w:pPr>
              <w:ind w:firstLine="709"/>
              <w:contextualSpacing/>
            </w:pPr>
          </w:p>
        </w:tc>
        <w:tc>
          <w:tcPr>
            <w:tcW w:w="1704" w:type="dxa"/>
            <w:gridSpan w:val="2"/>
            <w:vAlign w:val="center"/>
          </w:tcPr>
          <w:p w:rsidR="00D23845" w:rsidRPr="006B7FEB" w:rsidRDefault="00D23845" w:rsidP="00D23845">
            <w:pPr>
              <w:contextualSpacing/>
            </w:pPr>
            <w:r w:rsidRPr="006B7FEB">
              <w:rPr>
                <w:color w:val="000000"/>
                <w:spacing w:val="-1"/>
              </w:rPr>
              <w:t>Санитарно-химические показатели</w:t>
            </w:r>
          </w:p>
        </w:tc>
        <w:tc>
          <w:tcPr>
            <w:tcW w:w="2368" w:type="dxa"/>
            <w:gridSpan w:val="2"/>
            <w:vAlign w:val="center"/>
          </w:tcPr>
          <w:p w:rsidR="00D23845" w:rsidRPr="006B7FEB" w:rsidRDefault="00D23845" w:rsidP="00D23845">
            <w:pPr>
              <w:contextualSpacing/>
            </w:pPr>
            <w:r w:rsidRPr="006B7FEB">
              <w:rPr>
                <w:color w:val="000000"/>
                <w:spacing w:val="-1"/>
              </w:rPr>
              <w:t>Микробиологические показатели</w:t>
            </w:r>
          </w:p>
        </w:tc>
        <w:tc>
          <w:tcPr>
            <w:tcW w:w="2275" w:type="dxa"/>
            <w:gridSpan w:val="2"/>
            <w:vAlign w:val="center"/>
          </w:tcPr>
          <w:p w:rsidR="00D23845" w:rsidRPr="006B7FEB" w:rsidRDefault="00D23845" w:rsidP="00D23845">
            <w:pPr>
              <w:contextualSpacing/>
              <w:jc w:val="both"/>
            </w:pPr>
            <w:proofErr w:type="spellStart"/>
            <w:r w:rsidRPr="006B7FEB">
              <w:t>Паразитологические</w:t>
            </w:r>
            <w:proofErr w:type="spellEnd"/>
          </w:p>
          <w:p w:rsidR="00D23845" w:rsidRPr="006B7FEB" w:rsidRDefault="00D23845" w:rsidP="00D23845">
            <w:pPr>
              <w:contextualSpacing/>
            </w:pPr>
            <w:r w:rsidRPr="006B7FEB">
              <w:rPr>
                <w:color w:val="000000"/>
                <w:spacing w:val="-1"/>
              </w:rPr>
              <w:t>показатели</w:t>
            </w:r>
          </w:p>
        </w:tc>
        <w:tc>
          <w:tcPr>
            <w:tcW w:w="2009" w:type="dxa"/>
            <w:gridSpan w:val="2"/>
            <w:vAlign w:val="center"/>
          </w:tcPr>
          <w:p w:rsidR="00D23845" w:rsidRPr="006B7FEB" w:rsidRDefault="00D23845" w:rsidP="00D23845">
            <w:pPr>
              <w:contextualSpacing/>
            </w:pPr>
            <w:r w:rsidRPr="006B7FEB">
              <w:rPr>
                <w:color w:val="000000"/>
                <w:spacing w:val="-1"/>
              </w:rPr>
              <w:t>Радиологические показатели</w:t>
            </w:r>
          </w:p>
        </w:tc>
      </w:tr>
      <w:tr w:rsidR="00D23845" w:rsidRPr="006B7FEB" w:rsidTr="00D23845">
        <w:trPr>
          <w:jc w:val="center"/>
        </w:trPr>
        <w:tc>
          <w:tcPr>
            <w:tcW w:w="9344" w:type="dxa"/>
            <w:gridSpan w:val="9"/>
          </w:tcPr>
          <w:p w:rsidR="00D23845" w:rsidRPr="006B7FEB" w:rsidRDefault="00D23845" w:rsidP="00D23845">
            <w:pPr>
              <w:ind w:firstLine="709"/>
              <w:contextualSpacing/>
              <w:jc w:val="both"/>
            </w:pPr>
            <w:r w:rsidRPr="006B7FEB">
              <w:t>Моря</w:t>
            </w:r>
          </w:p>
        </w:tc>
      </w:tr>
      <w:tr w:rsidR="00D23845" w:rsidRPr="006B7FEB" w:rsidTr="00D23845">
        <w:trPr>
          <w:jc w:val="center"/>
        </w:trPr>
        <w:tc>
          <w:tcPr>
            <w:tcW w:w="988" w:type="dxa"/>
          </w:tcPr>
          <w:p w:rsidR="00D23845" w:rsidRPr="006B7FEB" w:rsidRDefault="00D23845" w:rsidP="00D23845">
            <w:pPr>
              <w:contextualSpacing/>
            </w:pPr>
            <w:r w:rsidRPr="006B7FEB">
              <w:t>2003</w:t>
            </w:r>
          </w:p>
        </w:tc>
        <w:tc>
          <w:tcPr>
            <w:tcW w:w="719" w:type="dxa"/>
            <w:vAlign w:val="center"/>
          </w:tcPr>
          <w:p w:rsidR="00D23845" w:rsidRPr="006B7FEB" w:rsidRDefault="00D23845" w:rsidP="00D23845">
            <w:pPr>
              <w:ind w:firstLine="709"/>
              <w:contextualSpacing/>
            </w:pPr>
            <w:r w:rsidRPr="006B7FEB">
              <w:t>3</w:t>
            </w:r>
          </w:p>
        </w:tc>
        <w:tc>
          <w:tcPr>
            <w:tcW w:w="985" w:type="dxa"/>
            <w:vAlign w:val="center"/>
          </w:tcPr>
          <w:p w:rsidR="00D23845" w:rsidRPr="006B7FEB" w:rsidRDefault="00D23845" w:rsidP="00D23845">
            <w:pPr>
              <w:ind w:firstLine="709"/>
              <w:contextualSpacing/>
            </w:pPr>
            <w:r w:rsidRPr="006B7FEB">
              <w:t>-</w:t>
            </w:r>
          </w:p>
        </w:tc>
        <w:tc>
          <w:tcPr>
            <w:tcW w:w="1195" w:type="dxa"/>
            <w:vAlign w:val="center"/>
          </w:tcPr>
          <w:p w:rsidR="00D23845" w:rsidRPr="006B7FEB" w:rsidRDefault="00D23845" w:rsidP="00D23845">
            <w:pPr>
              <w:ind w:firstLine="709"/>
              <w:contextualSpacing/>
            </w:pPr>
            <w:r w:rsidRPr="006B7FEB">
              <w:t>3</w:t>
            </w:r>
          </w:p>
        </w:tc>
        <w:tc>
          <w:tcPr>
            <w:tcW w:w="1173" w:type="dxa"/>
            <w:vAlign w:val="center"/>
          </w:tcPr>
          <w:p w:rsidR="00D23845" w:rsidRPr="006B7FEB" w:rsidRDefault="00D23845" w:rsidP="00D23845">
            <w:pPr>
              <w:ind w:firstLine="709"/>
              <w:contextualSpacing/>
            </w:pPr>
            <w:r w:rsidRPr="006B7FEB">
              <w:t>-</w:t>
            </w:r>
          </w:p>
        </w:tc>
        <w:tc>
          <w:tcPr>
            <w:tcW w:w="1149" w:type="dxa"/>
            <w:vAlign w:val="center"/>
          </w:tcPr>
          <w:p w:rsidR="00D23845" w:rsidRPr="006B7FEB" w:rsidRDefault="00D23845" w:rsidP="00D23845">
            <w:pPr>
              <w:ind w:firstLine="709"/>
              <w:contextualSpacing/>
            </w:pPr>
            <w:r w:rsidRPr="006B7FEB">
              <w:t>2</w:t>
            </w:r>
          </w:p>
        </w:tc>
        <w:tc>
          <w:tcPr>
            <w:tcW w:w="1126" w:type="dxa"/>
            <w:vAlign w:val="center"/>
          </w:tcPr>
          <w:p w:rsidR="00D23845" w:rsidRPr="006B7FEB" w:rsidRDefault="00D23845" w:rsidP="00D23845">
            <w:pPr>
              <w:ind w:firstLine="709"/>
              <w:contextualSpacing/>
            </w:pPr>
            <w:r w:rsidRPr="006B7FEB">
              <w:t>-</w:t>
            </w:r>
          </w:p>
        </w:tc>
        <w:tc>
          <w:tcPr>
            <w:tcW w:w="1024" w:type="dxa"/>
            <w:vAlign w:val="center"/>
          </w:tcPr>
          <w:p w:rsidR="00D23845" w:rsidRPr="006B7FEB" w:rsidRDefault="00D23845" w:rsidP="00D23845">
            <w:pPr>
              <w:ind w:firstLine="709"/>
              <w:contextualSpacing/>
            </w:pPr>
            <w:r w:rsidRPr="006B7FEB">
              <w:t>2</w:t>
            </w:r>
          </w:p>
        </w:tc>
        <w:tc>
          <w:tcPr>
            <w:tcW w:w="985" w:type="dxa"/>
            <w:vAlign w:val="center"/>
          </w:tcPr>
          <w:p w:rsidR="00D23845" w:rsidRPr="006B7FEB" w:rsidRDefault="00D23845" w:rsidP="00D23845">
            <w:pPr>
              <w:ind w:firstLine="709"/>
              <w:contextualSpacing/>
            </w:pPr>
            <w:r w:rsidRPr="006B7FEB">
              <w:t>-</w:t>
            </w:r>
          </w:p>
        </w:tc>
      </w:tr>
      <w:tr w:rsidR="00D23845" w:rsidRPr="006B7FEB" w:rsidTr="00D23845">
        <w:trPr>
          <w:jc w:val="center"/>
        </w:trPr>
        <w:tc>
          <w:tcPr>
            <w:tcW w:w="988" w:type="dxa"/>
          </w:tcPr>
          <w:p w:rsidR="00D23845" w:rsidRPr="006B7FEB" w:rsidRDefault="00D23845" w:rsidP="00D23845">
            <w:pPr>
              <w:contextualSpacing/>
            </w:pPr>
            <w:r w:rsidRPr="006B7FEB">
              <w:t>2004</w:t>
            </w:r>
          </w:p>
        </w:tc>
        <w:tc>
          <w:tcPr>
            <w:tcW w:w="719" w:type="dxa"/>
            <w:vAlign w:val="center"/>
          </w:tcPr>
          <w:p w:rsidR="00D23845" w:rsidRPr="006B7FEB" w:rsidRDefault="00D23845" w:rsidP="00D23845">
            <w:pPr>
              <w:ind w:firstLine="709"/>
              <w:contextualSpacing/>
            </w:pPr>
            <w:r w:rsidRPr="006B7FEB">
              <w:t>5</w:t>
            </w:r>
          </w:p>
        </w:tc>
        <w:tc>
          <w:tcPr>
            <w:tcW w:w="985" w:type="dxa"/>
            <w:vAlign w:val="center"/>
          </w:tcPr>
          <w:p w:rsidR="00D23845" w:rsidRPr="006B7FEB" w:rsidRDefault="00D23845" w:rsidP="00D23845">
            <w:pPr>
              <w:ind w:firstLine="709"/>
              <w:contextualSpacing/>
            </w:pPr>
            <w:r w:rsidRPr="006B7FEB">
              <w:t>-</w:t>
            </w:r>
          </w:p>
        </w:tc>
        <w:tc>
          <w:tcPr>
            <w:tcW w:w="1195" w:type="dxa"/>
            <w:vAlign w:val="center"/>
          </w:tcPr>
          <w:p w:rsidR="00D23845" w:rsidRPr="006B7FEB" w:rsidRDefault="00D23845" w:rsidP="00D23845">
            <w:pPr>
              <w:ind w:firstLine="709"/>
              <w:contextualSpacing/>
            </w:pPr>
            <w:r w:rsidRPr="006B7FEB">
              <w:t>4</w:t>
            </w:r>
          </w:p>
        </w:tc>
        <w:tc>
          <w:tcPr>
            <w:tcW w:w="1173" w:type="dxa"/>
            <w:vAlign w:val="center"/>
          </w:tcPr>
          <w:p w:rsidR="00D23845" w:rsidRPr="006B7FEB" w:rsidRDefault="00D23845" w:rsidP="00D23845">
            <w:pPr>
              <w:ind w:firstLine="709"/>
              <w:contextualSpacing/>
            </w:pPr>
            <w:r w:rsidRPr="006B7FEB">
              <w:t>-</w:t>
            </w:r>
          </w:p>
        </w:tc>
        <w:tc>
          <w:tcPr>
            <w:tcW w:w="1149" w:type="dxa"/>
            <w:vAlign w:val="center"/>
          </w:tcPr>
          <w:p w:rsidR="00D23845" w:rsidRPr="006B7FEB" w:rsidRDefault="00D23845" w:rsidP="00D23845">
            <w:pPr>
              <w:ind w:firstLine="709"/>
              <w:contextualSpacing/>
            </w:pPr>
            <w:r w:rsidRPr="006B7FEB">
              <w:t>4</w:t>
            </w:r>
          </w:p>
        </w:tc>
        <w:tc>
          <w:tcPr>
            <w:tcW w:w="1126" w:type="dxa"/>
            <w:vAlign w:val="center"/>
          </w:tcPr>
          <w:p w:rsidR="00D23845" w:rsidRPr="006B7FEB" w:rsidRDefault="00D23845" w:rsidP="00D23845">
            <w:pPr>
              <w:ind w:firstLine="709"/>
              <w:contextualSpacing/>
            </w:pPr>
            <w:r w:rsidRPr="006B7FEB">
              <w:t>-</w:t>
            </w:r>
          </w:p>
        </w:tc>
        <w:tc>
          <w:tcPr>
            <w:tcW w:w="1024" w:type="dxa"/>
            <w:vAlign w:val="center"/>
          </w:tcPr>
          <w:p w:rsidR="00D23845" w:rsidRPr="006B7FEB" w:rsidRDefault="00D23845" w:rsidP="00D23845">
            <w:pPr>
              <w:ind w:firstLine="709"/>
              <w:contextualSpacing/>
            </w:pPr>
            <w:r w:rsidRPr="006B7FEB">
              <w:t>4</w:t>
            </w:r>
          </w:p>
        </w:tc>
        <w:tc>
          <w:tcPr>
            <w:tcW w:w="985" w:type="dxa"/>
            <w:vAlign w:val="center"/>
          </w:tcPr>
          <w:p w:rsidR="00D23845" w:rsidRPr="006B7FEB" w:rsidRDefault="00D23845" w:rsidP="00D23845">
            <w:pPr>
              <w:ind w:firstLine="709"/>
              <w:contextualSpacing/>
            </w:pPr>
            <w:r w:rsidRPr="006B7FEB">
              <w:t>-</w:t>
            </w:r>
          </w:p>
        </w:tc>
      </w:tr>
      <w:tr w:rsidR="00D23845" w:rsidRPr="006B7FEB" w:rsidTr="00D23845">
        <w:trPr>
          <w:jc w:val="center"/>
        </w:trPr>
        <w:tc>
          <w:tcPr>
            <w:tcW w:w="988" w:type="dxa"/>
          </w:tcPr>
          <w:p w:rsidR="00D23845" w:rsidRPr="006B7FEB" w:rsidRDefault="00D23845" w:rsidP="00D23845">
            <w:pPr>
              <w:contextualSpacing/>
            </w:pPr>
            <w:r w:rsidRPr="006B7FEB">
              <w:t>2005</w:t>
            </w:r>
          </w:p>
        </w:tc>
        <w:tc>
          <w:tcPr>
            <w:tcW w:w="719" w:type="dxa"/>
            <w:vAlign w:val="center"/>
          </w:tcPr>
          <w:p w:rsidR="00D23845" w:rsidRPr="006B7FEB" w:rsidRDefault="00D23845" w:rsidP="00D23845">
            <w:pPr>
              <w:ind w:firstLine="709"/>
              <w:contextualSpacing/>
            </w:pPr>
            <w:r w:rsidRPr="006B7FEB">
              <w:t>3</w:t>
            </w:r>
          </w:p>
        </w:tc>
        <w:tc>
          <w:tcPr>
            <w:tcW w:w="985" w:type="dxa"/>
            <w:vAlign w:val="center"/>
          </w:tcPr>
          <w:p w:rsidR="00D23845" w:rsidRPr="006B7FEB" w:rsidRDefault="00D23845" w:rsidP="00D23845">
            <w:pPr>
              <w:ind w:firstLine="709"/>
              <w:contextualSpacing/>
            </w:pPr>
            <w:r w:rsidRPr="006B7FEB">
              <w:t>-</w:t>
            </w:r>
          </w:p>
        </w:tc>
        <w:tc>
          <w:tcPr>
            <w:tcW w:w="1195" w:type="dxa"/>
            <w:vAlign w:val="center"/>
          </w:tcPr>
          <w:p w:rsidR="00D23845" w:rsidRPr="006B7FEB" w:rsidRDefault="00D23845" w:rsidP="00D23845">
            <w:pPr>
              <w:ind w:firstLine="709"/>
              <w:contextualSpacing/>
            </w:pPr>
            <w:r w:rsidRPr="006B7FEB">
              <w:t>3</w:t>
            </w:r>
          </w:p>
        </w:tc>
        <w:tc>
          <w:tcPr>
            <w:tcW w:w="1173" w:type="dxa"/>
            <w:vAlign w:val="center"/>
          </w:tcPr>
          <w:p w:rsidR="00D23845" w:rsidRPr="006B7FEB" w:rsidRDefault="00D23845" w:rsidP="00D23845">
            <w:pPr>
              <w:ind w:firstLine="709"/>
              <w:contextualSpacing/>
            </w:pPr>
            <w:r w:rsidRPr="006B7FEB">
              <w:t>-</w:t>
            </w:r>
          </w:p>
        </w:tc>
        <w:tc>
          <w:tcPr>
            <w:tcW w:w="1149" w:type="dxa"/>
            <w:vAlign w:val="center"/>
          </w:tcPr>
          <w:p w:rsidR="00D23845" w:rsidRPr="006B7FEB" w:rsidRDefault="00D23845" w:rsidP="00D23845">
            <w:pPr>
              <w:ind w:firstLine="709"/>
              <w:contextualSpacing/>
            </w:pPr>
            <w:r w:rsidRPr="006B7FEB">
              <w:t>2</w:t>
            </w:r>
          </w:p>
        </w:tc>
        <w:tc>
          <w:tcPr>
            <w:tcW w:w="1126" w:type="dxa"/>
            <w:vAlign w:val="center"/>
          </w:tcPr>
          <w:p w:rsidR="00D23845" w:rsidRPr="006B7FEB" w:rsidRDefault="00D23845" w:rsidP="00D23845">
            <w:pPr>
              <w:ind w:firstLine="709"/>
              <w:contextualSpacing/>
            </w:pPr>
            <w:r w:rsidRPr="006B7FEB">
              <w:t>-</w:t>
            </w:r>
          </w:p>
        </w:tc>
        <w:tc>
          <w:tcPr>
            <w:tcW w:w="1024" w:type="dxa"/>
            <w:vAlign w:val="center"/>
          </w:tcPr>
          <w:p w:rsidR="00D23845" w:rsidRPr="006B7FEB" w:rsidRDefault="00D23845" w:rsidP="00D23845">
            <w:pPr>
              <w:ind w:firstLine="709"/>
              <w:contextualSpacing/>
            </w:pPr>
            <w:r w:rsidRPr="006B7FEB">
              <w:t>3</w:t>
            </w:r>
          </w:p>
        </w:tc>
        <w:tc>
          <w:tcPr>
            <w:tcW w:w="985" w:type="dxa"/>
            <w:vAlign w:val="center"/>
          </w:tcPr>
          <w:p w:rsidR="00D23845" w:rsidRPr="006B7FEB" w:rsidRDefault="00D23845" w:rsidP="00D23845">
            <w:pPr>
              <w:ind w:firstLine="709"/>
              <w:contextualSpacing/>
            </w:pPr>
            <w:r w:rsidRPr="006B7FEB">
              <w:t>-</w:t>
            </w:r>
          </w:p>
        </w:tc>
      </w:tr>
      <w:tr w:rsidR="00D23845" w:rsidRPr="006B7FEB" w:rsidTr="00D23845">
        <w:trPr>
          <w:jc w:val="center"/>
        </w:trPr>
        <w:tc>
          <w:tcPr>
            <w:tcW w:w="988" w:type="dxa"/>
          </w:tcPr>
          <w:p w:rsidR="00D23845" w:rsidRPr="006B7FEB" w:rsidRDefault="00D23845" w:rsidP="00D23845">
            <w:pPr>
              <w:contextualSpacing/>
            </w:pPr>
            <w:r w:rsidRPr="006B7FEB">
              <w:t>2006</w:t>
            </w:r>
          </w:p>
        </w:tc>
        <w:tc>
          <w:tcPr>
            <w:tcW w:w="719" w:type="dxa"/>
            <w:vAlign w:val="center"/>
          </w:tcPr>
          <w:p w:rsidR="00D23845" w:rsidRPr="006B7FEB" w:rsidRDefault="00D23845" w:rsidP="00D23845">
            <w:pPr>
              <w:ind w:firstLine="709"/>
              <w:contextualSpacing/>
            </w:pPr>
            <w:r w:rsidRPr="006B7FEB">
              <w:t>3</w:t>
            </w:r>
          </w:p>
        </w:tc>
        <w:tc>
          <w:tcPr>
            <w:tcW w:w="985" w:type="dxa"/>
            <w:vAlign w:val="center"/>
          </w:tcPr>
          <w:p w:rsidR="00D23845" w:rsidRPr="006B7FEB" w:rsidRDefault="00D23845" w:rsidP="00D23845">
            <w:pPr>
              <w:ind w:firstLine="709"/>
              <w:contextualSpacing/>
            </w:pPr>
            <w:r w:rsidRPr="006B7FEB">
              <w:t>-</w:t>
            </w:r>
          </w:p>
        </w:tc>
        <w:tc>
          <w:tcPr>
            <w:tcW w:w="1195" w:type="dxa"/>
            <w:vAlign w:val="center"/>
          </w:tcPr>
          <w:p w:rsidR="00D23845" w:rsidRPr="006B7FEB" w:rsidRDefault="00D23845" w:rsidP="00D23845">
            <w:pPr>
              <w:ind w:firstLine="709"/>
              <w:contextualSpacing/>
            </w:pPr>
            <w:r w:rsidRPr="006B7FEB">
              <w:t>3</w:t>
            </w:r>
          </w:p>
        </w:tc>
        <w:tc>
          <w:tcPr>
            <w:tcW w:w="1173" w:type="dxa"/>
            <w:vAlign w:val="center"/>
          </w:tcPr>
          <w:p w:rsidR="00D23845" w:rsidRPr="006B7FEB" w:rsidRDefault="00D23845" w:rsidP="00D23845">
            <w:pPr>
              <w:ind w:firstLine="709"/>
              <w:contextualSpacing/>
            </w:pPr>
            <w:r w:rsidRPr="006B7FEB">
              <w:t>-</w:t>
            </w:r>
          </w:p>
        </w:tc>
        <w:tc>
          <w:tcPr>
            <w:tcW w:w="1149" w:type="dxa"/>
            <w:vAlign w:val="center"/>
          </w:tcPr>
          <w:p w:rsidR="00D23845" w:rsidRPr="006B7FEB" w:rsidRDefault="00D23845" w:rsidP="00D23845">
            <w:pPr>
              <w:ind w:firstLine="709"/>
              <w:contextualSpacing/>
            </w:pPr>
            <w:r w:rsidRPr="006B7FEB">
              <w:t>3</w:t>
            </w:r>
          </w:p>
        </w:tc>
        <w:tc>
          <w:tcPr>
            <w:tcW w:w="1126" w:type="dxa"/>
            <w:vAlign w:val="center"/>
          </w:tcPr>
          <w:p w:rsidR="00D23845" w:rsidRPr="006B7FEB" w:rsidRDefault="00D23845" w:rsidP="00D23845">
            <w:pPr>
              <w:ind w:firstLine="709"/>
              <w:contextualSpacing/>
            </w:pPr>
            <w:r w:rsidRPr="006B7FEB">
              <w:t>-</w:t>
            </w:r>
          </w:p>
        </w:tc>
        <w:tc>
          <w:tcPr>
            <w:tcW w:w="1024" w:type="dxa"/>
            <w:vAlign w:val="center"/>
          </w:tcPr>
          <w:p w:rsidR="00D23845" w:rsidRPr="006B7FEB" w:rsidRDefault="00D23845" w:rsidP="00D23845">
            <w:pPr>
              <w:ind w:firstLine="709"/>
              <w:contextualSpacing/>
            </w:pPr>
            <w:r w:rsidRPr="006B7FEB">
              <w:t>3</w:t>
            </w:r>
          </w:p>
        </w:tc>
        <w:tc>
          <w:tcPr>
            <w:tcW w:w="985" w:type="dxa"/>
            <w:vAlign w:val="center"/>
          </w:tcPr>
          <w:p w:rsidR="00D23845" w:rsidRPr="006B7FEB" w:rsidRDefault="00D23845" w:rsidP="00D23845">
            <w:pPr>
              <w:ind w:firstLine="709"/>
              <w:contextualSpacing/>
            </w:pPr>
            <w:r w:rsidRPr="006B7FEB">
              <w:t>-</w:t>
            </w:r>
          </w:p>
        </w:tc>
      </w:tr>
      <w:tr w:rsidR="00D23845" w:rsidRPr="006B7FEB" w:rsidTr="00D23845">
        <w:trPr>
          <w:jc w:val="center"/>
        </w:trPr>
        <w:tc>
          <w:tcPr>
            <w:tcW w:w="988" w:type="dxa"/>
          </w:tcPr>
          <w:p w:rsidR="00D23845" w:rsidRPr="006B7FEB" w:rsidRDefault="00D23845" w:rsidP="00D23845">
            <w:pPr>
              <w:contextualSpacing/>
            </w:pPr>
            <w:r w:rsidRPr="006B7FEB">
              <w:t>2007</w:t>
            </w:r>
          </w:p>
        </w:tc>
        <w:tc>
          <w:tcPr>
            <w:tcW w:w="719" w:type="dxa"/>
            <w:vAlign w:val="center"/>
          </w:tcPr>
          <w:p w:rsidR="00D23845" w:rsidRPr="006B7FEB" w:rsidRDefault="00D23845" w:rsidP="00D23845">
            <w:pPr>
              <w:ind w:firstLine="709"/>
              <w:contextualSpacing/>
            </w:pPr>
            <w:r w:rsidRPr="006B7FEB">
              <w:t>6</w:t>
            </w:r>
          </w:p>
        </w:tc>
        <w:tc>
          <w:tcPr>
            <w:tcW w:w="985" w:type="dxa"/>
            <w:vAlign w:val="center"/>
          </w:tcPr>
          <w:p w:rsidR="00D23845" w:rsidRPr="006B7FEB" w:rsidRDefault="00D23845" w:rsidP="00D23845">
            <w:pPr>
              <w:ind w:firstLine="709"/>
              <w:contextualSpacing/>
            </w:pPr>
            <w:r w:rsidRPr="006B7FEB">
              <w:t>-</w:t>
            </w:r>
          </w:p>
        </w:tc>
        <w:tc>
          <w:tcPr>
            <w:tcW w:w="1195" w:type="dxa"/>
            <w:vAlign w:val="center"/>
          </w:tcPr>
          <w:p w:rsidR="00D23845" w:rsidRPr="006B7FEB" w:rsidRDefault="00D23845" w:rsidP="00D23845">
            <w:pPr>
              <w:ind w:firstLine="709"/>
              <w:contextualSpacing/>
            </w:pPr>
            <w:r w:rsidRPr="006B7FEB">
              <w:t>6</w:t>
            </w:r>
          </w:p>
        </w:tc>
        <w:tc>
          <w:tcPr>
            <w:tcW w:w="1173" w:type="dxa"/>
            <w:vAlign w:val="center"/>
          </w:tcPr>
          <w:p w:rsidR="00D23845" w:rsidRPr="006B7FEB" w:rsidRDefault="00D23845" w:rsidP="00D23845">
            <w:pPr>
              <w:ind w:firstLine="709"/>
              <w:contextualSpacing/>
            </w:pPr>
            <w:r w:rsidRPr="006B7FEB">
              <w:t>-</w:t>
            </w:r>
          </w:p>
        </w:tc>
        <w:tc>
          <w:tcPr>
            <w:tcW w:w="1149" w:type="dxa"/>
            <w:vAlign w:val="center"/>
          </w:tcPr>
          <w:p w:rsidR="00D23845" w:rsidRPr="006B7FEB" w:rsidRDefault="00D23845" w:rsidP="00D23845">
            <w:pPr>
              <w:ind w:firstLine="709"/>
              <w:contextualSpacing/>
            </w:pPr>
            <w:r w:rsidRPr="006B7FEB">
              <w:t>3</w:t>
            </w:r>
          </w:p>
        </w:tc>
        <w:tc>
          <w:tcPr>
            <w:tcW w:w="1126" w:type="dxa"/>
            <w:vAlign w:val="center"/>
          </w:tcPr>
          <w:p w:rsidR="00D23845" w:rsidRPr="006B7FEB" w:rsidRDefault="00D23845" w:rsidP="00D23845">
            <w:pPr>
              <w:ind w:firstLine="709"/>
              <w:contextualSpacing/>
            </w:pPr>
            <w:r w:rsidRPr="006B7FEB">
              <w:t>-</w:t>
            </w:r>
          </w:p>
        </w:tc>
        <w:tc>
          <w:tcPr>
            <w:tcW w:w="1024" w:type="dxa"/>
            <w:vAlign w:val="center"/>
          </w:tcPr>
          <w:p w:rsidR="00D23845" w:rsidRPr="006B7FEB" w:rsidRDefault="00D23845" w:rsidP="00D23845">
            <w:pPr>
              <w:ind w:firstLine="709"/>
              <w:contextualSpacing/>
            </w:pPr>
            <w:r w:rsidRPr="006B7FEB">
              <w:t>6</w:t>
            </w:r>
          </w:p>
        </w:tc>
        <w:tc>
          <w:tcPr>
            <w:tcW w:w="985" w:type="dxa"/>
            <w:vAlign w:val="center"/>
          </w:tcPr>
          <w:p w:rsidR="00D23845" w:rsidRPr="006B7FEB" w:rsidRDefault="00D23845" w:rsidP="00D23845">
            <w:pPr>
              <w:ind w:firstLine="709"/>
              <w:contextualSpacing/>
            </w:pPr>
            <w:r w:rsidRPr="006B7FEB">
              <w:t>-</w:t>
            </w:r>
          </w:p>
        </w:tc>
      </w:tr>
      <w:tr w:rsidR="00D23845" w:rsidRPr="006B7FEB" w:rsidTr="00D23845">
        <w:trPr>
          <w:jc w:val="center"/>
        </w:trPr>
        <w:tc>
          <w:tcPr>
            <w:tcW w:w="9344" w:type="dxa"/>
            <w:gridSpan w:val="9"/>
            <w:vAlign w:val="center"/>
          </w:tcPr>
          <w:p w:rsidR="00D23845" w:rsidRPr="006B7FEB" w:rsidRDefault="00D23845" w:rsidP="00D23845">
            <w:pPr>
              <w:ind w:firstLine="709"/>
              <w:contextualSpacing/>
            </w:pPr>
            <w:r w:rsidRPr="006B7FEB">
              <w:t>Озера</w:t>
            </w:r>
          </w:p>
        </w:tc>
      </w:tr>
      <w:tr w:rsidR="00D23845" w:rsidRPr="006B7FEB" w:rsidTr="00D23845">
        <w:trPr>
          <w:jc w:val="center"/>
        </w:trPr>
        <w:tc>
          <w:tcPr>
            <w:tcW w:w="988" w:type="dxa"/>
          </w:tcPr>
          <w:p w:rsidR="00D23845" w:rsidRPr="006B7FEB" w:rsidRDefault="00D23845" w:rsidP="00D23845">
            <w:pPr>
              <w:contextualSpacing/>
            </w:pPr>
            <w:r w:rsidRPr="006B7FEB">
              <w:t>2003</w:t>
            </w:r>
          </w:p>
        </w:tc>
        <w:tc>
          <w:tcPr>
            <w:tcW w:w="719" w:type="dxa"/>
            <w:vAlign w:val="center"/>
          </w:tcPr>
          <w:p w:rsidR="00D23845" w:rsidRPr="006B7FEB" w:rsidRDefault="00D23845" w:rsidP="00D23845">
            <w:pPr>
              <w:ind w:firstLine="709"/>
              <w:contextualSpacing/>
            </w:pPr>
            <w:r w:rsidRPr="006B7FEB">
              <w:t>4</w:t>
            </w:r>
          </w:p>
        </w:tc>
        <w:tc>
          <w:tcPr>
            <w:tcW w:w="985" w:type="dxa"/>
            <w:vAlign w:val="center"/>
          </w:tcPr>
          <w:p w:rsidR="00D23845" w:rsidRPr="006B7FEB" w:rsidRDefault="00D23845" w:rsidP="00D23845">
            <w:pPr>
              <w:ind w:firstLine="709"/>
              <w:contextualSpacing/>
            </w:pPr>
            <w:r w:rsidRPr="006B7FEB">
              <w:t>-</w:t>
            </w:r>
          </w:p>
        </w:tc>
        <w:tc>
          <w:tcPr>
            <w:tcW w:w="1195" w:type="dxa"/>
            <w:vAlign w:val="center"/>
          </w:tcPr>
          <w:p w:rsidR="00D23845" w:rsidRPr="006B7FEB" w:rsidRDefault="00D23845" w:rsidP="00D23845">
            <w:pPr>
              <w:ind w:firstLine="709"/>
              <w:contextualSpacing/>
            </w:pPr>
            <w:r w:rsidRPr="006B7FEB">
              <w:t>4</w:t>
            </w:r>
          </w:p>
        </w:tc>
        <w:tc>
          <w:tcPr>
            <w:tcW w:w="1173" w:type="dxa"/>
            <w:vAlign w:val="center"/>
          </w:tcPr>
          <w:p w:rsidR="00D23845" w:rsidRPr="006B7FEB" w:rsidRDefault="00D23845" w:rsidP="00D23845">
            <w:pPr>
              <w:ind w:firstLine="709"/>
              <w:contextualSpacing/>
            </w:pPr>
            <w:r w:rsidRPr="006B7FEB">
              <w:t>-</w:t>
            </w:r>
          </w:p>
        </w:tc>
        <w:tc>
          <w:tcPr>
            <w:tcW w:w="1149" w:type="dxa"/>
            <w:vAlign w:val="center"/>
          </w:tcPr>
          <w:p w:rsidR="00D23845" w:rsidRPr="006B7FEB" w:rsidRDefault="00D23845" w:rsidP="00D23845">
            <w:pPr>
              <w:ind w:firstLine="709"/>
              <w:contextualSpacing/>
            </w:pPr>
            <w:r w:rsidRPr="006B7FEB">
              <w:t>-</w:t>
            </w:r>
          </w:p>
        </w:tc>
        <w:tc>
          <w:tcPr>
            <w:tcW w:w="1126" w:type="dxa"/>
            <w:vAlign w:val="center"/>
          </w:tcPr>
          <w:p w:rsidR="00D23845" w:rsidRPr="006B7FEB" w:rsidRDefault="00D23845" w:rsidP="00D23845">
            <w:pPr>
              <w:ind w:firstLine="709"/>
              <w:contextualSpacing/>
            </w:pPr>
            <w:r w:rsidRPr="006B7FEB">
              <w:t>-</w:t>
            </w:r>
          </w:p>
        </w:tc>
        <w:tc>
          <w:tcPr>
            <w:tcW w:w="1024" w:type="dxa"/>
            <w:vAlign w:val="center"/>
          </w:tcPr>
          <w:p w:rsidR="00D23845" w:rsidRPr="006B7FEB" w:rsidRDefault="00D23845" w:rsidP="00D23845">
            <w:pPr>
              <w:ind w:firstLine="709"/>
              <w:contextualSpacing/>
            </w:pPr>
            <w:r w:rsidRPr="006B7FEB">
              <w:t>4</w:t>
            </w:r>
          </w:p>
        </w:tc>
        <w:tc>
          <w:tcPr>
            <w:tcW w:w="985" w:type="dxa"/>
            <w:vAlign w:val="center"/>
          </w:tcPr>
          <w:p w:rsidR="00D23845" w:rsidRPr="006B7FEB" w:rsidRDefault="00D23845" w:rsidP="00D23845">
            <w:pPr>
              <w:ind w:firstLine="709"/>
              <w:contextualSpacing/>
            </w:pPr>
            <w:r w:rsidRPr="006B7FEB">
              <w:t>-</w:t>
            </w:r>
          </w:p>
        </w:tc>
      </w:tr>
      <w:tr w:rsidR="00D23845" w:rsidRPr="006B7FEB" w:rsidTr="00D23845">
        <w:trPr>
          <w:jc w:val="center"/>
        </w:trPr>
        <w:tc>
          <w:tcPr>
            <w:tcW w:w="988" w:type="dxa"/>
          </w:tcPr>
          <w:p w:rsidR="00D23845" w:rsidRPr="006B7FEB" w:rsidRDefault="00D23845" w:rsidP="00D23845">
            <w:pPr>
              <w:contextualSpacing/>
            </w:pPr>
            <w:r w:rsidRPr="006B7FEB">
              <w:t>2004</w:t>
            </w:r>
          </w:p>
        </w:tc>
        <w:tc>
          <w:tcPr>
            <w:tcW w:w="719" w:type="dxa"/>
            <w:vAlign w:val="center"/>
          </w:tcPr>
          <w:p w:rsidR="00D23845" w:rsidRPr="006B7FEB" w:rsidRDefault="00D23845" w:rsidP="00D23845">
            <w:pPr>
              <w:ind w:firstLine="709"/>
              <w:contextualSpacing/>
            </w:pPr>
            <w:r w:rsidRPr="006B7FEB">
              <w:t>2</w:t>
            </w:r>
          </w:p>
        </w:tc>
        <w:tc>
          <w:tcPr>
            <w:tcW w:w="985" w:type="dxa"/>
            <w:vAlign w:val="center"/>
          </w:tcPr>
          <w:p w:rsidR="00D23845" w:rsidRPr="006B7FEB" w:rsidRDefault="00D23845" w:rsidP="00D23845">
            <w:pPr>
              <w:ind w:firstLine="709"/>
              <w:contextualSpacing/>
            </w:pPr>
            <w:r w:rsidRPr="006B7FEB">
              <w:t>-</w:t>
            </w:r>
          </w:p>
        </w:tc>
        <w:tc>
          <w:tcPr>
            <w:tcW w:w="1195" w:type="dxa"/>
            <w:vAlign w:val="center"/>
          </w:tcPr>
          <w:p w:rsidR="00D23845" w:rsidRPr="006B7FEB" w:rsidRDefault="00D23845" w:rsidP="00D23845">
            <w:pPr>
              <w:ind w:firstLine="709"/>
              <w:contextualSpacing/>
            </w:pPr>
            <w:r w:rsidRPr="006B7FEB">
              <w:t>1</w:t>
            </w:r>
          </w:p>
        </w:tc>
        <w:tc>
          <w:tcPr>
            <w:tcW w:w="1173" w:type="dxa"/>
            <w:vAlign w:val="center"/>
          </w:tcPr>
          <w:p w:rsidR="00D23845" w:rsidRPr="006B7FEB" w:rsidRDefault="00D23845" w:rsidP="00D23845">
            <w:pPr>
              <w:ind w:firstLine="709"/>
              <w:contextualSpacing/>
            </w:pPr>
            <w:r w:rsidRPr="006B7FEB">
              <w:t>-</w:t>
            </w:r>
          </w:p>
        </w:tc>
        <w:tc>
          <w:tcPr>
            <w:tcW w:w="1149" w:type="dxa"/>
            <w:vAlign w:val="center"/>
          </w:tcPr>
          <w:p w:rsidR="00D23845" w:rsidRPr="006B7FEB" w:rsidRDefault="00D23845" w:rsidP="00D23845">
            <w:pPr>
              <w:ind w:firstLine="709"/>
              <w:contextualSpacing/>
            </w:pPr>
            <w:r w:rsidRPr="006B7FEB">
              <w:t>1</w:t>
            </w:r>
          </w:p>
        </w:tc>
        <w:tc>
          <w:tcPr>
            <w:tcW w:w="1126" w:type="dxa"/>
            <w:vAlign w:val="center"/>
          </w:tcPr>
          <w:p w:rsidR="00D23845" w:rsidRPr="006B7FEB" w:rsidRDefault="00D23845" w:rsidP="00D23845">
            <w:pPr>
              <w:ind w:firstLine="709"/>
              <w:contextualSpacing/>
            </w:pPr>
            <w:r w:rsidRPr="006B7FEB">
              <w:t>-</w:t>
            </w:r>
          </w:p>
        </w:tc>
        <w:tc>
          <w:tcPr>
            <w:tcW w:w="1024" w:type="dxa"/>
            <w:vAlign w:val="center"/>
          </w:tcPr>
          <w:p w:rsidR="00D23845" w:rsidRPr="006B7FEB" w:rsidRDefault="00D23845" w:rsidP="00D23845">
            <w:pPr>
              <w:ind w:firstLine="709"/>
              <w:contextualSpacing/>
            </w:pPr>
            <w:r w:rsidRPr="006B7FEB">
              <w:t>4</w:t>
            </w:r>
          </w:p>
        </w:tc>
        <w:tc>
          <w:tcPr>
            <w:tcW w:w="985" w:type="dxa"/>
            <w:vAlign w:val="center"/>
          </w:tcPr>
          <w:p w:rsidR="00D23845" w:rsidRPr="006B7FEB" w:rsidRDefault="00D23845" w:rsidP="00D23845">
            <w:pPr>
              <w:ind w:firstLine="709"/>
              <w:contextualSpacing/>
            </w:pPr>
            <w:r w:rsidRPr="006B7FEB">
              <w:t>-</w:t>
            </w:r>
          </w:p>
        </w:tc>
      </w:tr>
      <w:tr w:rsidR="00D23845" w:rsidRPr="006B7FEB" w:rsidTr="00D23845">
        <w:trPr>
          <w:jc w:val="center"/>
        </w:trPr>
        <w:tc>
          <w:tcPr>
            <w:tcW w:w="988" w:type="dxa"/>
          </w:tcPr>
          <w:p w:rsidR="00D23845" w:rsidRPr="006B7FEB" w:rsidRDefault="00D23845" w:rsidP="00D23845">
            <w:pPr>
              <w:contextualSpacing/>
            </w:pPr>
            <w:r w:rsidRPr="006B7FEB">
              <w:t>2005</w:t>
            </w:r>
          </w:p>
        </w:tc>
        <w:tc>
          <w:tcPr>
            <w:tcW w:w="719" w:type="dxa"/>
            <w:vAlign w:val="center"/>
          </w:tcPr>
          <w:p w:rsidR="00D23845" w:rsidRPr="006B7FEB" w:rsidRDefault="00D23845" w:rsidP="00D23845">
            <w:pPr>
              <w:ind w:firstLine="709"/>
              <w:contextualSpacing/>
            </w:pPr>
            <w:r w:rsidRPr="006B7FEB">
              <w:t>6</w:t>
            </w:r>
          </w:p>
        </w:tc>
        <w:tc>
          <w:tcPr>
            <w:tcW w:w="985" w:type="dxa"/>
            <w:vAlign w:val="center"/>
          </w:tcPr>
          <w:p w:rsidR="00D23845" w:rsidRPr="006B7FEB" w:rsidRDefault="00D23845" w:rsidP="00D23845">
            <w:pPr>
              <w:ind w:firstLine="709"/>
              <w:contextualSpacing/>
            </w:pPr>
            <w:r w:rsidRPr="006B7FEB">
              <w:t>-</w:t>
            </w:r>
          </w:p>
        </w:tc>
        <w:tc>
          <w:tcPr>
            <w:tcW w:w="1195" w:type="dxa"/>
            <w:vAlign w:val="center"/>
          </w:tcPr>
          <w:p w:rsidR="00D23845" w:rsidRPr="006B7FEB" w:rsidRDefault="00D23845" w:rsidP="00D23845">
            <w:pPr>
              <w:ind w:firstLine="709"/>
              <w:contextualSpacing/>
            </w:pPr>
            <w:r w:rsidRPr="006B7FEB">
              <w:t>6</w:t>
            </w:r>
          </w:p>
        </w:tc>
        <w:tc>
          <w:tcPr>
            <w:tcW w:w="1173" w:type="dxa"/>
            <w:vAlign w:val="center"/>
          </w:tcPr>
          <w:p w:rsidR="00D23845" w:rsidRPr="006B7FEB" w:rsidRDefault="00D23845" w:rsidP="00D23845">
            <w:pPr>
              <w:ind w:firstLine="709"/>
              <w:contextualSpacing/>
            </w:pPr>
            <w:r w:rsidRPr="006B7FEB">
              <w:t>-</w:t>
            </w:r>
          </w:p>
        </w:tc>
        <w:tc>
          <w:tcPr>
            <w:tcW w:w="1149" w:type="dxa"/>
            <w:vAlign w:val="center"/>
          </w:tcPr>
          <w:p w:rsidR="00D23845" w:rsidRPr="006B7FEB" w:rsidRDefault="00D23845" w:rsidP="00D23845">
            <w:pPr>
              <w:ind w:firstLine="709"/>
              <w:contextualSpacing/>
            </w:pPr>
            <w:r w:rsidRPr="006B7FEB">
              <w:t>2</w:t>
            </w:r>
          </w:p>
        </w:tc>
        <w:tc>
          <w:tcPr>
            <w:tcW w:w="1126" w:type="dxa"/>
            <w:vAlign w:val="center"/>
          </w:tcPr>
          <w:p w:rsidR="00D23845" w:rsidRPr="006B7FEB" w:rsidRDefault="00D23845" w:rsidP="00D23845">
            <w:pPr>
              <w:ind w:firstLine="709"/>
              <w:contextualSpacing/>
            </w:pPr>
            <w:r w:rsidRPr="006B7FEB">
              <w:t>-</w:t>
            </w:r>
          </w:p>
        </w:tc>
        <w:tc>
          <w:tcPr>
            <w:tcW w:w="1024" w:type="dxa"/>
            <w:vAlign w:val="center"/>
          </w:tcPr>
          <w:p w:rsidR="00D23845" w:rsidRPr="006B7FEB" w:rsidRDefault="00D23845" w:rsidP="00D23845">
            <w:pPr>
              <w:ind w:firstLine="709"/>
              <w:contextualSpacing/>
            </w:pPr>
            <w:r w:rsidRPr="006B7FEB">
              <w:t>4</w:t>
            </w:r>
          </w:p>
        </w:tc>
        <w:tc>
          <w:tcPr>
            <w:tcW w:w="985" w:type="dxa"/>
            <w:vAlign w:val="center"/>
          </w:tcPr>
          <w:p w:rsidR="00D23845" w:rsidRPr="006B7FEB" w:rsidRDefault="00D23845" w:rsidP="00D23845">
            <w:pPr>
              <w:ind w:firstLine="709"/>
              <w:contextualSpacing/>
            </w:pPr>
            <w:r w:rsidRPr="006B7FEB">
              <w:t>-</w:t>
            </w:r>
          </w:p>
        </w:tc>
      </w:tr>
      <w:tr w:rsidR="00D23845" w:rsidRPr="006B7FEB" w:rsidTr="00D23845">
        <w:trPr>
          <w:jc w:val="center"/>
        </w:trPr>
        <w:tc>
          <w:tcPr>
            <w:tcW w:w="988" w:type="dxa"/>
          </w:tcPr>
          <w:p w:rsidR="00D23845" w:rsidRPr="006B7FEB" w:rsidRDefault="00D23845" w:rsidP="00D23845">
            <w:pPr>
              <w:contextualSpacing/>
            </w:pPr>
            <w:r w:rsidRPr="006B7FEB">
              <w:t>2006</w:t>
            </w:r>
          </w:p>
        </w:tc>
        <w:tc>
          <w:tcPr>
            <w:tcW w:w="719" w:type="dxa"/>
            <w:vAlign w:val="center"/>
          </w:tcPr>
          <w:p w:rsidR="00D23845" w:rsidRPr="006B7FEB" w:rsidRDefault="00D23845" w:rsidP="00D23845">
            <w:pPr>
              <w:ind w:firstLine="709"/>
              <w:contextualSpacing/>
            </w:pPr>
            <w:r w:rsidRPr="006B7FEB">
              <w:t>3</w:t>
            </w:r>
          </w:p>
        </w:tc>
        <w:tc>
          <w:tcPr>
            <w:tcW w:w="985" w:type="dxa"/>
            <w:vAlign w:val="center"/>
          </w:tcPr>
          <w:p w:rsidR="00D23845" w:rsidRPr="006B7FEB" w:rsidRDefault="00D23845" w:rsidP="00D23845">
            <w:pPr>
              <w:ind w:firstLine="709"/>
              <w:contextualSpacing/>
            </w:pPr>
            <w:r w:rsidRPr="006B7FEB">
              <w:t>-</w:t>
            </w:r>
          </w:p>
        </w:tc>
        <w:tc>
          <w:tcPr>
            <w:tcW w:w="1195" w:type="dxa"/>
            <w:vAlign w:val="center"/>
          </w:tcPr>
          <w:p w:rsidR="00D23845" w:rsidRPr="006B7FEB" w:rsidRDefault="00D23845" w:rsidP="00D23845">
            <w:pPr>
              <w:ind w:firstLine="709"/>
              <w:contextualSpacing/>
            </w:pPr>
            <w:r w:rsidRPr="006B7FEB">
              <w:t>3</w:t>
            </w:r>
          </w:p>
        </w:tc>
        <w:tc>
          <w:tcPr>
            <w:tcW w:w="1173" w:type="dxa"/>
            <w:vAlign w:val="center"/>
          </w:tcPr>
          <w:p w:rsidR="00D23845" w:rsidRPr="006B7FEB" w:rsidRDefault="00D23845" w:rsidP="00D23845">
            <w:pPr>
              <w:ind w:firstLine="709"/>
              <w:contextualSpacing/>
            </w:pPr>
            <w:r w:rsidRPr="006B7FEB">
              <w:t>-</w:t>
            </w:r>
          </w:p>
        </w:tc>
        <w:tc>
          <w:tcPr>
            <w:tcW w:w="1149" w:type="dxa"/>
            <w:vAlign w:val="center"/>
          </w:tcPr>
          <w:p w:rsidR="00D23845" w:rsidRPr="006B7FEB" w:rsidRDefault="00D23845" w:rsidP="00D23845">
            <w:pPr>
              <w:ind w:firstLine="709"/>
              <w:contextualSpacing/>
            </w:pPr>
            <w:r w:rsidRPr="006B7FEB">
              <w:t>3</w:t>
            </w:r>
          </w:p>
        </w:tc>
        <w:tc>
          <w:tcPr>
            <w:tcW w:w="1126" w:type="dxa"/>
            <w:vAlign w:val="center"/>
          </w:tcPr>
          <w:p w:rsidR="00D23845" w:rsidRPr="006B7FEB" w:rsidRDefault="00D23845" w:rsidP="00D23845">
            <w:pPr>
              <w:ind w:firstLine="709"/>
              <w:contextualSpacing/>
            </w:pPr>
            <w:r w:rsidRPr="006B7FEB">
              <w:t>-</w:t>
            </w:r>
          </w:p>
        </w:tc>
        <w:tc>
          <w:tcPr>
            <w:tcW w:w="1024" w:type="dxa"/>
            <w:vAlign w:val="center"/>
          </w:tcPr>
          <w:p w:rsidR="00D23845" w:rsidRPr="006B7FEB" w:rsidRDefault="00D23845" w:rsidP="00D23845">
            <w:pPr>
              <w:ind w:firstLine="709"/>
              <w:contextualSpacing/>
            </w:pPr>
            <w:r w:rsidRPr="006B7FEB">
              <w:t>3</w:t>
            </w:r>
          </w:p>
        </w:tc>
        <w:tc>
          <w:tcPr>
            <w:tcW w:w="985" w:type="dxa"/>
            <w:vAlign w:val="center"/>
          </w:tcPr>
          <w:p w:rsidR="00D23845" w:rsidRPr="006B7FEB" w:rsidRDefault="00D23845" w:rsidP="00D23845">
            <w:pPr>
              <w:ind w:firstLine="709"/>
              <w:contextualSpacing/>
            </w:pPr>
            <w:r w:rsidRPr="006B7FEB">
              <w:t>-</w:t>
            </w:r>
          </w:p>
        </w:tc>
      </w:tr>
      <w:tr w:rsidR="00D23845" w:rsidRPr="006B7FEB" w:rsidTr="00D23845">
        <w:trPr>
          <w:jc w:val="center"/>
        </w:trPr>
        <w:tc>
          <w:tcPr>
            <w:tcW w:w="988" w:type="dxa"/>
          </w:tcPr>
          <w:p w:rsidR="00D23845" w:rsidRPr="006B7FEB" w:rsidRDefault="00D23845" w:rsidP="00D23845">
            <w:pPr>
              <w:contextualSpacing/>
            </w:pPr>
            <w:r w:rsidRPr="006B7FEB">
              <w:t>2007</w:t>
            </w:r>
          </w:p>
        </w:tc>
        <w:tc>
          <w:tcPr>
            <w:tcW w:w="719" w:type="dxa"/>
            <w:vAlign w:val="center"/>
          </w:tcPr>
          <w:p w:rsidR="00D23845" w:rsidRPr="006B7FEB" w:rsidRDefault="00D23845" w:rsidP="00D23845">
            <w:pPr>
              <w:ind w:firstLine="709"/>
              <w:contextualSpacing/>
            </w:pPr>
            <w:r w:rsidRPr="006B7FEB">
              <w:t>9</w:t>
            </w:r>
          </w:p>
        </w:tc>
        <w:tc>
          <w:tcPr>
            <w:tcW w:w="985" w:type="dxa"/>
            <w:vAlign w:val="center"/>
          </w:tcPr>
          <w:p w:rsidR="00D23845" w:rsidRPr="006B7FEB" w:rsidRDefault="00D23845" w:rsidP="00D23845">
            <w:pPr>
              <w:ind w:firstLine="709"/>
              <w:contextualSpacing/>
            </w:pPr>
            <w:r w:rsidRPr="006B7FEB">
              <w:t>-</w:t>
            </w:r>
          </w:p>
        </w:tc>
        <w:tc>
          <w:tcPr>
            <w:tcW w:w="1195" w:type="dxa"/>
            <w:vAlign w:val="center"/>
          </w:tcPr>
          <w:p w:rsidR="00D23845" w:rsidRPr="006B7FEB" w:rsidRDefault="00D23845" w:rsidP="00D23845">
            <w:pPr>
              <w:ind w:firstLine="709"/>
              <w:contextualSpacing/>
            </w:pPr>
            <w:r w:rsidRPr="006B7FEB">
              <w:t>9</w:t>
            </w:r>
          </w:p>
        </w:tc>
        <w:tc>
          <w:tcPr>
            <w:tcW w:w="1173" w:type="dxa"/>
            <w:vAlign w:val="center"/>
          </w:tcPr>
          <w:p w:rsidR="00D23845" w:rsidRPr="006B7FEB" w:rsidRDefault="00D23845" w:rsidP="00D23845">
            <w:pPr>
              <w:ind w:firstLine="709"/>
              <w:contextualSpacing/>
            </w:pPr>
            <w:r w:rsidRPr="006B7FEB">
              <w:t>-</w:t>
            </w:r>
          </w:p>
        </w:tc>
        <w:tc>
          <w:tcPr>
            <w:tcW w:w="1149" w:type="dxa"/>
            <w:vAlign w:val="center"/>
          </w:tcPr>
          <w:p w:rsidR="00D23845" w:rsidRPr="006B7FEB" w:rsidRDefault="00D23845" w:rsidP="00D23845">
            <w:pPr>
              <w:ind w:firstLine="709"/>
              <w:contextualSpacing/>
            </w:pPr>
            <w:r w:rsidRPr="006B7FEB">
              <w:t>9</w:t>
            </w:r>
          </w:p>
        </w:tc>
        <w:tc>
          <w:tcPr>
            <w:tcW w:w="1126" w:type="dxa"/>
            <w:vAlign w:val="center"/>
          </w:tcPr>
          <w:p w:rsidR="00D23845" w:rsidRPr="006B7FEB" w:rsidRDefault="00D23845" w:rsidP="00D23845">
            <w:pPr>
              <w:ind w:firstLine="709"/>
              <w:contextualSpacing/>
            </w:pPr>
            <w:r w:rsidRPr="006B7FEB">
              <w:t>-</w:t>
            </w:r>
          </w:p>
        </w:tc>
        <w:tc>
          <w:tcPr>
            <w:tcW w:w="1024" w:type="dxa"/>
            <w:vAlign w:val="center"/>
          </w:tcPr>
          <w:p w:rsidR="00D23845" w:rsidRPr="006B7FEB" w:rsidRDefault="00D23845" w:rsidP="00D23845">
            <w:pPr>
              <w:ind w:firstLine="709"/>
              <w:contextualSpacing/>
            </w:pPr>
            <w:r w:rsidRPr="006B7FEB">
              <w:t>3</w:t>
            </w:r>
          </w:p>
        </w:tc>
        <w:tc>
          <w:tcPr>
            <w:tcW w:w="985" w:type="dxa"/>
            <w:vAlign w:val="center"/>
          </w:tcPr>
          <w:p w:rsidR="00D23845" w:rsidRPr="006B7FEB" w:rsidRDefault="00D23845" w:rsidP="00D23845">
            <w:pPr>
              <w:ind w:firstLine="709"/>
              <w:contextualSpacing/>
            </w:pPr>
            <w:r w:rsidRPr="006B7FEB">
              <w:t>-</w:t>
            </w:r>
          </w:p>
        </w:tc>
      </w:tr>
    </w:tbl>
    <w:p w:rsidR="00D23845" w:rsidRPr="006B7FEB" w:rsidRDefault="00D23845" w:rsidP="00D23845">
      <w:pPr>
        <w:spacing w:line="360" w:lineRule="auto"/>
        <w:ind w:firstLine="709"/>
        <w:contextualSpacing/>
        <w:rPr>
          <w:sz w:val="28"/>
          <w:szCs w:val="28"/>
        </w:rPr>
      </w:pPr>
    </w:p>
    <w:p w:rsidR="00D23845" w:rsidRPr="006B7FEB" w:rsidRDefault="00D23845" w:rsidP="00D23845">
      <w:pPr>
        <w:spacing w:line="360" w:lineRule="auto"/>
        <w:ind w:firstLine="709"/>
        <w:contextualSpacing/>
        <w:jc w:val="both"/>
        <w:rPr>
          <w:sz w:val="28"/>
          <w:szCs w:val="28"/>
        </w:rPr>
      </w:pPr>
      <w:r w:rsidRPr="006B7FEB">
        <w:rPr>
          <w:sz w:val="28"/>
          <w:szCs w:val="28"/>
        </w:rPr>
        <w:t xml:space="preserve">Согласно данным социально-гигиенического мониторинга (СГМ), проводимого </w:t>
      </w:r>
      <w:r w:rsidRPr="006B7FEB">
        <w:rPr>
          <w:color w:val="000000"/>
          <w:spacing w:val="-1"/>
          <w:sz w:val="28"/>
          <w:szCs w:val="28"/>
        </w:rPr>
        <w:t>госсанэпидслужбой,</w:t>
      </w:r>
      <w:r w:rsidRPr="006B7FEB">
        <w:rPr>
          <w:sz w:val="28"/>
          <w:szCs w:val="28"/>
        </w:rPr>
        <w:t xml:space="preserve"> состояние поверхностных вод открытых водоемов города Вилючинска и прибрежных океанических вод - удовлетворительное, все пробы </w:t>
      </w:r>
      <w:r w:rsidRPr="006B7FEB">
        <w:rPr>
          <w:color w:val="000000"/>
          <w:spacing w:val="-1"/>
          <w:sz w:val="28"/>
          <w:szCs w:val="28"/>
        </w:rPr>
        <w:t xml:space="preserve">по санитарно-химическим, </w:t>
      </w:r>
      <w:proofErr w:type="spellStart"/>
      <w:r w:rsidRPr="006B7FEB">
        <w:rPr>
          <w:color w:val="000000"/>
          <w:spacing w:val="-1"/>
          <w:sz w:val="28"/>
          <w:szCs w:val="28"/>
        </w:rPr>
        <w:t>паразитологическим</w:t>
      </w:r>
      <w:proofErr w:type="spellEnd"/>
      <w:r w:rsidRPr="006B7FEB">
        <w:rPr>
          <w:color w:val="000000"/>
          <w:spacing w:val="-1"/>
          <w:sz w:val="28"/>
          <w:szCs w:val="28"/>
        </w:rPr>
        <w:t xml:space="preserve">, микробиологическим и радиологическим показателям соответствуют санитарным требованиям. Неудовлетворительных результатов проб воды не отмечалось. </w:t>
      </w:r>
    </w:p>
    <w:p w:rsidR="00D23845" w:rsidRPr="006B7FEB" w:rsidRDefault="00D23845" w:rsidP="00D23845">
      <w:pPr>
        <w:spacing w:line="360" w:lineRule="auto"/>
        <w:ind w:firstLine="709"/>
        <w:contextualSpacing/>
        <w:jc w:val="both"/>
        <w:rPr>
          <w:sz w:val="28"/>
          <w:szCs w:val="28"/>
        </w:rPr>
      </w:pPr>
      <w:r w:rsidRPr="006B7FEB">
        <w:rPr>
          <w:sz w:val="28"/>
          <w:szCs w:val="28"/>
        </w:rPr>
        <w:t>Лабораторией МУП «</w:t>
      </w:r>
      <w:proofErr w:type="spellStart"/>
      <w:r w:rsidRPr="006B7FEB">
        <w:rPr>
          <w:sz w:val="28"/>
          <w:szCs w:val="28"/>
        </w:rPr>
        <w:t>Гортепловодоснабжение</w:t>
      </w:r>
      <w:proofErr w:type="spellEnd"/>
      <w:r w:rsidRPr="006B7FEB">
        <w:rPr>
          <w:sz w:val="28"/>
          <w:szCs w:val="28"/>
        </w:rPr>
        <w:t xml:space="preserve">» в 2007 году проводились исследования сточных вод согласно «Схемы проведения лабораторного контроля за работой глубоководных выпусков КНС-1, КНС-2 в жилом районе Приморский и глубоководного выпуска в жилом районе Рыбачий». Этой же </w:t>
      </w:r>
      <w:r w:rsidRPr="006B7FEB">
        <w:rPr>
          <w:sz w:val="28"/>
          <w:szCs w:val="28"/>
        </w:rPr>
        <w:lastRenderedPageBreak/>
        <w:t>лабораторией исследовались сточные воды предприятий, расположенных на территории города, которые могут вносить значительный вклад в загрязнение прибрежных вод сточными водами, (ООО РПЗ «</w:t>
      </w:r>
      <w:proofErr w:type="spellStart"/>
      <w:r w:rsidRPr="006B7FEB">
        <w:rPr>
          <w:sz w:val="28"/>
          <w:szCs w:val="28"/>
        </w:rPr>
        <w:t>Сокра</w:t>
      </w:r>
      <w:proofErr w:type="spellEnd"/>
      <w:r w:rsidRPr="006B7FEB">
        <w:rPr>
          <w:sz w:val="28"/>
          <w:szCs w:val="28"/>
        </w:rPr>
        <w:t>», МУП «</w:t>
      </w:r>
      <w:proofErr w:type="spellStart"/>
      <w:r w:rsidRPr="006B7FEB">
        <w:rPr>
          <w:sz w:val="28"/>
          <w:szCs w:val="28"/>
        </w:rPr>
        <w:t>Автодор</w:t>
      </w:r>
      <w:proofErr w:type="spellEnd"/>
      <w:r w:rsidRPr="006B7FEB">
        <w:rPr>
          <w:sz w:val="28"/>
          <w:szCs w:val="28"/>
        </w:rPr>
        <w:t>», ООО «</w:t>
      </w:r>
      <w:proofErr w:type="spellStart"/>
      <w:r w:rsidRPr="006B7FEB">
        <w:rPr>
          <w:sz w:val="28"/>
          <w:szCs w:val="28"/>
        </w:rPr>
        <w:t>Вилючинская</w:t>
      </w:r>
      <w:proofErr w:type="spellEnd"/>
      <w:r w:rsidRPr="006B7FEB">
        <w:rPr>
          <w:sz w:val="28"/>
          <w:szCs w:val="28"/>
        </w:rPr>
        <w:t xml:space="preserve"> верфь», ГУ «</w:t>
      </w:r>
      <w:proofErr w:type="spellStart"/>
      <w:r w:rsidRPr="006B7FEB">
        <w:rPr>
          <w:sz w:val="28"/>
          <w:szCs w:val="28"/>
        </w:rPr>
        <w:t>Вилючинская</w:t>
      </w:r>
      <w:proofErr w:type="spellEnd"/>
      <w:r w:rsidRPr="006B7FEB">
        <w:rPr>
          <w:sz w:val="28"/>
          <w:szCs w:val="28"/>
        </w:rPr>
        <w:t xml:space="preserve"> КЭЧ», в/ч 26942,000 «</w:t>
      </w:r>
      <w:proofErr w:type="spellStart"/>
      <w:r w:rsidRPr="006B7FEB">
        <w:rPr>
          <w:sz w:val="28"/>
          <w:szCs w:val="28"/>
        </w:rPr>
        <w:t>ДальРао</w:t>
      </w:r>
      <w:proofErr w:type="spellEnd"/>
      <w:r w:rsidRPr="006B7FEB">
        <w:rPr>
          <w:sz w:val="28"/>
          <w:szCs w:val="28"/>
        </w:rPr>
        <w:t xml:space="preserve">», ФГУП «256 УНР» и др.), и тех, с которыми МУП «ГТВС» заключены договора на проведение лабораторных исследований. Нормативы предельно допустимых сбросов, поступающих в водные объекты со сточными водами, утверждены Камчатским Управлением </w:t>
      </w:r>
      <w:proofErr w:type="spellStart"/>
      <w:r w:rsidRPr="006B7FEB">
        <w:rPr>
          <w:sz w:val="28"/>
          <w:szCs w:val="28"/>
        </w:rPr>
        <w:t>Ростехнадзора</w:t>
      </w:r>
      <w:proofErr w:type="spellEnd"/>
      <w:r w:rsidRPr="006B7FEB">
        <w:rPr>
          <w:sz w:val="28"/>
          <w:szCs w:val="28"/>
        </w:rPr>
        <w:t>. Исследуется морская вода из бухты в районе сброса сточных вод с канализационно-насосных станций. Всего за 2007 год для исследования химических показателей отобрано 289 проб, из них:</w:t>
      </w:r>
    </w:p>
    <w:p w:rsidR="00D23845" w:rsidRPr="006B7FEB" w:rsidRDefault="00D23845" w:rsidP="009049C2">
      <w:pPr>
        <w:numPr>
          <w:ilvl w:val="0"/>
          <w:numId w:val="57"/>
        </w:numPr>
        <w:spacing w:line="360" w:lineRule="auto"/>
        <w:contextualSpacing/>
        <w:jc w:val="both"/>
        <w:rPr>
          <w:sz w:val="28"/>
          <w:szCs w:val="28"/>
        </w:rPr>
      </w:pPr>
      <w:r w:rsidRPr="006B7FEB">
        <w:rPr>
          <w:sz w:val="28"/>
          <w:szCs w:val="28"/>
        </w:rPr>
        <w:t>Стоки (по КНС-1, КНС-2, глубоководному выпуску) - 112 проб, все с превышением ПДК;</w:t>
      </w:r>
    </w:p>
    <w:p w:rsidR="00D23845" w:rsidRPr="006B7FEB" w:rsidRDefault="00D23845" w:rsidP="009049C2">
      <w:pPr>
        <w:numPr>
          <w:ilvl w:val="0"/>
          <w:numId w:val="57"/>
        </w:numPr>
        <w:spacing w:line="360" w:lineRule="auto"/>
        <w:contextualSpacing/>
        <w:jc w:val="both"/>
        <w:rPr>
          <w:sz w:val="28"/>
          <w:szCs w:val="28"/>
        </w:rPr>
      </w:pPr>
      <w:r w:rsidRPr="006B7FEB">
        <w:rPr>
          <w:sz w:val="28"/>
          <w:szCs w:val="28"/>
        </w:rPr>
        <w:t>Стоки предприятий - 78 проб, все с превышением ПДК.</w:t>
      </w:r>
    </w:p>
    <w:p w:rsidR="00D23845" w:rsidRPr="006B7FEB" w:rsidRDefault="00D23845" w:rsidP="00D23845">
      <w:pPr>
        <w:spacing w:line="360" w:lineRule="auto"/>
        <w:ind w:firstLine="709"/>
        <w:contextualSpacing/>
        <w:jc w:val="both"/>
        <w:rPr>
          <w:sz w:val="28"/>
          <w:szCs w:val="28"/>
        </w:rPr>
      </w:pPr>
      <w:r w:rsidRPr="006B7FEB">
        <w:rPr>
          <w:sz w:val="28"/>
          <w:szCs w:val="28"/>
        </w:rPr>
        <w:t xml:space="preserve">Превышение ПДК в пробах наблюдалось по следующим показателям: сухому остатку, взвешенным веществам, азоту аммонийному, азоту нитратному, азоту нитритному, сульфатам, железу, фосфатам, хлоридам, </w:t>
      </w:r>
      <w:proofErr w:type="spellStart"/>
      <w:r w:rsidRPr="006B7FEB">
        <w:rPr>
          <w:sz w:val="28"/>
          <w:szCs w:val="28"/>
        </w:rPr>
        <w:t>БПК</w:t>
      </w:r>
      <w:r w:rsidRPr="006B7FEB">
        <w:rPr>
          <w:sz w:val="28"/>
          <w:szCs w:val="28"/>
          <w:vertAlign w:val="subscript"/>
        </w:rPr>
        <w:t>пол</w:t>
      </w:r>
      <w:proofErr w:type="spellEnd"/>
      <w:r w:rsidRPr="006B7FEB">
        <w:rPr>
          <w:sz w:val="28"/>
          <w:szCs w:val="28"/>
        </w:rPr>
        <w:t>, АПАВ.</w:t>
      </w:r>
    </w:p>
    <w:p w:rsidR="00D23845" w:rsidRPr="006B7FEB" w:rsidRDefault="00D23845" w:rsidP="00D23845">
      <w:pPr>
        <w:spacing w:line="360" w:lineRule="auto"/>
        <w:ind w:firstLine="709"/>
        <w:contextualSpacing/>
        <w:jc w:val="both"/>
        <w:rPr>
          <w:sz w:val="28"/>
          <w:szCs w:val="28"/>
        </w:rPr>
      </w:pPr>
      <w:r w:rsidRPr="006B7FEB">
        <w:rPr>
          <w:sz w:val="28"/>
          <w:szCs w:val="28"/>
        </w:rPr>
        <w:t xml:space="preserve">Исследования проб сточной воды с целью определения микробиологических, </w:t>
      </w:r>
      <w:proofErr w:type="spellStart"/>
      <w:r w:rsidRPr="006B7FEB">
        <w:rPr>
          <w:sz w:val="28"/>
          <w:szCs w:val="28"/>
        </w:rPr>
        <w:t>паразитологических</w:t>
      </w:r>
      <w:proofErr w:type="spellEnd"/>
      <w:r w:rsidRPr="006B7FEB">
        <w:rPr>
          <w:sz w:val="28"/>
          <w:szCs w:val="28"/>
        </w:rPr>
        <w:t xml:space="preserve"> показателей проводились 1 раз в квартал по следующим показателям: возбудители кишечных инфекций, яйца глистов, коли-фаги, ОКБ, ТКБ. Всего за год отобрано 12 проб, все пробы удовлетворительные.</w:t>
      </w:r>
    </w:p>
    <w:p w:rsidR="00D23845" w:rsidRPr="006B7FEB" w:rsidRDefault="00D23845" w:rsidP="00D23845">
      <w:pPr>
        <w:spacing w:line="360" w:lineRule="auto"/>
        <w:ind w:firstLine="709"/>
        <w:contextualSpacing/>
        <w:jc w:val="both"/>
        <w:rPr>
          <w:sz w:val="28"/>
          <w:szCs w:val="28"/>
        </w:rPr>
      </w:pPr>
      <w:r w:rsidRPr="006B7FEB">
        <w:rPr>
          <w:sz w:val="28"/>
          <w:szCs w:val="28"/>
        </w:rPr>
        <w:t>По данным ТО Управления «</w:t>
      </w:r>
      <w:proofErr w:type="spellStart"/>
      <w:r w:rsidRPr="006B7FEB">
        <w:rPr>
          <w:sz w:val="28"/>
          <w:szCs w:val="28"/>
        </w:rPr>
        <w:t>Роспотребнадзора</w:t>
      </w:r>
      <w:proofErr w:type="spellEnd"/>
      <w:r w:rsidRPr="006B7FEB">
        <w:rPr>
          <w:sz w:val="28"/>
          <w:szCs w:val="28"/>
        </w:rPr>
        <w:t xml:space="preserve"> по Камчатскому краю в городе Вилючинске», </w:t>
      </w:r>
      <w:r w:rsidRPr="006B7FEB">
        <w:rPr>
          <w:color w:val="000000"/>
          <w:spacing w:val="-1"/>
          <w:sz w:val="28"/>
          <w:szCs w:val="28"/>
        </w:rPr>
        <w:t xml:space="preserve">источниками водоснабжения всех водопроводов являются </w:t>
      </w:r>
      <w:r w:rsidRPr="006B7FEB">
        <w:rPr>
          <w:color w:val="000000"/>
          <w:sz w:val="28"/>
          <w:szCs w:val="28"/>
        </w:rPr>
        <w:t>артезианские скважины. В 2008 году количество источников водоснабжения составляло 23. Размер сани</w:t>
      </w:r>
      <w:r w:rsidRPr="006B7FEB">
        <w:rPr>
          <w:color w:val="000000"/>
          <w:spacing w:val="-1"/>
          <w:sz w:val="28"/>
          <w:szCs w:val="28"/>
        </w:rPr>
        <w:t xml:space="preserve">тарно-защитных зон скважин предусмотрен в соответствии с нормативными требованиями - </w:t>
      </w:r>
      <w:smartTag w:uri="urn:schemas-microsoft-com:office:smarttags" w:element="metricconverter">
        <w:smartTagPr>
          <w:attr w:name="ProductID" w:val="50 метров"/>
        </w:smartTagPr>
        <w:r w:rsidRPr="006B7FEB">
          <w:rPr>
            <w:color w:val="000000"/>
            <w:spacing w:val="-1"/>
            <w:sz w:val="28"/>
            <w:szCs w:val="28"/>
          </w:rPr>
          <w:t>50 метров</w:t>
        </w:r>
      </w:smartTag>
      <w:r w:rsidRPr="006B7FEB">
        <w:rPr>
          <w:color w:val="000000"/>
          <w:spacing w:val="-1"/>
          <w:sz w:val="28"/>
          <w:szCs w:val="28"/>
        </w:rPr>
        <w:t xml:space="preserve">. </w:t>
      </w:r>
      <w:r w:rsidRPr="006B7FEB">
        <w:rPr>
          <w:color w:val="000000"/>
          <w:spacing w:val="1"/>
          <w:sz w:val="28"/>
          <w:szCs w:val="28"/>
        </w:rPr>
        <w:t>Размер СЗЗ скважины № 12</w:t>
      </w:r>
      <w:r w:rsidRPr="006B7FEB">
        <w:rPr>
          <w:color w:val="000000"/>
          <w:spacing w:val="-1"/>
          <w:sz w:val="28"/>
          <w:szCs w:val="28"/>
        </w:rPr>
        <w:t xml:space="preserve"> (водопровод «Приморский»),</w:t>
      </w:r>
      <w:r w:rsidRPr="006B7FEB">
        <w:rPr>
          <w:color w:val="000000"/>
          <w:spacing w:val="1"/>
          <w:sz w:val="28"/>
          <w:szCs w:val="28"/>
        </w:rPr>
        <w:t xml:space="preserve"> которая расположена в жилом районе, и двух скважин на территории воинской </w:t>
      </w:r>
      <w:r w:rsidRPr="006B7FEB">
        <w:rPr>
          <w:color w:val="000000"/>
          <w:spacing w:val="-1"/>
          <w:sz w:val="28"/>
          <w:szCs w:val="28"/>
        </w:rPr>
        <w:t xml:space="preserve">части, не выдержаны. У остальных скважин СЗЗ выдержаны. Зоны строго режима - не огорожены или с нарушенным ограждением. Проекты санитарно-защитных зон имеются, утверждены в </w:t>
      </w:r>
      <w:r w:rsidRPr="006B7FEB">
        <w:rPr>
          <w:color w:val="000000"/>
          <w:spacing w:val="-1"/>
          <w:sz w:val="28"/>
          <w:szCs w:val="28"/>
        </w:rPr>
        <w:lastRenderedPageBreak/>
        <w:t>установленном порядке. Зона 2 пояса санитарной охраны источников водоснабже</w:t>
      </w:r>
      <w:r w:rsidRPr="006B7FEB">
        <w:rPr>
          <w:color w:val="000000"/>
          <w:sz w:val="28"/>
          <w:szCs w:val="28"/>
        </w:rPr>
        <w:t xml:space="preserve">ния водопровода «Приморский» находится в жилой застройке и требует соблюдения требований </w:t>
      </w:r>
      <w:r w:rsidRPr="006B7FEB">
        <w:rPr>
          <w:color w:val="000000"/>
          <w:spacing w:val="-1"/>
          <w:sz w:val="28"/>
          <w:szCs w:val="28"/>
        </w:rPr>
        <w:t>в соответствии с СП 2.1.5.1059-01 «Гигиенические требования к охране подземных вод от загряз</w:t>
      </w:r>
      <w:r w:rsidRPr="006B7FEB">
        <w:rPr>
          <w:color w:val="000000"/>
          <w:spacing w:val="-5"/>
          <w:sz w:val="28"/>
          <w:szCs w:val="28"/>
        </w:rPr>
        <w:t>нения».</w:t>
      </w:r>
    </w:p>
    <w:p w:rsidR="00D23845" w:rsidRPr="006B7FEB" w:rsidRDefault="00D23845" w:rsidP="00D23845">
      <w:pPr>
        <w:spacing w:line="360" w:lineRule="auto"/>
        <w:ind w:firstLine="709"/>
        <w:contextualSpacing/>
        <w:jc w:val="both"/>
        <w:rPr>
          <w:sz w:val="28"/>
          <w:szCs w:val="28"/>
        </w:rPr>
      </w:pPr>
      <w:r w:rsidRPr="006B7FEB">
        <w:rPr>
          <w:color w:val="000000"/>
          <w:spacing w:val="-1"/>
          <w:sz w:val="28"/>
          <w:szCs w:val="28"/>
        </w:rPr>
        <w:t xml:space="preserve">По данным Управления </w:t>
      </w:r>
      <w:proofErr w:type="spellStart"/>
      <w:r w:rsidRPr="006B7FEB">
        <w:rPr>
          <w:color w:val="000000"/>
          <w:spacing w:val="-1"/>
          <w:sz w:val="28"/>
          <w:szCs w:val="28"/>
        </w:rPr>
        <w:t>Росприроднадзора</w:t>
      </w:r>
      <w:proofErr w:type="spellEnd"/>
      <w:r w:rsidRPr="006B7FEB">
        <w:rPr>
          <w:color w:val="000000"/>
          <w:spacing w:val="-1"/>
          <w:sz w:val="28"/>
          <w:szCs w:val="28"/>
        </w:rPr>
        <w:t xml:space="preserve"> по Камчатскому краю, часть территории </w:t>
      </w:r>
      <w:r w:rsidRPr="006B7FEB">
        <w:rPr>
          <w:color w:val="000000"/>
          <w:spacing w:val="-1"/>
          <w:sz w:val="28"/>
          <w:szCs w:val="28"/>
          <w:lang w:val="en-US"/>
        </w:rPr>
        <w:t>III</w:t>
      </w:r>
      <w:r w:rsidRPr="006B7FEB">
        <w:rPr>
          <w:color w:val="000000"/>
          <w:spacing w:val="-1"/>
          <w:sz w:val="28"/>
          <w:szCs w:val="28"/>
        </w:rPr>
        <w:t xml:space="preserve"> округа санитарной охраны курорта федерального значения Паратунка входит </w:t>
      </w:r>
      <w:r w:rsidRPr="006B7FEB">
        <w:rPr>
          <w:color w:val="000000"/>
          <w:spacing w:val="-7"/>
          <w:sz w:val="28"/>
          <w:szCs w:val="28"/>
        </w:rPr>
        <w:t xml:space="preserve">в границы Вилючинского городского округа. </w:t>
      </w:r>
      <w:r w:rsidRPr="006B7FEB">
        <w:rPr>
          <w:color w:val="000000"/>
          <w:spacing w:val="-2"/>
          <w:sz w:val="28"/>
          <w:szCs w:val="28"/>
        </w:rPr>
        <w:t xml:space="preserve">В </w:t>
      </w:r>
      <w:smartTag w:uri="urn:schemas-microsoft-com:office:smarttags" w:element="metricconverter">
        <w:smartTagPr>
          <w:attr w:name="ProductID" w:val="1993 г"/>
        </w:smartTagPr>
        <w:r w:rsidRPr="006B7FEB">
          <w:rPr>
            <w:color w:val="000000"/>
            <w:spacing w:val="-2"/>
            <w:sz w:val="28"/>
            <w:szCs w:val="28"/>
          </w:rPr>
          <w:t>1993 г</w:t>
        </w:r>
      </w:smartTag>
      <w:r w:rsidRPr="006B7FEB">
        <w:rPr>
          <w:color w:val="000000"/>
          <w:spacing w:val="-2"/>
          <w:sz w:val="28"/>
          <w:szCs w:val="28"/>
        </w:rPr>
        <w:t xml:space="preserve">. постановлением Совмина РФ от 30.04.1993 г. № 424 были </w:t>
      </w:r>
      <w:r w:rsidRPr="006B7FEB">
        <w:rPr>
          <w:color w:val="000000"/>
          <w:spacing w:val="-11"/>
          <w:sz w:val="28"/>
          <w:szCs w:val="28"/>
        </w:rPr>
        <w:t>установлены границы и режим округов санитарной охраны курорта «Паратунка»</w:t>
      </w:r>
      <w:r w:rsidRPr="006B7FEB">
        <w:rPr>
          <w:color w:val="000000"/>
          <w:spacing w:val="-8"/>
          <w:sz w:val="28"/>
          <w:szCs w:val="28"/>
        </w:rPr>
        <w:t>.</w:t>
      </w:r>
    </w:p>
    <w:p w:rsidR="00D23845" w:rsidRPr="006B7FEB" w:rsidRDefault="00D23845" w:rsidP="00D23845">
      <w:pPr>
        <w:spacing w:line="360" w:lineRule="auto"/>
        <w:ind w:firstLine="709"/>
        <w:contextualSpacing/>
        <w:jc w:val="both"/>
        <w:rPr>
          <w:sz w:val="28"/>
          <w:szCs w:val="28"/>
        </w:rPr>
      </w:pPr>
      <w:r w:rsidRPr="006B7FEB">
        <w:rPr>
          <w:sz w:val="28"/>
          <w:szCs w:val="28"/>
        </w:rPr>
        <w:t>Питьевой водой население и предприятия города обеспечивают два водопровода МУП "</w:t>
      </w:r>
      <w:proofErr w:type="spellStart"/>
      <w:r w:rsidRPr="006B7FEB">
        <w:rPr>
          <w:sz w:val="28"/>
          <w:szCs w:val="28"/>
        </w:rPr>
        <w:t>Гортепловодоснабжение</w:t>
      </w:r>
      <w:proofErr w:type="spellEnd"/>
      <w:r w:rsidRPr="006B7FEB">
        <w:rPr>
          <w:sz w:val="28"/>
          <w:szCs w:val="28"/>
        </w:rPr>
        <w:t>" (далее «ГТВС»): водопровод «Приморский» и водопровод «2-ой Сельдевый». Ведомственные водопроводы ООО РПЗ "</w:t>
      </w:r>
      <w:proofErr w:type="spellStart"/>
      <w:r w:rsidRPr="006B7FEB">
        <w:rPr>
          <w:sz w:val="28"/>
          <w:szCs w:val="28"/>
        </w:rPr>
        <w:t>Сокра</w:t>
      </w:r>
      <w:proofErr w:type="spellEnd"/>
      <w:r w:rsidRPr="006B7FEB">
        <w:rPr>
          <w:sz w:val="28"/>
          <w:szCs w:val="28"/>
        </w:rPr>
        <w:t xml:space="preserve">"; ведомственный водопровод ОАО «СРВЦ» обеспечивают производственную и хозяйственную деятельность этих предприятий. За водопроводом ОАО «СРВЦ» не осуществляется государственный санитарный надзор, информация по нему отсутствует. </w:t>
      </w:r>
    </w:p>
    <w:p w:rsidR="00D23845" w:rsidRDefault="00D23845" w:rsidP="00D23845">
      <w:pPr>
        <w:spacing w:line="360" w:lineRule="auto"/>
        <w:ind w:firstLine="709"/>
        <w:contextualSpacing/>
        <w:jc w:val="both"/>
        <w:rPr>
          <w:sz w:val="28"/>
          <w:szCs w:val="28"/>
        </w:rPr>
      </w:pPr>
      <w:r w:rsidRPr="006B7FEB">
        <w:rPr>
          <w:sz w:val="28"/>
          <w:szCs w:val="28"/>
        </w:rPr>
        <w:t xml:space="preserve">В рамках проведения социально-гигиенического мониторинга, в соответствии с СанПиН 2.1.4.1074 - 01 «Питьевая вода...» и рабочими программами производственного контроля в питьевой воде определялись: микробиологические показатели (ТТКБ, ОКБ, ОМЧ, </w:t>
      </w:r>
      <w:proofErr w:type="spellStart"/>
      <w:r w:rsidRPr="006B7FEB">
        <w:rPr>
          <w:sz w:val="28"/>
          <w:szCs w:val="28"/>
        </w:rPr>
        <w:t>паразитологические</w:t>
      </w:r>
      <w:proofErr w:type="spellEnd"/>
      <w:r w:rsidRPr="006B7FEB">
        <w:rPr>
          <w:sz w:val="28"/>
          <w:szCs w:val="28"/>
        </w:rPr>
        <w:t xml:space="preserve"> показатели), обобщенные показатели и неорганические вещества в соответствии с таблицей 2 СанПиН 2.1.4.1074-01, органолептические показатели в соответствии с таблицей № 4 СанПиН 2.1.4.1074-01, радиологические показатели в соответствии с таблицей № 5 СанПиН 2.1.4.1074-01. Удельный вес неудовлетворительных проб воды по </w:t>
      </w:r>
      <w:r w:rsidRPr="006B7FEB">
        <w:rPr>
          <w:color w:val="000000"/>
          <w:spacing w:val="-1"/>
          <w:sz w:val="28"/>
          <w:szCs w:val="28"/>
        </w:rPr>
        <w:t xml:space="preserve">санитарно-химическим показателям, микробиологическим показателям, радиологическим показателям </w:t>
      </w:r>
      <w:r w:rsidRPr="006B7FEB">
        <w:rPr>
          <w:sz w:val="28"/>
          <w:szCs w:val="28"/>
        </w:rPr>
        <w:t>в Вилючинске в 2003-2007 гг. представлен в таблице № 6. Удельный вес неудовлетворительных проб воды коммунальных водопроводах и разводящих сетях города Вилючинска за 2003-2007 гг. представлен в таблице № 1</w:t>
      </w:r>
      <w:r w:rsidR="00543CBF">
        <w:rPr>
          <w:sz w:val="28"/>
          <w:szCs w:val="28"/>
        </w:rPr>
        <w:t>9</w:t>
      </w:r>
      <w:r w:rsidRPr="006B7FEB">
        <w:rPr>
          <w:sz w:val="28"/>
          <w:szCs w:val="28"/>
        </w:rPr>
        <w:t>.</w:t>
      </w:r>
    </w:p>
    <w:p w:rsidR="00CB0ACC" w:rsidRDefault="00CB0ACC" w:rsidP="00D23845">
      <w:pPr>
        <w:spacing w:line="360" w:lineRule="auto"/>
        <w:ind w:firstLine="709"/>
        <w:contextualSpacing/>
        <w:jc w:val="both"/>
        <w:rPr>
          <w:sz w:val="28"/>
          <w:szCs w:val="28"/>
        </w:rPr>
      </w:pPr>
    </w:p>
    <w:p w:rsidR="00D23845" w:rsidRPr="006B7FEB" w:rsidRDefault="00D23845" w:rsidP="00D23845">
      <w:pPr>
        <w:pStyle w:val="ad"/>
        <w:spacing w:line="360" w:lineRule="auto"/>
        <w:ind w:left="709"/>
        <w:rPr>
          <w:sz w:val="28"/>
          <w:szCs w:val="28"/>
        </w:rPr>
      </w:pPr>
      <w:r w:rsidRPr="006B7FEB">
        <w:rPr>
          <w:sz w:val="28"/>
          <w:szCs w:val="28"/>
        </w:rPr>
        <w:lastRenderedPageBreak/>
        <w:t xml:space="preserve">                                                                                                   Таблица № 1</w:t>
      </w:r>
      <w:r w:rsidR="00543CBF">
        <w:rPr>
          <w:sz w:val="28"/>
          <w:szCs w:val="28"/>
        </w:rPr>
        <w:t>9</w:t>
      </w:r>
    </w:p>
    <w:p w:rsidR="00D23845" w:rsidRPr="006B7FEB" w:rsidRDefault="00D23845" w:rsidP="00D23845">
      <w:pPr>
        <w:pStyle w:val="ad"/>
        <w:spacing w:line="360" w:lineRule="auto"/>
        <w:ind w:left="709"/>
        <w:jc w:val="center"/>
        <w:rPr>
          <w:b/>
          <w:sz w:val="28"/>
          <w:szCs w:val="28"/>
        </w:rPr>
      </w:pPr>
      <w:r w:rsidRPr="006B7FEB">
        <w:rPr>
          <w:b/>
          <w:sz w:val="28"/>
          <w:szCs w:val="28"/>
        </w:rPr>
        <w:t xml:space="preserve">Удельный вес неудовлетворительных проб воды в Вилючинске </w:t>
      </w:r>
      <w:r w:rsidRPr="006B7FEB">
        <w:rPr>
          <w:b/>
          <w:sz w:val="28"/>
          <w:szCs w:val="28"/>
        </w:rPr>
        <w:br/>
        <w:t>в 2003-2007 гг.,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28"/>
        <w:gridCol w:w="1296"/>
        <w:gridCol w:w="1341"/>
        <w:gridCol w:w="1268"/>
        <w:gridCol w:w="1297"/>
        <w:gridCol w:w="1297"/>
      </w:tblGrid>
      <w:tr w:rsidR="00D23845" w:rsidRPr="006B7FEB" w:rsidTr="00D23845">
        <w:trPr>
          <w:trHeight w:val="593"/>
        </w:trPr>
        <w:tc>
          <w:tcPr>
            <w:tcW w:w="2844" w:type="dxa"/>
          </w:tcPr>
          <w:p w:rsidR="00D23845" w:rsidRPr="006B7FEB" w:rsidRDefault="00D23845" w:rsidP="00D23845">
            <w:pPr>
              <w:ind w:firstLine="709"/>
              <w:contextualSpacing/>
              <w:rPr>
                <w:color w:val="000000"/>
                <w:spacing w:val="-1"/>
              </w:rPr>
            </w:pPr>
          </w:p>
        </w:tc>
        <w:tc>
          <w:tcPr>
            <w:tcW w:w="1311" w:type="dxa"/>
            <w:vAlign w:val="center"/>
          </w:tcPr>
          <w:p w:rsidR="00D23845" w:rsidRPr="006B7FEB" w:rsidRDefault="00D23845" w:rsidP="00D23845">
            <w:pPr>
              <w:contextualSpacing/>
              <w:rPr>
                <w:color w:val="000000"/>
                <w:spacing w:val="-1"/>
              </w:rPr>
            </w:pPr>
            <w:r w:rsidRPr="006B7FEB">
              <w:rPr>
                <w:color w:val="000000"/>
                <w:spacing w:val="-1"/>
              </w:rPr>
              <w:t>2003</w:t>
            </w:r>
          </w:p>
        </w:tc>
        <w:tc>
          <w:tcPr>
            <w:tcW w:w="1311" w:type="dxa"/>
            <w:vAlign w:val="center"/>
          </w:tcPr>
          <w:p w:rsidR="00D23845" w:rsidRPr="006B7FEB" w:rsidRDefault="00D23845" w:rsidP="00D23845">
            <w:pPr>
              <w:contextualSpacing/>
              <w:rPr>
                <w:color w:val="000000"/>
                <w:spacing w:val="-1"/>
              </w:rPr>
            </w:pPr>
            <w:r w:rsidRPr="006B7FEB">
              <w:rPr>
                <w:color w:val="000000"/>
                <w:spacing w:val="-1"/>
              </w:rPr>
              <w:t>2004</w:t>
            </w:r>
          </w:p>
        </w:tc>
        <w:tc>
          <w:tcPr>
            <w:tcW w:w="1311" w:type="dxa"/>
            <w:vAlign w:val="center"/>
          </w:tcPr>
          <w:p w:rsidR="00D23845" w:rsidRPr="006B7FEB" w:rsidRDefault="00D23845" w:rsidP="00D23845">
            <w:pPr>
              <w:contextualSpacing/>
              <w:rPr>
                <w:color w:val="000000"/>
                <w:spacing w:val="-1"/>
              </w:rPr>
            </w:pPr>
            <w:r w:rsidRPr="006B7FEB">
              <w:rPr>
                <w:color w:val="000000"/>
                <w:spacing w:val="-1"/>
              </w:rPr>
              <w:t>2005</w:t>
            </w:r>
          </w:p>
        </w:tc>
        <w:tc>
          <w:tcPr>
            <w:tcW w:w="1311" w:type="dxa"/>
            <w:vAlign w:val="center"/>
          </w:tcPr>
          <w:p w:rsidR="00D23845" w:rsidRPr="006B7FEB" w:rsidRDefault="00D23845" w:rsidP="00D23845">
            <w:pPr>
              <w:contextualSpacing/>
              <w:rPr>
                <w:color w:val="000000"/>
                <w:spacing w:val="-1"/>
              </w:rPr>
            </w:pPr>
            <w:r w:rsidRPr="006B7FEB">
              <w:rPr>
                <w:color w:val="000000"/>
                <w:spacing w:val="-1"/>
              </w:rPr>
              <w:t>2006</w:t>
            </w:r>
          </w:p>
        </w:tc>
        <w:tc>
          <w:tcPr>
            <w:tcW w:w="1311" w:type="dxa"/>
            <w:vAlign w:val="center"/>
          </w:tcPr>
          <w:p w:rsidR="00D23845" w:rsidRPr="006B7FEB" w:rsidRDefault="00D23845" w:rsidP="00D23845">
            <w:pPr>
              <w:contextualSpacing/>
              <w:rPr>
                <w:color w:val="000000"/>
                <w:spacing w:val="-1"/>
              </w:rPr>
            </w:pPr>
            <w:r w:rsidRPr="006B7FEB">
              <w:rPr>
                <w:color w:val="000000"/>
                <w:spacing w:val="-1"/>
              </w:rPr>
              <w:t>2007</w:t>
            </w:r>
          </w:p>
        </w:tc>
      </w:tr>
      <w:tr w:rsidR="00D23845" w:rsidRPr="006B7FEB" w:rsidTr="00D23845">
        <w:tc>
          <w:tcPr>
            <w:tcW w:w="2844" w:type="dxa"/>
          </w:tcPr>
          <w:p w:rsidR="00D23845" w:rsidRPr="006B7FEB" w:rsidRDefault="00D23845" w:rsidP="00D23845">
            <w:pPr>
              <w:ind w:firstLine="709"/>
              <w:contextualSpacing/>
              <w:rPr>
                <w:color w:val="000000"/>
                <w:spacing w:val="-1"/>
              </w:rPr>
            </w:pPr>
            <w:r w:rsidRPr="006B7FEB">
              <w:rPr>
                <w:color w:val="000000"/>
                <w:spacing w:val="-1"/>
              </w:rPr>
              <w:t>Санитарно-химические показатели</w:t>
            </w:r>
          </w:p>
        </w:tc>
        <w:tc>
          <w:tcPr>
            <w:tcW w:w="1311" w:type="dxa"/>
            <w:vAlign w:val="center"/>
          </w:tcPr>
          <w:p w:rsidR="00D23845" w:rsidRPr="006B7FEB" w:rsidRDefault="00D23845" w:rsidP="00D23845">
            <w:pPr>
              <w:ind w:firstLine="709"/>
              <w:contextualSpacing/>
              <w:rPr>
                <w:color w:val="000000"/>
                <w:spacing w:val="-1"/>
              </w:rPr>
            </w:pPr>
            <w:r w:rsidRPr="006B7FEB">
              <w:rPr>
                <w:color w:val="000000"/>
                <w:spacing w:val="-1"/>
              </w:rPr>
              <w:t>5,3</w:t>
            </w:r>
          </w:p>
        </w:tc>
        <w:tc>
          <w:tcPr>
            <w:tcW w:w="1311" w:type="dxa"/>
            <w:vAlign w:val="center"/>
          </w:tcPr>
          <w:p w:rsidR="00D23845" w:rsidRPr="006B7FEB" w:rsidRDefault="00D23845" w:rsidP="00D23845">
            <w:pPr>
              <w:ind w:firstLine="709"/>
              <w:contextualSpacing/>
              <w:rPr>
                <w:color w:val="000000"/>
                <w:spacing w:val="-1"/>
              </w:rPr>
            </w:pPr>
            <w:r w:rsidRPr="006B7FEB">
              <w:rPr>
                <w:color w:val="000000"/>
                <w:spacing w:val="-1"/>
              </w:rPr>
              <w:t>44,3</w:t>
            </w:r>
          </w:p>
        </w:tc>
        <w:tc>
          <w:tcPr>
            <w:tcW w:w="1311" w:type="dxa"/>
            <w:vAlign w:val="center"/>
          </w:tcPr>
          <w:p w:rsidR="00D23845" w:rsidRPr="006B7FEB" w:rsidRDefault="00D23845" w:rsidP="00D23845">
            <w:pPr>
              <w:ind w:firstLine="709"/>
              <w:contextualSpacing/>
              <w:rPr>
                <w:color w:val="000000"/>
                <w:spacing w:val="-1"/>
              </w:rPr>
            </w:pPr>
            <w:r w:rsidRPr="006B7FEB">
              <w:rPr>
                <w:color w:val="000000"/>
                <w:spacing w:val="-1"/>
              </w:rPr>
              <w:t>0</w:t>
            </w:r>
          </w:p>
        </w:tc>
        <w:tc>
          <w:tcPr>
            <w:tcW w:w="1311" w:type="dxa"/>
            <w:vAlign w:val="center"/>
          </w:tcPr>
          <w:p w:rsidR="00D23845" w:rsidRPr="006B7FEB" w:rsidRDefault="00D23845" w:rsidP="00D23845">
            <w:pPr>
              <w:ind w:firstLine="709"/>
              <w:contextualSpacing/>
              <w:rPr>
                <w:color w:val="000000"/>
                <w:spacing w:val="-1"/>
              </w:rPr>
            </w:pPr>
            <w:r w:rsidRPr="006B7FEB">
              <w:rPr>
                <w:color w:val="000000"/>
                <w:spacing w:val="-1"/>
              </w:rPr>
              <w:t>2,5</w:t>
            </w:r>
          </w:p>
        </w:tc>
        <w:tc>
          <w:tcPr>
            <w:tcW w:w="1311" w:type="dxa"/>
            <w:vAlign w:val="center"/>
          </w:tcPr>
          <w:p w:rsidR="00D23845" w:rsidRPr="006B7FEB" w:rsidRDefault="00D23845" w:rsidP="00D23845">
            <w:pPr>
              <w:ind w:firstLine="709"/>
              <w:contextualSpacing/>
              <w:rPr>
                <w:color w:val="000000"/>
                <w:spacing w:val="-1"/>
              </w:rPr>
            </w:pPr>
            <w:r w:rsidRPr="006B7FEB">
              <w:rPr>
                <w:color w:val="000000"/>
                <w:spacing w:val="-1"/>
              </w:rPr>
              <w:t>0,9</w:t>
            </w:r>
          </w:p>
        </w:tc>
      </w:tr>
      <w:tr w:rsidR="00D23845" w:rsidRPr="006B7FEB" w:rsidTr="00D23845">
        <w:tc>
          <w:tcPr>
            <w:tcW w:w="2844" w:type="dxa"/>
          </w:tcPr>
          <w:p w:rsidR="00D23845" w:rsidRPr="006B7FEB" w:rsidRDefault="00D23845" w:rsidP="00D23845">
            <w:pPr>
              <w:ind w:firstLine="709"/>
              <w:contextualSpacing/>
              <w:rPr>
                <w:color w:val="000000"/>
                <w:spacing w:val="-1"/>
              </w:rPr>
            </w:pPr>
            <w:r w:rsidRPr="006B7FEB">
              <w:rPr>
                <w:color w:val="000000"/>
                <w:spacing w:val="-1"/>
              </w:rPr>
              <w:t xml:space="preserve">Микробиологические показатели </w:t>
            </w:r>
          </w:p>
        </w:tc>
        <w:tc>
          <w:tcPr>
            <w:tcW w:w="1311" w:type="dxa"/>
            <w:vAlign w:val="center"/>
          </w:tcPr>
          <w:p w:rsidR="00D23845" w:rsidRPr="006B7FEB" w:rsidRDefault="00D23845" w:rsidP="00D23845">
            <w:pPr>
              <w:ind w:firstLine="709"/>
              <w:contextualSpacing/>
              <w:rPr>
                <w:color w:val="000000"/>
                <w:spacing w:val="-1"/>
              </w:rPr>
            </w:pPr>
            <w:r w:rsidRPr="006B7FEB">
              <w:rPr>
                <w:color w:val="000000"/>
                <w:spacing w:val="-1"/>
              </w:rPr>
              <w:t>0</w:t>
            </w:r>
          </w:p>
        </w:tc>
        <w:tc>
          <w:tcPr>
            <w:tcW w:w="1311" w:type="dxa"/>
            <w:vAlign w:val="center"/>
          </w:tcPr>
          <w:p w:rsidR="00D23845" w:rsidRPr="006B7FEB" w:rsidRDefault="00D23845" w:rsidP="00D23845">
            <w:pPr>
              <w:ind w:firstLine="709"/>
              <w:contextualSpacing/>
              <w:rPr>
                <w:color w:val="000000"/>
                <w:spacing w:val="-1"/>
              </w:rPr>
            </w:pPr>
            <w:r w:rsidRPr="006B7FEB">
              <w:rPr>
                <w:color w:val="000000"/>
                <w:spacing w:val="-1"/>
              </w:rPr>
              <w:t>0</w:t>
            </w:r>
          </w:p>
        </w:tc>
        <w:tc>
          <w:tcPr>
            <w:tcW w:w="1311" w:type="dxa"/>
            <w:vAlign w:val="center"/>
          </w:tcPr>
          <w:p w:rsidR="00D23845" w:rsidRPr="006B7FEB" w:rsidRDefault="00D23845" w:rsidP="00D23845">
            <w:pPr>
              <w:ind w:firstLine="709"/>
              <w:contextualSpacing/>
              <w:rPr>
                <w:color w:val="000000"/>
                <w:spacing w:val="-1"/>
              </w:rPr>
            </w:pPr>
            <w:r w:rsidRPr="006B7FEB">
              <w:rPr>
                <w:color w:val="000000"/>
                <w:spacing w:val="-1"/>
              </w:rPr>
              <w:t>0</w:t>
            </w:r>
          </w:p>
        </w:tc>
        <w:tc>
          <w:tcPr>
            <w:tcW w:w="1311" w:type="dxa"/>
            <w:vAlign w:val="center"/>
          </w:tcPr>
          <w:p w:rsidR="00D23845" w:rsidRPr="006B7FEB" w:rsidRDefault="00D23845" w:rsidP="00D23845">
            <w:pPr>
              <w:ind w:firstLine="709"/>
              <w:contextualSpacing/>
              <w:rPr>
                <w:color w:val="000000"/>
                <w:spacing w:val="-1"/>
              </w:rPr>
            </w:pPr>
            <w:r w:rsidRPr="006B7FEB">
              <w:rPr>
                <w:color w:val="000000"/>
                <w:spacing w:val="-1"/>
              </w:rPr>
              <w:t>0</w:t>
            </w:r>
          </w:p>
        </w:tc>
        <w:tc>
          <w:tcPr>
            <w:tcW w:w="1311" w:type="dxa"/>
            <w:vAlign w:val="center"/>
          </w:tcPr>
          <w:p w:rsidR="00D23845" w:rsidRPr="006B7FEB" w:rsidRDefault="00D23845" w:rsidP="00D23845">
            <w:pPr>
              <w:ind w:firstLine="709"/>
              <w:contextualSpacing/>
              <w:rPr>
                <w:color w:val="000000"/>
                <w:spacing w:val="-1"/>
              </w:rPr>
            </w:pPr>
            <w:r w:rsidRPr="006B7FEB">
              <w:rPr>
                <w:color w:val="000000"/>
                <w:spacing w:val="-1"/>
              </w:rPr>
              <w:t>3,6</w:t>
            </w:r>
          </w:p>
        </w:tc>
      </w:tr>
      <w:tr w:rsidR="00D23845" w:rsidRPr="006B7FEB" w:rsidTr="00D23845">
        <w:tc>
          <w:tcPr>
            <w:tcW w:w="2844" w:type="dxa"/>
          </w:tcPr>
          <w:p w:rsidR="00D23845" w:rsidRPr="006B7FEB" w:rsidRDefault="00D23845" w:rsidP="00D23845">
            <w:pPr>
              <w:ind w:firstLine="709"/>
              <w:contextualSpacing/>
              <w:rPr>
                <w:color w:val="000000"/>
                <w:spacing w:val="-1"/>
              </w:rPr>
            </w:pPr>
            <w:r w:rsidRPr="006B7FEB">
              <w:rPr>
                <w:color w:val="000000"/>
                <w:spacing w:val="-1"/>
              </w:rPr>
              <w:t>Радиологические показатели</w:t>
            </w:r>
          </w:p>
        </w:tc>
        <w:tc>
          <w:tcPr>
            <w:tcW w:w="1311" w:type="dxa"/>
            <w:vAlign w:val="center"/>
          </w:tcPr>
          <w:p w:rsidR="00D23845" w:rsidRPr="006B7FEB" w:rsidRDefault="00D23845" w:rsidP="00D23845">
            <w:pPr>
              <w:ind w:firstLine="709"/>
              <w:contextualSpacing/>
              <w:rPr>
                <w:color w:val="000000"/>
                <w:spacing w:val="-1"/>
              </w:rPr>
            </w:pPr>
            <w:r w:rsidRPr="006B7FEB">
              <w:rPr>
                <w:color w:val="000000"/>
                <w:spacing w:val="-1"/>
              </w:rPr>
              <w:t>0</w:t>
            </w:r>
          </w:p>
        </w:tc>
        <w:tc>
          <w:tcPr>
            <w:tcW w:w="1311" w:type="dxa"/>
            <w:vAlign w:val="center"/>
          </w:tcPr>
          <w:p w:rsidR="00D23845" w:rsidRPr="006B7FEB" w:rsidRDefault="00D23845" w:rsidP="00D23845">
            <w:pPr>
              <w:ind w:firstLine="709"/>
              <w:contextualSpacing/>
              <w:rPr>
                <w:color w:val="000000"/>
                <w:spacing w:val="-1"/>
              </w:rPr>
            </w:pPr>
            <w:r w:rsidRPr="006B7FEB">
              <w:rPr>
                <w:color w:val="000000"/>
                <w:spacing w:val="-1"/>
              </w:rPr>
              <w:t>0</w:t>
            </w:r>
          </w:p>
        </w:tc>
        <w:tc>
          <w:tcPr>
            <w:tcW w:w="1311" w:type="dxa"/>
            <w:vAlign w:val="center"/>
          </w:tcPr>
          <w:p w:rsidR="00D23845" w:rsidRPr="006B7FEB" w:rsidRDefault="00D23845" w:rsidP="00D23845">
            <w:pPr>
              <w:ind w:firstLine="709"/>
              <w:contextualSpacing/>
              <w:rPr>
                <w:color w:val="000000"/>
                <w:spacing w:val="-1"/>
              </w:rPr>
            </w:pPr>
            <w:r w:rsidRPr="006B7FEB">
              <w:rPr>
                <w:color w:val="000000"/>
                <w:spacing w:val="-1"/>
              </w:rPr>
              <w:t>0</w:t>
            </w:r>
          </w:p>
        </w:tc>
        <w:tc>
          <w:tcPr>
            <w:tcW w:w="1311" w:type="dxa"/>
            <w:vAlign w:val="center"/>
          </w:tcPr>
          <w:p w:rsidR="00D23845" w:rsidRPr="006B7FEB" w:rsidRDefault="00D23845" w:rsidP="00D23845">
            <w:pPr>
              <w:ind w:firstLine="709"/>
              <w:contextualSpacing/>
              <w:rPr>
                <w:color w:val="000000"/>
                <w:spacing w:val="-1"/>
              </w:rPr>
            </w:pPr>
            <w:r w:rsidRPr="006B7FEB">
              <w:rPr>
                <w:color w:val="000000"/>
                <w:spacing w:val="-1"/>
              </w:rPr>
              <w:t>0</w:t>
            </w:r>
          </w:p>
        </w:tc>
        <w:tc>
          <w:tcPr>
            <w:tcW w:w="1311" w:type="dxa"/>
            <w:vAlign w:val="center"/>
          </w:tcPr>
          <w:p w:rsidR="00D23845" w:rsidRPr="006B7FEB" w:rsidRDefault="00D23845" w:rsidP="00D23845">
            <w:pPr>
              <w:ind w:firstLine="709"/>
              <w:contextualSpacing/>
              <w:rPr>
                <w:color w:val="000000"/>
                <w:spacing w:val="-1"/>
              </w:rPr>
            </w:pPr>
            <w:r w:rsidRPr="006B7FEB">
              <w:rPr>
                <w:color w:val="000000"/>
                <w:spacing w:val="-1"/>
              </w:rPr>
              <w:t>0</w:t>
            </w:r>
          </w:p>
        </w:tc>
      </w:tr>
    </w:tbl>
    <w:p w:rsidR="00D23845" w:rsidRPr="006B7FEB" w:rsidRDefault="00D23845" w:rsidP="00D23845">
      <w:pPr>
        <w:spacing w:line="360" w:lineRule="auto"/>
        <w:contextualSpacing/>
        <w:jc w:val="both"/>
        <w:rPr>
          <w:sz w:val="28"/>
          <w:szCs w:val="28"/>
        </w:rPr>
      </w:pPr>
    </w:p>
    <w:p w:rsidR="00D23845" w:rsidRPr="006B7FEB" w:rsidRDefault="00D23845" w:rsidP="00D23845">
      <w:pPr>
        <w:spacing w:line="360" w:lineRule="auto"/>
        <w:contextualSpacing/>
        <w:rPr>
          <w:sz w:val="28"/>
          <w:szCs w:val="28"/>
        </w:rPr>
      </w:pPr>
      <w:r w:rsidRPr="006B7FEB">
        <w:rPr>
          <w:sz w:val="28"/>
          <w:szCs w:val="28"/>
        </w:rPr>
        <w:t xml:space="preserve">                                                                                                             Таблица № </w:t>
      </w:r>
      <w:r w:rsidR="00543CBF">
        <w:rPr>
          <w:sz w:val="28"/>
          <w:szCs w:val="28"/>
        </w:rPr>
        <w:t>20</w:t>
      </w:r>
    </w:p>
    <w:p w:rsidR="00D23845" w:rsidRPr="006B7FEB" w:rsidRDefault="00D23845" w:rsidP="00D23845">
      <w:pPr>
        <w:spacing w:line="360" w:lineRule="auto"/>
        <w:contextualSpacing/>
        <w:jc w:val="center"/>
        <w:rPr>
          <w:b/>
          <w:color w:val="000000"/>
          <w:spacing w:val="-1"/>
          <w:sz w:val="28"/>
          <w:szCs w:val="28"/>
        </w:rPr>
      </w:pPr>
      <w:r w:rsidRPr="006B7FEB">
        <w:rPr>
          <w:b/>
          <w:sz w:val="28"/>
          <w:szCs w:val="28"/>
        </w:rPr>
        <w:t>Удельный вес неудовлетворительных проб воды в коммунальных водопроводах и разводящих сетях в Вилючинске за 2003-2007 гг.,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90"/>
        <w:gridCol w:w="1995"/>
        <w:gridCol w:w="1995"/>
        <w:gridCol w:w="1995"/>
        <w:gridCol w:w="1996"/>
      </w:tblGrid>
      <w:tr w:rsidR="00D23845" w:rsidRPr="006B7FEB" w:rsidTr="00D23845">
        <w:tc>
          <w:tcPr>
            <w:tcW w:w="1590" w:type="dxa"/>
            <w:vAlign w:val="center"/>
          </w:tcPr>
          <w:p w:rsidR="00D23845" w:rsidRPr="006B7FEB" w:rsidRDefault="00D23845" w:rsidP="00D23845">
            <w:pPr>
              <w:spacing w:line="360" w:lineRule="auto"/>
              <w:ind w:firstLine="709"/>
              <w:contextualSpacing/>
              <w:jc w:val="center"/>
              <w:rPr>
                <w:color w:val="000000"/>
                <w:spacing w:val="-1"/>
                <w:sz w:val="28"/>
                <w:szCs w:val="28"/>
              </w:rPr>
            </w:pPr>
            <w:r w:rsidRPr="006B7FEB">
              <w:rPr>
                <w:color w:val="000000"/>
                <w:spacing w:val="-1"/>
                <w:sz w:val="28"/>
                <w:szCs w:val="28"/>
              </w:rPr>
              <w:t>Годы</w:t>
            </w:r>
          </w:p>
        </w:tc>
        <w:tc>
          <w:tcPr>
            <w:tcW w:w="3990" w:type="dxa"/>
            <w:gridSpan w:val="2"/>
            <w:vAlign w:val="center"/>
          </w:tcPr>
          <w:p w:rsidR="00D23845" w:rsidRPr="006B7FEB" w:rsidRDefault="00D23845" w:rsidP="00D23845">
            <w:pPr>
              <w:spacing w:line="360" w:lineRule="auto"/>
              <w:ind w:firstLine="709"/>
              <w:contextualSpacing/>
              <w:jc w:val="center"/>
              <w:rPr>
                <w:color w:val="000000"/>
                <w:spacing w:val="-1"/>
                <w:sz w:val="28"/>
                <w:szCs w:val="28"/>
              </w:rPr>
            </w:pPr>
            <w:r w:rsidRPr="006B7FEB">
              <w:rPr>
                <w:color w:val="000000"/>
                <w:spacing w:val="-1"/>
                <w:sz w:val="28"/>
                <w:szCs w:val="28"/>
              </w:rPr>
              <w:t>Коммунальные водопроводы (водопроводы)</w:t>
            </w:r>
          </w:p>
        </w:tc>
        <w:tc>
          <w:tcPr>
            <w:tcW w:w="3991" w:type="dxa"/>
            <w:gridSpan w:val="2"/>
            <w:vAlign w:val="center"/>
          </w:tcPr>
          <w:p w:rsidR="00D23845" w:rsidRPr="006B7FEB" w:rsidRDefault="00D23845" w:rsidP="00D23845">
            <w:pPr>
              <w:spacing w:line="360" w:lineRule="auto"/>
              <w:ind w:firstLine="709"/>
              <w:contextualSpacing/>
              <w:jc w:val="center"/>
              <w:rPr>
                <w:color w:val="000000"/>
                <w:spacing w:val="-1"/>
                <w:sz w:val="28"/>
                <w:szCs w:val="28"/>
              </w:rPr>
            </w:pPr>
            <w:r w:rsidRPr="006B7FEB">
              <w:rPr>
                <w:color w:val="000000"/>
                <w:spacing w:val="-1"/>
                <w:sz w:val="28"/>
                <w:szCs w:val="28"/>
              </w:rPr>
              <w:t>Разводящая сеть</w:t>
            </w:r>
          </w:p>
        </w:tc>
      </w:tr>
      <w:tr w:rsidR="00D23845" w:rsidRPr="006B7FEB" w:rsidTr="00D23845">
        <w:tc>
          <w:tcPr>
            <w:tcW w:w="1590" w:type="dxa"/>
          </w:tcPr>
          <w:p w:rsidR="00D23845" w:rsidRPr="006B7FEB" w:rsidRDefault="00D23845" w:rsidP="00D23845">
            <w:pPr>
              <w:spacing w:line="360" w:lineRule="auto"/>
              <w:ind w:firstLine="709"/>
              <w:contextualSpacing/>
              <w:jc w:val="both"/>
              <w:rPr>
                <w:sz w:val="28"/>
                <w:szCs w:val="28"/>
              </w:rPr>
            </w:pPr>
            <w:r w:rsidRPr="006B7FEB">
              <w:rPr>
                <w:sz w:val="28"/>
                <w:szCs w:val="28"/>
              </w:rPr>
              <w:t>2003</w:t>
            </w:r>
          </w:p>
        </w:tc>
        <w:tc>
          <w:tcPr>
            <w:tcW w:w="1995" w:type="dxa"/>
          </w:tcPr>
          <w:p w:rsidR="00D23845" w:rsidRPr="006B7FEB" w:rsidRDefault="00D23845" w:rsidP="00D23845">
            <w:pPr>
              <w:spacing w:line="360" w:lineRule="auto"/>
              <w:ind w:firstLine="709"/>
              <w:contextualSpacing/>
              <w:jc w:val="both"/>
              <w:rPr>
                <w:color w:val="000000"/>
                <w:spacing w:val="-1"/>
                <w:sz w:val="28"/>
                <w:szCs w:val="28"/>
              </w:rPr>
            </w:pPr>
            <w:r w:rsidRPr="006B7FEB">
              <w:rPr>
                <w:color w:val="000000"/>
                <w:spacing w:val="-1"/>
                <w:sz w:val="28"/>
                <w:szCs w:val="28"/>
              </w:rPr>
              <w:t>0%</w:t>
            </w:r>
          </w:p>
        </w:tc>
        <w:tc>
          <w:tcPr>
            <w:tcW w:w="1995" w:type="dxa"/>
          </w:tcPr>
          <w:p w:rsidR="00D23845" w:rsidRPr="006B7FEB" w:rsidRDefault="00D23845" w:rsidP="00D23845">
            <w:pPr>
              <w:spacing w:line="360" w:lineRule="auto"/>
              <w:ind w:firstLine="709"/>
              <w:contextualSpacing/>
              <w:jc w:val="both"/>
              <w:rPr>
                <w:color w:val="000000"/>
                <w:spacing w:val="-1"/>
                <w:sz w:val="28"/>
                <w:szCs w:val="28"/>
              </w:rPr>
            </w:pPr>
            <w:r w:rsidRPr="006B7FEB">
              <w:rPr>
                <w:color w:val="000000"/>
                <w:spacing w:val="-1"/>
                <w:sz w:val="28"/>
                <w:szCs w:val="28"/>
              </w:rPr>
              <w:t>4,5</w:t>
            </w:r>
          </w:p>
        </w:tc>
        <w:tc>
          <w:tcPr>
            <w:tcW w:w="1995" w:type="dxa"/>
          </w:tcPr>
          <w:p w:rsidR="00D23845" w:rsidRPr="006B7FEB" w:rsidRDefault="00D23845" w:rsidP="00D23845">
            <w:pPr>
              <w:spacing w:line="360" w:lineRule="auto"/>
              <w:ind w:firstLine="709"/>
              <w:contextualSpacing/>
              <w:jc w:val="both"/>
              <w:rPr>
                <w:color w:val="000000"/>
                <w:spacing w:val="-1"/>
                <w:sz w:val="28"/>
                <w:szCs w:val="28"/>
              </w:rPr>
            </w:pPr>
            <w:r w:rsidRPr="006B7FEB">
              <w:rPr>
                <w:color w:val="000000"/>
                <w:spacing w:val="-1"/>
                <w:sz w:val="28"/>
                <w:szCs w:val="28"/>
              </w:rPr>
              <w:t>0,5</w:t>
            </w:r>
          </w:p>
        </w:tc>
        <w:tc>
          <w:tcPr>
            <w:tcW w:w="1996" w:type="dxa"/>
          </w:tcPr>
          <w:p w:rsidR="00D23845" w:rsidRPr="006B7FEB" w:rsidRDefault="00D23845" w:rsidP="00D23845">
            <w:pPr>
              <w:spacing w:line="360" w:lineRule="auto"/>
              <w:ind w:firstLine="709"/>
              <w:contextualSpacing/>
              <w:jc w:val="both"/>
              <w:rPr>
                <w:color w:val="000000"/>
                <w:spacing w:val="-1"/>
                <w:sz w:val="28"/>
                <w:szCs w:val="28"/>
              </w:rPr>
            </w:pPr>
            <w:r w:rsidRPr="006B7FEB">
              <w:rPr>
                <w:color w:val="000000"/>
                <w:spacing w:val="-1"/>
                <w:sz w:val="28"/>
                <w:szCs w:val="28"/>
              </w:rPr>
              <w:t>4,7</w:t>
            </w:r>
          </w:p>
        </w:tc>
      </w:tr>
      <w:tr w:rsidR="00D23845" w:rsidRPr="006B7FEB" w:rsidTr="00D23845">
        <w:tc>
          <w:tcPr>
            <w:tcW w:w="1590" w:type="dxa"/>
          </w:tcPr>
          <w:p w:rsidR="00D23845" w:rsidRPr="006B7FEB" w:rsidRDefault="00D23845" w:rsidP="00D23845">
            <w:pPr>
              <w:spacing w:line="360" w:lineRule="auto"/>
              <w:ind w:firstLine="709"/>
              <w:contextualSpacing/>
              <w:jc w:val="both"/>
              <w:rPr>
                <w:sz w:val="28"/>
                <w:szCs w:val="28"/>
              </w:rPr>
            </w:pPr>
            <w:r w:rsidRPr="006B7FEB">
              <w:rPr>
                <w:sz w:val="28"/>
                <w:szCs w:val="28"/>
              </w:rPr>
              <w:t>2004</w:t>
            </w:r>
          </w:p>
        </w:tc>
        <w:tc>
          <w:tcPr>
            <w:tcW w:w="1995" w:type="dxa"/>
          </w:tcPr>
          <w:p w:rsidR="00D23845" w:rsidRPr="006B7FEB" w:rsidRDefault="00D23845" w:rsidP="00D23845">
            <w:pPr>
              <w:spacing w:line="360" w:lineRule="auto"/>
              <w:ind w:firstLine="709"/>
              <w:contextualSpacing/>
              <w:jc w:val="both"/>
              <w:rPr>
                <w:color w:val="000000"/>
                <w:spacing w:val="-1"/>
                <w:sz w:val="28"/>
                <w:szCs w:val="28"/>
              </w:rPr>
            </w:pPr>
            <w:r w:rsidRPr="006B7FEB">
              <w:rPr>
                <w:color w:val="000000"/>
                <w:spacing w:val="-1"/>
                <w:sz w:val="28"/>
                <w:szCs w:val="28"/>
              </w:rPr>
              <w:t>1,7%</w:t>
            </w:r>
          </w:p>
        </w:tc>
        <w:tc>
          <w:tcPr>
            <w:tcW w:w="1995" w:type="dxa"/>
          </w:tcPr>
          <w:p w:rsidR="00D23845" w:rsidRPr="006B7FEB" w:rsidRDefault="00D23845" w:rsidP="00D23845">
            <w:pPr>
              <w:spacing w:line="360" w:lineRule="auto"/>
              <w:ind w:firstLine="709"/>
              <w:contextualSpacing/>
              <w:jc w:val="both"/>
              <w:rPr>
                <w:color w:val="000000"/>
                <w:spacing w:val="-1"/>
                <w:sz w:val="28"/>
                <w:szCs w:val="28"/>
              </w:rPr>
            </w:pPr>
            <w:r w:rsidRPr="006B7FEB">
              <w:rPr>
                <w:color w:val="000000"/>
                <w:spacing w:val="-1"/>
                <w:sz w:val="28"/>
                <w:szCs w:val="28"/>
              </w:rPr>
              <w:t>5,0</w:t>
            </w:r>
          </w:p>
        </w:tc>
        <w:tc>
          <w:tcPr>
            <w:tcW w:w="1995" w:type="dxa"/>
          </w:tcPr>
          <w:p w:rsidR="00D23845" w:rsidRPr="006B7FEB" w:rsidRDefault="00D23845" w:rsidP="00D23845">
            <w:pPr>
              <w:spacing w:line="360" w:lineRule="auto"/>
              <w:ind w:firstLine="709"/>
              <w:contextualSpacing/>
              <w:jc w:val="both"/>
              <w:rPr>
                <w:color w:val="000000"/>
                <w:spacing w:val="-1"/>
                <w:sz w:val="28"/>
                <w:szCs w:val="28"/>
              </w:rPr>
            </w:pPr>
            <w:r w:rsidRPr="006B7FEB">
              <w:rPr>
                <w:color w:val="000000"/>
                <w:spacing w:val="-1"/>
                <w:sz w:val="28"/>
                <w:szCs w:val="28"/>
              </w:rPr>
              <w:t>1,8</w:t>
            </w:r>
          </w:p>
        </w:tc>
        <w:tc>
          <w:tcPr>
            <w:tcW w:w="1996" w:type="dxa"/>
          </w:tcPr>
          <w:p w:rsidR="00D23845" w:rsidRPr="006B7FEB" w:rsidRDefault="00D23845" w:rsidP="00D23845">
            <w:pPr>
              <w:spacing w:line="360" w:lineRule="auto"/>
              <w:ind w:firstLine="709"/>
              <w:contextualSpacing/>
              <w:jc w:val="both"/>
              <w:rPr>
                <w:color w:val="000000"/>
                <w:spacing w:val="-1"/>
                <w:sz w:val="28"/>
                <w:szCs w:val="28"/>
              </w:rPr>
            </w:pPr>
            <w:r w:rsidRPr="006B7FEB">
              <w:rPr>
                <w:color w:val="000000"/>
                <w:spacing w:val="-1"/>
                <w:sz w:val="28"/>
                <w:szCs w:val="28"/>
              </w:rPr>
              <w:t>5,3</w:t>
            </w:r>
          </w:p>
        </w:tc>
      </w:tr>
      <w:tr w:rsidR="00D23845" w:rsidRPr="006B7FEB" w:rsidTr="00D23845">
        <w:tc>
          <w:tcPr>
            <w:tcW w:w="1590" w:type="dxa"/>
          </w:tcPr>
          <w:p w:rsidR="00D23845" w:rsidRPr="006B7FEB" w:rsidRDefault="00D23845" w:rsidP="00D23845">
            <w:pPr>
              <w:spacing w:line="360" w:lineRule="auto"/>
              <w:ind w:firstLine="709"/>
              <w:contextualSpacing/>
              <w:jc w:val="both"/>
              <w:rPr>
                <w:sz w:val="28"/>
                <w:szCs w:val="28"/>
              </w:rPr>
            </w:pPr>
            <w:r w:rsidRPr="006B7FEB">
              <w:rPr>
                <w:sz w:val="28"/>
                <w:szCs w:val="28"/>
              </w:rPr>
              <w:t>2005</w:t>
            </w:r>
          </w:p>
        </w:tc>
        <w:tc>
          <w:tcPr>
            <w:tcW w:w="1995" w:type="dxa"/>
          </w:tcPr>
          <w:p w:rsidR="00D23845" w:rsidRPr="006B7FEB" w:rsidRDefault="00D23845" w:rsidP="00D23845">
            <w:pPr>
              <w:spacing w:line="360" w:lineRule="auto"/>
              <w:ind w:firstLine="709"/>
              <w:contextualSpacing/>
              <w:jc w:val="both"/>
              <w:rPr>
                <w:color w:val="000000"/>
                <w:spacing w:val="-1"/>
                <w:sz w:val="28"/>
                <w:szCs w:val="28"/>
              </w:rPr>
            </w:pPr>
            <w:r w:rsidRPr="006B7FEB">
              <w:rPr>
                <w:color w:val="000000"/>
                <w:spacing w:val="-1"/>
                <w:sz w:val="28"/>
                <w:szCs w:val="28"/>
              </w:rPr>
              <w:t>2,4%</w:t>
            </w:r>
          </w:p>
        </w:tc>
        <w:tc>
          <w:tcPr>
            <w:tcW w:w="1995" w:type="dxa"/>
          </w:tcPr>
          <w:p w:rsidR="00D23845" w:rsidRPr="006B7FEB" w:rsidRDefault="00D23845" w:rsidP="00D23845">
            <w:pPr>
              <w:spacing w:line="360" w:lineRule="auto"/>
              <w:ind w:firstLine="709"/>
              <w:contextualSpacing/>
              <w:jc w:val="both"/>
              <w:rPr>
                <w:color w:val="000000"/>
                <w:spacing w:val="-1"/>
                <w:sz w:val="28"/>
                <w:szCs w:val="28"/>
              </w:rPr>
            </w:pPr>
            <w:r w:rsidRPr="006B7FEB">
              <w:rPr>
                <w:color w:val="000000"/>
                <w:spacing w:val="-1"/>
                <w:sz w:val="28"/>
                <w:szCs w:val="28"/>
              </w:rPr>
              <w:t>1,7</w:t>
            </w:r>
          </w:p>
        </w:tc>
        <w:tc>
          <w:tcPr>
            <w:tcW w:w="1995" w:type="dxa"/>
          </w:tcPr>
          <w:p w:rsidR="00D23845" w:rsidRPr="006B7FEB" w:rsidRDefault="00D23845" w:rsidP="00D23845">
            <w:pPr>
              <w:spacing w:line="360" w:lineRule="auto"/>
              <w:ind w:firstLine="709"/>
              <w:contextualSpacing/>
              <w:jc w:val="both"/>
              <w:rPr>
                <w:color w:val="000000"/>
                <w:spacing w:val="-1"/>
                <w:sz w:val="28"/>
                <w:szCs w:val="28"/>
              </w:rPr>
            </w:pPr>
            <w:r w:rsidRPr="006B7FEB">
              <w:rPr>
                <w:color w:val="000000"/>
                <w:spacing w:val="-1"/>
                <w:sz w:val="28"/>
                <w:szCs w:val="28"/>
              </w:rPr>
              <w:t>2,6</w:t>
            </w:r>
          </w:p>
        </w:tc>
        <w:tc>
          <w:tcPr>
            <w:tcW w:w="1996" w:type="dxa"/>
          </w:tcPr>
          <w:p w:rsidR="00D23845" w:rsidRPr="006B7FEB" w:rsidRDefault="00D23845" w:rsidP="00D23845">
            <w:pPr>
              <w:spacing w:line="360" w:lineRule="auto"/>
              <w:ind w:firstLine="709"/>
              <w:contextualSpacing/>
              <w:jc w:val="both"/>
              <w:rPr>
                <w:color w:val="000000"/>
                <w:spacing w:val="-1"/>
                <w:sz w:val="28"/>
                <w:szCs w:val="28"/>
              </w:rPr>
            </w:pPr>
            <w:r w:rsidRPr="006B7FEB">
              <w:rPr>
                <w:color w:val="000000"/>
                <w:spacing w:val="-1"/>
                <w:sz w:val="28"/>
                <w:szCs w:val="28"/>
              </w:rPr>
              <w:t>1,9</w:t>
            </w:r>
          </w:p>
        </w:tc>
      </w:tr>
      <w:tr w:rsidR="00D23845" w:rsidRPr="006B7FEB" w:rsidTr="00D23845">
        <w:tc>
          <w:tcPr>
            <w:tcW w:w="1590" w:type="dxa"/>
          </w:tcPr>
          <w:p w:rsidR="00D23845" w:rsidRPr="006B7FEB" w:rsidRDefault="00D23845" w:rsidP="00D23845">
            <w:pPr>
              <w:spacing w:line="360" w:lineRule="auto"/>
              <w:ind w:firstLine="709"/>
              <w:contextualSpacing/>
              <w:jc w:val="both"/>
              <w:rPr>
                <w:sz w:val="28"/>
                <w:szCs w:val="28"/>
              </w:rPr>
            </w:pPr>
            <w:r w:rsidRPr="006B7FEB">
              <w:rPr>
                <w:sz w:val="28"/>
                <w:szCs w:val="28"/>
              </w:rPr>
              <w:t>2006</w:t>
            </w:r>
          </w:p>
        </w:tc>
        <w:tc>
          <w:tcPr>
            <w:tcW w:w="1995" w:type="dxa"/>
          </w:tcPr>
          <w:p w:rsidR="00D23845" w:rsidRPr="006B7FEB" w:rsidRDefault="00D23845" w:rsidP="00D23845">
            <w:pPr>
              <w:spacing w:line="360" w:lineRule="auto"/>
              <w:ind w:firstLine="709"/>
              <w:contextualSpacing/>
              <w:jc w:val="both"/>
              <w:rPr>
                <w:color w:val="000000"/>
                <w:spacing w:val="-1"/>
                <w:sz w:val="28"/>
                <w:szCs w:val="28"/>
              </w:rPr>
            </w:pPr>
            <w:r w:rsidRPr="006B7FEB">
              <w:rPr>
                <w:color w:val="000000"/>
                <w:spacing w:val="-1"/>
                <w:sz w:val="28"/>
                <w:szCs w:val="28"/>
              </w:rPr>
              <w:t>3,4%</w:t>
            </w:r>
          </w:p>
        </w:tc>
        <w:tc>
          <w:tcPr>
            <w:tcW w:w="1995" w:type="dxa"/>
          </w:tcPr>
          <w:p w:rsidR="00D23845" w:rsidRPr="006B7FEB" w:rsidRDefault="00D23845" w:rsidP="00D23845">
            <w:pPr>
              <w:spacing w:line="360" w:lineRule="auto"/>
              <w:ind w:firstLine="709"/>
              <w:contextualSpacing/>
              <w:jc w:val="both"/>
              <w:rPr>
                <w:color w:val="000000"/>
                <w:spacing w:val="-1"/>
                <w:sz w:val="28"/>
                <w:szCs w:val="28"/>
              </w:rPr>
            </w:pPr>
            <w:r w:rsidRPr="006B7FEB">
              <w:rPr>
                <w:color w:val="000000"/>
                <w:spacing w:val="-1"/>
                <w:sz w:val="28"/>
                <w:szCs w:val="28"/>
              </w:rPr>
              <w:t>1,9</w:t>
            </w:r>
          </w:p>
        </w:tc>
        <w:tc>
          <w:tcPr>
            <w:tcW w:w="1995" w:type="dxa"/>
          </w:tcPr>
          <w:p w:rsidR="00D23845" w:rsidRPr="006B7FEB" w:rsidRDefault="00D23845" w:rsidP="00D23845">
            <w:pPr>
              <w:spacing w:line="360" w:lineRule="auto"/>
              <w:ind w:firstLine="709"/>
              <w:contextualSpacing/>
              <w:jc w:val="both"/>
              <w:rPr>
                <w:color w:val="000000"/>
                <w:spacing w:val="-1"/>
                <w:sz w:val="28"/>
                <w:szCs w:val="28"/>
              </w:rPr>
            </w:pPr>
            <w:r w:rsidRPr="006B7FEB">
              <w:rPr>
                <w:color w:val="000000"/>
                <w:spacing w:val="-1"/>
                <w:sz w:val="28"/>
                <w:szCs w:val="28"/>
              </w:rPr>
              <w:t>3,4</w:t>
            </w:r>
          </w:p>
        </w:tc>
        <w:tc>
          <w:tcPr>
            <w:tcW w:w="1996" w:type="dxa"/>
          </w:tcPr>
          <w:p w:rsidR="00D23845" w:rsidRPr="006B7FEB" w:rsidRDefault="00D23845" w:rsidP="00D23845">
            <w:pPr>
              <w:spacing w:line="360" w:lineRule="auto"/>
              <w:ind w:firstLine="709"/>
              <w:contextualSpacing/>
              <w:jc w:val="both"/>
              <w:rPr>
                <w:color w:val="000000"/>
                <w:spacing w:val="-1"/>
                <w:sz w:val="28"/>
                <w:szCs w:val="28"/>
              </w:rPr>
            </w:pPr>
            <w:r w:rsidRPr="006B7FEB">
              <w:rPr>
                <w:color w:val="000000"/>
                <w:spacing w:val="-1"/>
                <w:sz w:val="28"/>
                <w:szCs w:val="28"/>
              </w:rPr>
              <w:t>1,9</w:t>
            </w:r>
          </w:p>
        </w:tc>
      </w:tr>
      <w:tr w:rsidR="00D23845" w:rsidRPr="006B7FEB" w:rsidTr="00D23845">
        <w:tc>
          <w:tcPr>
            <w:tcW w:w="1590" w:type="dxa"/>
          </w:tcPr>
          <w:p w:rsidR="00D23845" w:rsidRPr="006B7FEB" w:rsidRDefault="00D23845" w:rsidP="00D23845">
            <w:pPr>
              <w:spacing w:line="360" w:lineRule="auto"/>
              <w:ind w:firstLine="709"/>
              <w:contextualSpacing/>
              <w:jc w:val="both"/>
              <w:rPr>
                <w:sz w:val="28"/>
                <w:szCs w:val="28"/>
              </w:rPr>
            </w:pPr>
            <w:r w:rsidRPr="006B7FEB">
              <w:rPr>
                <w:sz w:val="28"/>
                <w:szCs w:val="28"/>
              </w:rPr>
              <w:t>2007</w:t>
            </w:r>
          </w:p>
        </w:tc>
        <w:tc>
          <w:tcPr>
            <w:tcW w:w="1995" w:type="dxa"/>
          </w:tcPr>
          <w:p w:rsidR="00D23845" w:rsidRPr="006B7FEB" w:rsidRDefault="00D23845" w:rsidP="00D23845">
            <w:pPr>
              <w:spacing w:line="360" w:lineRule="auto"/>
              <w:ind w:firstLine="709"/>
              <w:contextualSpacing/>
              <w:jc w:val="both"/>
              <w:rPr>
                <w:color w:val="000000"/>
                <w:spacing w:val="-1"/>
                <w:sz w:val="28"/>
                <w:szCs w:val="28"/>
              </w:rPr>
            </w:pPr>
            <w:r w:rsidRPr="006B7FEB">
              <w:rPr>
                <w:color w:val="000000"/>
                <w:spacing w:val="-1"/>
                <w:sz w:val="28"/>
                <w:szCs w:val="28"/>
              </w:rPr>
              <w:t>1,1%</w:t>
            </w:r>
          </w:p>
        </w:tc>
        <w:tc>
          <w:tcPr>
            <w:tcW w:w="1995" w:type="dxa"/>
          </w:tcPr>
          <w:p w:rsidR="00D23845" w:rsidRPr="006B7FEB" w:rsidRDefault="00D23845" w:rsidP="00D23845">
            <w:pPr>
              <w:spacing w:line="360" w:lineRule="auto"/>
              <w:ind w:firstLine="709"/>
              <w:contextualSpacing/>
              <w:jc w:val="both"/>
              <w:rPr>
                <w:color w:val="000000"/>
                <w:spacing w:val="-1"/>
                <w:sz w:val="28"/>
                <w:szCs w:val="28"/>
              </w:rPr>
            </w:pPr>
            <w:r w:rsidRPr="006B7FEB">
              <w:rPr>
                <w:color w:val="000000"/>
                <w:spacing w:val="-1"/>
                <w:sz w:val="28"/>
                <w:szCs w:val="28"/>
              </w:rPr>
              <w:t>2,3</w:t>
            </w:r>
          </w:p>
        </w:tc>
        <w:tc>
          <w:tcPr>
            <w:tcW w:w="1995" w:type="dxa"/>
          </w:tcPr>
          <w:p w:rsidR="00D23845" w:rsidRPr="006B7FEB" w:rsidRDefault="00D23845" w:rsidP="00D23845">
            <w:pPr>
              <w:spacing w:line="360" w:lineRule="auto"/>
              <w:ind w:firstLine="709"/>
              <w:contextualSpacing/>
              <w:jc w:val="both"/>
              <w:rPr>
                <w:color w:val="000000"/>
                <w:spacing w:val="-1"/>
                <w:sz w:val="28"/>
                <w:szCs w:val="28"/>
              </w:rPr>
            </w:pPr>
            <w:r w:rsidRPr="006B7FEB">
              <w:rPr>
                <w:color w:val="000000"/>
                <w:spacing w:val="-1"/>
                <w:sz w:val="28"/>
                <w:szCs w:val="28"/>
              </w:rPr>
              <w:t>1,2</w:t>
            </w:r>
          </w:p>
        </w:tc>
        <w:tc>
          <w:tcPr>
            <w:tcW w:w="1996" w:type="dxa"/>
          </w:tcPr>
          <w:p w:rsidR="00D23845" w:rsidRPr="006B7FEB" w:rsidRDefault="00D23845" w:rsidP="00D23845">
            <w:pPr>
              <w:spacing w:line="360" w:lineRule="auto"/>
              <w:ind w:firstLine="709"/>
              <w:contextualSpacing/>
              <w:jc w:val="both"/>
              <w:rPr>
                <w:color w:val="000000"/>
                <w:spacing w:val="-1"/>
                <w:sz w:val="28"/>
                <w:szCs w:val="28"/>
              </w:rPr>
            </w:pPr>
            <w:r w:rsidRPr="006B7FEB">
              <w:rPr>
                <w:color w:val="000000"/>
                <w:spacing w:val="-1"/>
                <w:sz w:val="28"/>
                <w:szCs w:val="28"/>
              </w:rPr>
              <w:t>2,0</w:t>
            </w:r>
          </w:p>
        </w:tc>
      </w:tr>
      <w:tr w:rsidR="00D23845" w:rsidRPr="006B7FEB" w:rsidTr="00D23845">
        <w:tc>
          <w:tcPr>
            <w:tcW w:w="1590" w:type="dxa"/>
          </w:tcPr>
          <w:p w:rsidR="00D23845" w:rsidRPr="006B7FEB" w:rsidRDefault="00D23845" w:rsidP="00D23845">
            <w:pPr>
              <w:spacing w:line="360" w:lineRule="auto"/>
              <w:ind w:firstLine="709"/>
              <w:contextualSpacing/>
              <w:jc w:val="both"/>
              <w:rPr>
                <w:sz w:val="28"/>
                <w:szCs w:val="28"/>
              </w:rPr>
            </w:pPr>
            <w:r w:rsidRPr="006B7FEB">
              <w:rPr>
                <w:sz w:val="28"/>
                <w:szCs w:val="28"/>
              </w:rPr>
              <w:t>2006 Край</w:t>
            </w:r>
          </w:p>
        </w:tc>
        <w:tc>
          <w:tcPr>
            <w:tcW w:w="1995" w:type="dxa"/>
          </w:tcPr>
          <w:p w:rsidR="00D23845" w:rsidRPr="006B7FEB" w:rsidRDefault="00D23845" w:rsidP="00D23845">
            <w:pPr>
              <w:spacing w:line="360" w:lineRule="auto"/>
              <w:ind w:firstLine="709"/>
              <w:contextualSpacing/>
              <w:jc w:val="both"/>
              <w:rPr>
                <w:color w:val="000000"/>
                <w:spacing w:val="-1"/>
                <w:sz w:val="28"/>
                <w:szCs w:val="28"/>
              </w:rPr>
            </w:pPr>
            <w:r w:rsidRPr="006B7FEB">
              <w:rPr>
                <w:color w:val="000000"/>
                <w:spacing w:val="-1"/>
                <w:sz w:val="28"/>
                <w:szCs w:val="28"/>
              </w:rPr>
              <w:t>2,79%</w:t>
            </w:r>
          </w:p>
        </w:tc>
        <w:tc>
          <w:tcPr>
            <w:tcW w:w="1995" w:type="dxa"/>
          </w:tcPr>
          <w:p w:rsidR="00D23845" w:rsidRPr="006B7FEB" w:rsidRDefault="00D23845" w:rsidP="00D23845">
            <w:pPr>
              <w:spacing w:line="360" w:lineRule="auto"/>
              <w:ind w:firstLine="709"/>
              <w:contextualSpacing/>
              <w:jc w:val="both"/>
              <w:rPr>
                <w:color w:val="000000"/>
                <w:spacing w:val="-1"/>
                <w:sz w:val="28"/>
                <w:szCs w:val="28"/>
              </w:rPr>
            </w:pPr>
            <w:r w:rsidRPr="006B7FEB">
              <w:rPr>
                <w:color w:val="000000"/>
                <w:spacing w:val="-1"/>
                <w:sz w:val="28"/>
                <w:szCs w:val="28"/>
              </w:rPr>
              <w:t>3,83</w:t>
            </w:r>
          </w:p>
        </w:tc>
        <w:tc>
          <w:tcPr>
            <w:tcW w:w="1995" w:type="dxa"/>
          </w:tcPr>
          <w:p w:rsidR="00D23845" w:rsidRPr="006B7FEB" w:rsidRDefault="00D23845" w:rsidP="00D23845">
            <w:pPr>
              <w:spacing w:line="360" w:lineRule="auto"/>
              <w:ind w:firstLine="709"/>
              <w:contextualSpacing/>
              <w:jc w:val="both"/>
              <w:rPr>
                <w:color w:val="000000"/>
                <w:spacing w:val="-1"/>
                <w:sz w:val="28"/>
                <w:szCs w:val="28"/>
              </w:rPr>
            </w:pPr>
            <w:r w:rsidRPr="006B7FEB">
              <w:rPr>
                <w:color w:val="000000"/>
                <w:spacing w:val="-1"/>
                <w:sz w:val="28"/>
                <w:szCs w:val="28"/>
              </w:rPr>
              <w:t>4,18</w:t>
            </w:r>
          </w:p>
        </w:tc>
        <w:tc>
          <w:tcPr>
            <w:tcW w:w="1996" w:type="dxa"/>
          </w:tcPr>
          <w:p w:rsidR="00D23845" w:rsidRPr="006B7FEB" w:rsidRDefault="00D23845" w:rsidP="00D23845">
            <w:pPr>
              <w:spacing w:line="360" w:lineRule="auto"/>
              <w:ind w:firstLine="709"/>
              <w:contextualSpacing/>
              <w:jc w:val="both"/>
              <w:rPr>
                <w:color w:val="000000"/>
                <w:spacing w:val="-1"/>
                <w:sz w:val="28"/>
                <w:szCs w:val="28"/>
              </w:rPr>
            </w:pPr>
            <w:r w:rsidRPr="006B7FEB">
              <w:rPr>
                <w:color w:val="000000"/>
                <w:spacing w:val="-1"/>
                <w:sz w:val="28"/>
                <w:szCs w:val="28"/>
              </w:rPr>
              <w:t>3,94</w:t>
            </w:r>
          </w:p>
        </w:tc>
      </w:tr>
      <w:tr w:rsidR="00D23845" w:rsidRPr="006B7FEB" w:rsidTr="00D23845">
        <w:tc>
          <w:tcPr>
            <w:tcW w:w="1590" w:type="dxa"/>
          </w:tcPr>
          <w:p w:rsidR="00D23845" w:rsidRPr="006B7FEB" w:rsidRDefault="00D23845" w:rsidP="00D23845">
            <w:pPr>
              <w:spacing w:line="360" w:lineRule="auto"/>
              <w:ind w:firstLine="709"/>
              <w:contextualSpacing/>
              <w:jc w:val="both"/>
              <w:rPr>
                <w:color w:val="000000"/>
                <w:spacing w:val="-1"/>
                <w:sz w:val="28"/>
                <w:szCs w:val="28"/>
              </w:rPr>
            </w:pPr>
            <w:r w:rsidRPr="006B7FEB">
              <w:rPr>
                <w:color w:val="000000"/>
                <w:spacing w:val="-1"/>
                <w:sz w:val="28"/>
                <w:szCs w:val="28"/>
              </w:rPr>
              <w:t>2005 Россия</w:t>
            </w:r>
          </w:p>
        </w:tc>
        <w:tc>
          <w:tcPr>
            <w:tcW w:w="1995" w:type="dxa"/>
          </w:tcPr>
          <w:p w:rsidR="00D23845" w:rsidRPr="006B7FEB" w:rsidRDefault="00D23845" w:rsidP="00D23845">
            <w:pPr>
              <w:spacing w:line="360" w:lineRule="auto"/>
              <w:ind w:firstLine="709"/>
              <w:contextualSpacing/>
              <w:jc w:val="both"/>
              <w:rPr>
                <w:color w:val="000000"/>
                <w:spacing w:val="-1"/>
                <w:sz w:val="28"/>
                <w:szCs w:val="28"/>
              </w:rPr>
            </w:pPr>
            <w:r w:rsidRPr="006B7FEB">
              <w:rPr>
                <w:color w:val="000000"/>
                <w:spacing w:val="-1"/>
                <w:sz w:val="28"/>
                <w:szCs w:val="28"/>
              </w:rPr>
              <w:t>17,45%</w:t>
            </w:r>
          </w:p>
        </w:tc>
        <w:tc>
          <w:tcPr>
            <w:tcW w:w="1995" w:type="dxa"/>
          </w:tcPr>
          <w:p w:rsidR="00D23845" w:rsidRPr="006B7FEB" w:rsidRDefault="00D23845" w:rsidP="00D23845">
            <w:pPr>
              <w:spacing w:line="360" w:lineRule="auto"/>
              <w:ind w:firstLine="709"/>
              <w:contextualSpacing/>
              <w:jc w:val="both"/>
              <w:rPr>
                <w:color w:val="000000"/>
                <w:spacing w:val="-1"/>
                <w:sz w:val="28"/>
                <w:szCs w:val="28"/>
              </w:rPr>
            </w:pPr>
            <w:r w:rsidRPr="006B7FEB">
              <w:rPr>
                <w:color w:val="000000"/>
                <w:spacing w:val="-1"/>
                <w:sz w:val="28"/>
                <w:szCs w:val="28"/>
              </w:rPr>
              <w:t>6,69</w:t>
            </w:r>
          </w:p>
        </w:tc>
        <w:tc>
          <w:tcPr>
            <w:tcW w:w="1995" w:type="dxa"/>
          </w:tcPr>
          <w:p w:rsidR="00D23845" w:rsidRPr="006B7FEB" w:rsidRDefault="00D23845" w:rsidP="00D23845">
            <w:pPr>
              <w:spacing w:line="360" w:lineRule="auto"/>
              <w:ind w:firstLine="709"/>
              <w:contextualSpacing/>
              <w:jc w:val="both"/>
              <w:rPr>
                <w:color w:val="000000"/>
                <w:spacing w:val="-1"/>
                <w:sz w:val="28"/>
                <w:szCs w:val="28"/>
              </w:rPr>
            </w:pPr>
            <w:r w:rsidRPr="006B7FEB">
              <w:rPr>
                <w:color w:val="000000"/>
                <w:spacing w:val="-1"/>
                <w:sz w:val="28"/>
                <w:szCs w:val="28"/>
              </w:rPr>
              <w:t>17,71</w:t>
            </w:r>
          </w:p>
        </w:tc>
        <w:tc>
          <w:tcPr>
            <w:tcW w:w="1996" w:type="dxa"/>
          </w:tcPr>
          <w:p w:rsidR="00D23845" w:rsidRPr="006B7FEB" w:rsidRDefault="00D23845" w:rsidP="00D23845">
            <w:pPr>
              <w:spacing w:line="360" w:lineRule="auto"/>
              <w:ind w:firstLine="709"/>
              <w:contextualSpacing/>
              <w:jc w:val="both"/>
              <w:rPr>
                <w:color w:val="000000"/>
                <w:spacing w:val="-1"/>
                <w:sz w:val="28"/>
                <w:szCs w:val="28"/>
              </w:rPr>
            </w:pPr>
            <w:r w:rsidRPr="006B7FEB">
              <w:rPr>
                <w:color w:val="000000"/>
                <w:spacing w:val="-1"/>
                <w:sz w:val="28"/>
                <w:szCs w:val="28"/>
              </w:rPr>
              <w:t>6,91</w:t>
            </w:r>
          </w:p>
        </w:tc>
      </w:tr>
    </w:tbl>
    <w:p w:rsidR="00D23845" w:rsidRPr="006B7FEB" w:rsidRDefault="00D23845" w:rsidP="00D23845">
      <w:pPr>
        <w:spacing w:line="360" w:lineRule="auto"/>
        <w:contextualSpacing/>
        <w:jc w:val="both"/>
        <w:rPr>
          <w:color w:val="000000"/>
          <w:spacing w:val="-1"/>
          <w:sz w:val="28"/>
          <w:szCs w:val="28"/>
        </w:rPr>
      </w:pPr>
    </w:p>
    <w:p w:rsidR="00D23845" w:rsidRPr="006B7FEB" w:rsidRDefault="00D23845" w:rsidP="00D23845">
      <w:pPr>
        <w:spacing w:line="360" w:lineRule="auto"/>
        <w:ind w:firstLine="709"/>
        <w:contextualSpacing/>
        <w:jc w:val="both"/>
        <w:rPr>
          <w:color w:val="000000"/>
          <w:spacing w:val="-1"/>
          <w:sz w:val="28"/>
          <w:szCs w:val="28"/>
        </w:rPr>
      </w:pPr>
      <w:r w:rsidRPr="006B7FEB">
        <w:rPr>
          <w:color w:val="000000"/>
          <w:spacing w:val="-1"/>
          <w:sz w:val="28"/>
          <w:szCs w:val="28"/>
        </w:rPr>
        <w:t>В 2007 году, по сравнению с 2006 годом, отмечается незначительный рост неудовлетворительных проб воды из разводящей сети по микробиологическим показателям до 2,0 % с 1,9%; по коммунальным водопроводам по микробиологическим показателям также отмечен рост неудов</w:t>
      </w:r>
      <w:r w:rsidRPr="006B7FEB">
        <w:rPr>
          <w:color w:val="000000"/>
          <w:sz w:val="28"/>
          <w:szCs w:val="28"/>
        </w:rPr>
        <w:t>летворительных проб воды на 0,4% по сравнению с 2006 годом (в 2007 году - 2,3%, в 2006 году - 1,9).</w:t>
      </w:r>
    </w:p>
    <w:p w:rsidR="00D23845" w:rsidRPr="006B7FEB" w:rsidRDefault="00D23845" w:rsidP="00D23845">
      <w:pPr>
        <w:spacing w:line="360" w:lineRule="auto"/>
        <w:ind w:firstLine="709"/>
        <w:contextualSpacing/>
        <w:jc w:val="both"/>
        <w:rPr>
          <w:color w:val="000000"/>
          <w:spacing w:val="-1"/>
          <w:sz w:val="28"/>
          <w:szCs w:val="28"/>
        </w:rPr>
      </w:pPr>
      <w:r w:rsidRPr="006B7FEB">
        <w:rPr>
          <w:color w:val="000000"/>
          <w:spacing w:val="-1"/>
          <w:sz w:val="28"/>
          <w:szCs w:val="28"/>
        </w:rPr>
        <w:lastRenderedPageBreak/>
        <w:t>В 2007 году, по сравнению с 2006 годом, по коммунальным водопроводам по санитарно-</w:t>
      </w:r>
      <w:r w:rsidRPr="006B7FEB">
        <w:rPr>
          <w:color w:val="000000"/>
          <w:sz w:val="28"/>
          <w:szCs w:val="28"/>
        </w:rPr>
        <w:t xml:space="preserve">химическим показателям отмечается снижение количества неудовлетворительных проб воды </w:t>
      </w:r>
      <w:r w:rsidRPr="006B7FEB">
        <w:rPr>
          <w:color w:val="000000"/>
          <w:spacing w:val="-1"/>
          <w:sz w:val="28"/>
          <w:szCs w:val="28"/>
        </w:rPr>
        <w:t>до 1,1% с 3,4%; в разводящей сети удельный вес проб, не отвечающих гигиеническим нормативам, снизился до 1,1% с 3,4%.</w:t>
      </w:r>
    </w:p>
    <w:p w:rsidR="00D23845" w:rsidRPr="006B7FEB" w:rsidRDefault="00D23845" w:rsidP="00D23845">
      <w:pPr>
        <w:spacing w:line="360" w:lineRule="auto"/>
        <w:ind w:firstLine="709"/>
        <w:contextualSpacing/>
        <w:jc w:val="both"/>
        <w:rPr>
          <w:color w:val="000000"/>
          <w:spacing w:val="-1"/>
          <w:sz w:val="28"/>
          <w:szCs w:val="28"/>
        </w:rPr>
      </w:pPr>
      <w:r w:rsidRPr="006B7FEB">
        <w:rPr>
          <w:color w:val="000000"/>
          <w:spacing w:val="1"/>
          <w:sz w:val="28"/>
          <w:szCs w:val="28"/>
        </w:rPr>
        <w:t xml:space="preserve">В 2007 году значительный рост по микробиологическим показателям, как в водопроводах, так и </w:t>
      </w:r>
      <w:r w:rsidRPr="006B7FEB">
        <w:rPr>
          <w:color w:val="000000"/>
          <w:spacing w:val="-1"/>
          <w:sz w:val="28"/>
          <w:szCs w:val="28"/>
        </w:rPr>
        <w:t xml:space="preserve">разводящей сети происходил за счёт </w:t>
      </w:r>
      <w:proofErr w:type="spellStart"/>
      <w:r w:rsidRPr="006B7FEB">
        <w:rPr>
          <w:color w:val="000000"/>
          <w:spacing w:val="-1"/>
          <w:sz w:val="28"/>
          <w:szCs w:val="28"/>
        </w:rPr>
        <w:t>термотолерантных</w:t>
      </w:r>
      <w:proofErr w:type="spellEnd"/>
      <w:r w:rsidRPr="006B7FEB">
        <w:rPr>
          <w:color w:val="000000"/>
          <w:spacing w:val="-1"/>
          <w:sz w:val="28"/>
          <w:szCs w:val="28"/>
        </w:rPr>
        <w:t xml:space="preserve"> и общих </w:t>
      </w:r>
      <w:proofErr w:type="spellStart"/>
      <w:r w:rsidRPr="006B7FEB">
        <w:rPr>
          <w:color w:val="000000"/>
          <w:spacing w:val="-1"/>
          <w:sz w:val="28"/>
          <w:szCs w:val="28"/>
        </w:rPr>
        <w:t>колиформных</w:t>
      </w:r>
      <w:proofErr w:type="spellEnd"/>
      <w:r w:rsidRPr="006B7FEB">
        <w:rPr>
          <w:color w:val="000000"/>
          <w:spacing w:val="-1"/>
          <w:sz w:val="28"/>
          <w:szCs w:val="28"/>
        </w:rPr>
        <w:t xml:space="preserve"> бактерий.</w:t>
      </w:r>
    </w:p>
    <w:p w:rsidR="00D23845" w:rsidRPr="006B7FEB" w:rsidRDefault="00D23845" w:rsidP="00D23845">
      <w:pPr>
        <w:spacing w:line="360" w:lineRule="auto"/>
        <w:ind w:firstLine="709"/>
        <w:contextualSpacing/>
        <w:jc w:val="both"/>
        <w:rPr>
          <w:color w:val="000000"/>
          <w:spacing w:val="-1"/>
          <w:sz w:val="28"/>
          <w:szCs w:val="28"/>
        </w:rPr>
      </w:pPr>
      <w:r w:rsidRPr="006B7FEB">
        <w:rPr>
          <w:color w:val="000000"/>
          <w:spacing w:val="-1"/>
          <w:sz w:val="28"/>
          <w:szCs w:val="28"/>
        </w:rPr>
        <w:t>В основном, загрязнение воды в микрорайоне Рыбачий происходило после аварийных си</w:t>
      </w:r>
      <w:r w:rsidRPr="006B7FEB">
        <w:rPr>
          <w:color w:val="000000"/>
          <w:sz w:val="28"/>
          <w:szCs w:val="28"/>
        </w:rPr>
        <w:t xml:space="preserve">туаций на сетях водопровода и неправильной тактикой проведения дезинфекции сетей: сначала </w:t>
      </w:r>
      <w:r w:rsidRPr="006B7FEB">
        <w:rPr>
          <w:color w:val="000000"/>
          <w:spacing w:val="-2"/>
          <w:sz w:val="28"/>
          <w:szCs w:val="28"/>
        </w:rPr>
        <w:t xml:space="preserve">вода подавалась потребителям, после получения неудовлетворительных результатов проводилась </w:t>
      </w:r>
      <w:r w:rsidRPr="006B7FEB">
        <w:rPr>
          <w:color w:val="000000"/>
          <w:spacing w:val="-3"/>
          <w:sz w:val="28"/>
          <w:szCs w:val="28"/>
        </w:rPr>
        <w:t>дезинфекция.</w:t>
      </w:r>
    </w:p>
    <w:p w:rsidR="00D23845" w:rsidRPr="006B7FEB" w:rsidRDefault="00D23845" w:rsidP="00D23845">
      <w:pPr>
        <w:spacing w:line="360" w:lineRule="auto"/>
        <w:ind w:firstLine="709"/>
        <w:contextualSpacing/>
        <w:jc w:val="both"/>
        <w:rPr>
          <w:color w:val="000000"/>
          <w:spacing w:val="-1"/>
          <w:sz w:val="28"/>
          <w:szCs w:val="28"/>
        </w:rPr>
      </w:pPr>
      <w:r w:rsidRPr="006B7FEB">
        <w:rPr>
          <w:sz w:val="28"/>
          <w:szCs w:val="28"/>
        </w:rPr>
        <w:t xml:space="preserve">Почвенный покров проектируемой территории, в результате ведения хозяйственной деятельности, подвергается антропогенному и техногенному воздействию разной степени интенсивности, что ведет к изменению химического состава и физических свойств естественных почв, в том числе к образованию </w:t>
      </w:r>
      <w:proofErr w:type="spellStart"/>
      <w:r w:rsidRPr="006B7FEB">
        <w:rPr>
          <w:sz w:val="28"/>
          <w:szCs w:val="28"/>
        </w:rPr>
        <w:t>техногенно</w:t>
      </w:r>
      <w:proofErr w:type="spellEnd"/>
      <w:r w:rsidRPr="006B7FEB">
        <w:rPr>
          <w:sz w:val="28"/>
          <w:szCs w:val="28"/>
        </w:rPr>
        <w:t>-нарушенных территорий.</w:t>
      </w:r>
    </w:p>
    <w:p w:rsidR="00D23845" w:rsidRPr="006B7FEB" w:rsidRDefault="00D23845" w:rsidP="00D23845">
      <w:pPr>
        <w:spacing w:line="360" w:lineRule="auto"/>
        <w:ind w:firstLine="709"/>
        <w:contextualSpacing/>
        <w:jc w:val="both"/>
        <w:rPr>
          <w:color w:val="000000"/>
          <w:spacing w:val="-1"/>
          <w:sz w:val="28"/>
          <w:szCs w:val="28"/>
        </w:rPr>
      </w:pPr>
      <w:r w:rsidRPr="006B7FEB">
        <w:rPr>
          <w:sz w:val="28"/>
          <w:szCs w:val="28"/>
        </w:rPr>
        <w:t xml:space="preserve">Изменение химического состава почв происходит за счет проникновения загрязняющих веществ в почвенные горизонты. Загрязняющие вещества (тяжелые металлы - свинец, марганец, цинк, </w:t>
      </w:r>
      <w:proofErr w:type="spellStart"/>
      <w:r w:rsidRPr="006B7FEB">
        <w:rPr>
          <w:sz w:val="28"/>
          <w:szCs w:val="28"/>
        </w:rPr>
        <w:t>бенз</w:t>
      </w:r>
      <w:proofErr w:type="spellEnd"/>
      <w:r w:rsidRPr="006B7FEB">
        <w:rPr>
          <w:sz w:val="28"/>
          <w:szCs w:val="28"/>
        </w:rPr>
        <w:t>(а)</w:t>
      </w:r>
      <w:proofErr w:type="spellStart"/>
      <w:r w:rsidRPr="006B7FEB">
        <w:rPr>
          <w:sz w:val="28"/>
          <w:szCs w:val="28"/>
        </w:rPr>
        <w:t>пирен</w:t>
      </w:r>
      <w:proofErr w:type="spellEnd"/>
      <w:r w:rsidRPr="006B7FEB">
        <w:rPr>
          <w:sz w:val="28"/>
          <w:szCs w:val="28"/>
        </w:rPr>
        <w:t xml:space="preserve">, углеводороды и др.) поступают в почву опосредовано, через загрязнение воздушного бассейна. Основными источниками загрязнения почв городских территорий тяжелыми металлами и углеводородами служат промпредприятия, котельные и автомобильный транспорт. </w:t>
      </w:r>
    </w:p>
    <w:p w:rsidR="00D23845" w:rsidRPr="006B7FEB" w:rsidRDefault="00D23845" w:rsidP="00D23845">
      <w:pPr>
        <w:spacing w:line="360" w:lineRule="auto"/>
        <w:ind w:firstLine="709"/>
        <w:contextualSpacing/>
        <w:jc w:val="both"/>
        <w:rPr>
          <w:color w:val="000000"/>
          <w:spacing w:val="-1"/>
          <w:sz w:val="28"/>
          <w:szCs w:val="28"/>
        </w:rPr>
      </w:pPr>
      <w:r w:rsidRPr="006B7FEB">
        <w:rPr>
          <w:sz w:val="28"/>
          <w:szCs w:val="28"/>
        </w:rPr>
        <w:t>Непосредственное загрязнение почв вследствие разлива нефтепродуктов происходит вдоль транспортных магистралей от автотранспорта, на территории промпредприятий, нефтехранилищах, автостоянках и других объектах автосервиса.</w:t>
      </w:r>
    </w:p>
    <w:p w:rsidR="00D23845" w:rsidRPr="006B7FEB" w:rsidRDefault="00D23845" w:rsidP="00D23845">
      <w:pPr>
        <w:spacing w:line="360" w:lineRule="auto"/>
        <w:ind w:firstLine="709"/>
        <w:contextualSpacing/>
        <w:jc w:val="both"/>
        <w:rPr>
          <w:color w:val="000000"/>
          <w:spacing w:val="-1"/>
          <w:sz w:val="28"/>
          <w:szCs w:val="28"/>
        </w:rPr>
      </w:pPr>
      <w:r w:rsidRPr="006B7FEB">
        <w:rPr>
          <w:sz w:val="28"/>
          <w:szCs w:val="28"/>
        </w:rPr>
        <w:t>По данным ТО Управления «</w:t>
      </w:r>
      <w:proofErr w:type="spellStart"/>
      <w:r w:rsidRPr="006B7FEB">
        <w:rPr>
          <w:sz w:val="28"/>
          <w:szCs w:val="28"/>
        </w:rPr>
        <w:t>Роспотребнадзора</w:t>
      </w:r>
      <w:proofErr w:type="spellEnd"/>
      <w:r w:rsidRPr="006B7FEB">
        <w:rPr>
          <w:sz w:val="28"/>
          <w:szCs w:val="28"/>
        </w:rPr>
        <w:t xml:space="preserve"> по Камчатскому краю в городе Вилючинске», исследованию подвергалась почва с детских игровых площадок детских дошкольных учреждений, в местах выращивания </w:t>
      </w:r>
      <w:r w:rsidRPr="006B7FEB">
        <w:rPr>
          <w:sz w:val="28"/>
          <w:szCs w:val="28"/>
        </w:rPr>
        <w:lastRenderedPageBreak/>
        <w:t>растениеводческой продукции, в зоне влияния промышленных предприятий (в основном – предприятий МО).</w:t>
      </w:r>
    </w:p>
    <w:p w:rsidR="00D23845" w:rsidRPr="006B7FEB" w:rsidRDefault="00D23845" w:rsidP="00D23845">
      <w:pPr>
        <w:spacing w:line="360" w:lineRule="auto"/>
        <w:ind w:firstLine="709"/>
        <w:contextualSpacing/>
        <w:jc w:val="both"/>
        <w:rPr>
          <w:sz w:val="28"/>
          <w:szCs w:val="28"/>
        </w:rPr>
      </w:pPr>
      <w:r w:rsidRPr="006B7FEB">
        <w:rPr>
          <w:sz w:val="28"/>
          <w:szCs w:val="28"/>
        </w:rPr>
        <w:t xml:space="preserve">Почва исследовалась на содержание тяжёлых металлов (свинец, ртуть, цинк, кадмий, медь, ГХЦГ, ДДТ и метаболиты), гельминтов, на наличие микробиологических и радиологических загрязнений (таблица № </w:t>
      </w:r>
      <w:r w:rsidR="00543CBF">
        <w:rPr>
          <w:sz w:val="28"/>
          <w:szCs w:val="28"/>
        </w:rPr>
        <w:t>21</w:t>
      </w:r>
      <w:r w:rsidRPr="006B7FEB">
        <w:rPr>
          <w:sz w:val="28"/>
          <w:szCs w:val="28"/>
        </w:rPr>
        <w:t>).</w:t>
      </w:r>
    </w:p>
    <w:p w:rsidR="00D23845" w:rsidRPr="006B7FEB" w:rsidRDefault="00D23845" w:rsidP="00D23845">
      <w:pPr>
        <w:spacing w:line="360" w:lineRule="auto"/>
        <w:contextualSpacing/>
        <w:jc w:val="right"/>
        <w:rPr>
          <w:color w:val="000000"/>
          <w:spacing w:val="-4"/>
          <w:sz w:val="28"/>
          <w:szCs w:val="28"/>
        </w:rPr>
      </w:pPr>
      <w:r w:rsidRPr="006B7FEB">
        <w:rPr>
          <w:color w:val="000000"/>
          <w:spacing w:val="-4"/>
          <w:sz w:val="28"/>
          <w:szCs w:val="28"/>
        </w:rPr>
        <w:t xml:space="preserve">Таблица № </w:t>
      </w:r>
      <w:r w:rsidR="00543CBF">
        <w:rPr>
          <w:color w:val="000000"/>
          <w:spacing w:val="-4"/>
          <w:sz w:val="28"/>
          <w:szCs w:val="28"/>
        </w:rPr>
        <w:t>21</w:t>
      </w:r>
    </w:p>
    <w:p w:rsidR="00D23845" w:rsidRPr="006B7FEB" w:rsidRDefault="00D23845" w:rsidP="00D23845">
      <w:pPr>
        <w:spacing w:line="360" w:lineRule="auto"/>
        <w:ind w:firstLine="709"/>
        <w:contextualSpacing/>
        <w:rPr>
          <w:b/>
          <w:color w:val="000000"/>
          <w:spacing w:val="-1"/>
          <w:sz w:val="28"/>
          <w:szCs w:val="28"/>
        </w:rPr>
      </w:pPr>
      <w:r w:rsidRPr="006B7FEB">
        <w:rPr>
          <w:b/>
          <w:color w:val="000000"/>
          <w:spacing w:val="-4"/>
          <w:sz w:val="28"/>
          <w:szCs w:val="28"/>
        </w:rPr>
        <w:t xml:space="preserve">Исследования почвы территории Вилючинска за 2003-2007 </w:t>
      </w:r>
      <w:proofErr w:type="spellStart"/>
      <w:r w:rsidRPr="006B7FEB">
        <w:rPr>
          <w:b/>
          <w:color w:val="000000"/>
          <w:spacing w:val="-4"/>
          <w:sz w:val="28"/>
          <w:szCs w:val="28"/>
        </w:rPr>
        <w:t>гг</w:t>
      </w:r>
      <w:proofErr w:type="spellEnd"/>
    </w:p>
    <w:tbl>
      <w:tblPr>
        <w:tblW w:w="9860" w:type="dxa"/>
        <w:tblInd w:w="40" w:type="dxa"/>
        <w:tblLayout w:type="fixed"/>
        <w:tblCellMar>
          <w:left w:w="40" w:type="dxa"/>
          <w:right w:w="40" w:type="dxa"/>
        </w:tblCellMar>
        <w:tblLook w:val="0000" w:firstRow="0" w:lastRow="0" w:firstColumn="0" w:lastColumn="0" w:noHBand="0" w:noVBand="0"/>
      </w:tblPr>
      <w:tblGrid>
        <w:gridCol w:w="1862"/>
        <w:gridCol w:w="499"/>
        <w:gridCol w:w="499"/>
        <w:gridCol w:w="490"/>
        <w:gridCol w:w="490"/>
        <w:gridCol w:w="490"/>
        <w:gridCol w:w="538"/>
        <w:gridCol w:w="538"/>
        <w:gridCol w:w="538"/>
        <w:gridCol w:w="538"/>
        <w:gridCol w:w="528"/>
        <w:gridCol w:w="566"/>
        <w:gridCol w:w="566"/>
        <w:gridCol w:w="576"/>
        <w:gridCol w:w="566"/>
        <w:gridCol w:w="576"/>
      </w:tblGrid>
      <w:tr w:rsidR="00D23845" w:rsidRPr="006B7FEB" w:rsidTr="00D23845">
        <w:trPr>
          <w:trHeight w:hRule="exact" w:val="1235"/>
        </w:trPr>
        <w:tc>
          <w:tcPr>
            <w:tcW w:w="1862" w:type="dxa"/>
            <w:vMerge w:val="restart"/>
            <w:tcBorders>
              <w:top w:val="single" w:sz="6" w:space="0" w:color="auto"/>
              <w:left w:val="single" w:sz="6" w:space="0" w:color="auto"/>
              <w:bottom w:val="nil"/>
              <w:right w:val="single" w:sz="6" w:space="0" w:color="auto"/>
            </w:tcBorders>
            <w:shd w:val="clear" w:color="auto" w:fill="FFFFFF"/>
          </w:tcPr>
          <w:p w:rsidR="00D23845" w:rsidRPr="006B7FEB" w:rsidRDefault="00D23845" w:rsidP="00D23845">
            <w:pPr>
              <w:shd w:val="clear" w:color="auto" w:fill="FFFFFF"/>
              <w:ind w:firstLine="709"/>
              <w:contextualSpacing/>
            </w:pPr>
          </w:p>
        </w:tc>
        <w:tc>
          <w:tcPr>
            <w:tcW w:w="2468" w:type="dxa"/>
            <w:gridSpan w:val="5"/>
            <w:tcBorders>
              <w:top w:val="single" w:sz="6" w:space="0" w:color="auto"/>
              <w:left w:val="single" w:sz="6" w:space="0" w:color="auto"/>
              <w:bottom w:val="single" w:sz="6" w:space="0" w:color="auto"/>
              <w:right w:val="single" w:sz="6" w:space="0" w:color="auto"/>
            </w:tcBorders>
            <w:shd w:val="clear" w:color="auto" w:fill="FFFFFF"/>
          </w:tcPr>
          <w:p w:rsidR="00D23845" w:rsidRPr="006B7FEB" w:rsidRDefault="00D23845" w:rsidP="00D23845">
            <w:pPr>
              <w:contextualSpacing/>
            </w:pPr>
            <w:r w:rsidRPr="006B7FEB">
              <w:t>Число проб, исследованных на микробиологические показатели</w:t>
            </w:r>
          </w:p>
        </w:tc>
        <w:tc>
          <w:tcPr>
            <w:tcW w:w="2680" w:type="dxa"/>
            <w:gridSpan w:val="5"/>
            <w:tcBorders>
              <w:top w:val="single" w:sz="6" w:space="0" w:color="auto"/>
              <w:left w:val="single" w:sz="6" w:space="0" w:color="auto"/>
              <w:bottom w:val="single" w:sz="6" w:space="0" w:color="auto"/>
              <w:right w:val="single" w:sz="6" w:space="0" w:color="auto"/>
            </w:tcBorders>
            <w:shd w:val="clear" w:color="auto" w:fill="FFFFFF"/>
          </w:tcPr>
          <w:p w:rsidR="00D23845" w:rsidRPr="006B7FEB" w:rsidRDefault="00D23845" w:rsidP="00D23845">
            <w:pPr>
              <w:contextualSpacing/>
            </w:pPr>
            <w:r w:rsidRPr="006B7FEB">
              <w:t>Число проб, исследованных на санитарно-химические показатели</w:t>
            </w:r>
          </w:p>
        </w:tc>
        <w:tc>
          <w:tcPr>
            <w:tcW w:w="2850" w:type="dxa"/>
            <w:gridSpan w:val="5"/>
            <w:tcBorders>
              <w:top w:val="single" w:sz="6" w:space="0" w:color="auto"/>
              <w:left w:val="single" w:sz="6" w:space="0" w:color="auto"/>
              <w:bottom w:val="single" w:sz="6" w:space="0" w:color="auto"/>
              <w:right w:val="single" w:sz="6" w:space="0" w:color="auto"/>
            </w:tcBorders>
            <w:shd w:val="clear" w:color="auto" w:fill="FFFFFF"/>
          </w:tcPr>
          <w:p w:rsidR="00D23845" w:rsidRPr="006B7FEB" w:rsidRDefault="00D23845" w:rsidP="00D23845">
            <w:pPr>
              <w:contextualSpacing/>
            </w:pPr>
            <w:r w:rsidRPr="006B7FEB">
              <w:t>Число проб, исследованных на гельминтозы</w:t>
            </w:r>
          </w:p>
        </w:tc>
      </w:tr>
      <w:tr w:rsidR="00D23845" w:rsidRPr="006B7FEB" w:rsidTr="00D23845">
        <w:trPr>
          <w:trHeight w:hRule="exact" w:val="795"/>
        </w:trPr>
        <w:tc>
          <w:tcPr>
            <w:tcW w:w="1862" w:type="dxa"/>
            <w:tcBorders>
              <w:top w:val="nil"/>
              <w:left w:val="single" w:sz="6" w:space="0" w:color="auto"/>
              <w:bottom w:val="single" w:sz="6" w:space="0" w:color="auto"/>
              <w:right w:val="single" w:sz="6" w:space="0" w:color="auto"/>
            </w:tcBorders>
            <w:shd w:val="clear" w:color="auto" w:fill="FFFFFF"/>
          </w:tcPr>
          <w:p w:rsidR="00D23845" w:rsidRPr="006B7FEB" w:rsidRDefault="00D23845" w:rsidP="00D23845">
            <w:pPr>
              <w:ind w:firstLine="709"/>
              <w:contextualSpacing/>
            </w:pPr>
          </w:p>
          <w:p w:rsidR="00D23845" w:rsidRPr="006B7FEB" w:rsidRDefault="00D23845" w:rsidP="00D23845">
            <w:pPr>
              <w:ind w:firstLine="709"/>
              <w:contextualSpacing/>
            </w:pPr>
          </w:p>
        </w:tc>
        <w:tc>
          <w:tcPr>
            <w:tcW w:w="499" w:type="dxa"/>
            <w:tcBorders>
              <w:top w:val="single" w:sz="6" w:space="0" w:color="auto"/>
              <w:left w:val="single" w:sz="6" w:space="0" w:color="auto"/>
              <w:bottom w:val="single" w:sz="6" w:space="0" w:color="auto"/>
              <w:right w:val="single" w:sz="6" w:space="0" w:color="auto"/>
            </w:tcBorders>
            <w:shd w:val="clear" w:color="auto" w:fill="FFFFFF"/>
          </w:tcPr>
          <w:p w:rsidR="00D23845" w:rsidRPr="006B7FEB" w:rsidRDefault="00D23845" w:rsidP="00D23845">
            <w:pPr>
              <w:shd w:val="clear" w:color="auto" w:fill="FFFFFF"/>
              <w:ind w:firstLine="709"/>
              <w:contextualSpacing/>
              <w:jc w:val="center"/>
            </w:pPr>
            <w:r w:rsidRPr="006B7FEB">
              <w:rPr>
                <w:color w:val="000000"/>
                <w:spacing w:val="-4"/>
              </w:rPr>
              <w:t>2003</w:t>
            </w:r>
          </w:p>
        </w:tc>
        <w:tc>
          <w:tcPr>
            <w:tcW w:w="499" w:type="dxa"/>
            <w:tcBorders>
              <w:top w:val="single" w:sz="6" w:space="0" w:color="auto"/>
              <w:left w:val="single" w:sz="6" w:space="0" w:color="auto"/>
              <w:bottom w:val="single" w:sz="6" w:space="0" w:color="auto"/>
              <w:right w:val="single" w:sz="6" w:space="0" w:color="auto"/>
            </w:tcBorders>
            <w:shd w:val="clear" w:color="auto" w:fill="FFFFFF"/>
          </w:tcPr>
          <w:p w:rsidR="00D23845" w:rsidRPr="006B7FEB" w:rsidRDefault="00D23845" w:rsidP="00D23845">
            <w:pPr>
              <w:shd w:val="clear" w:color="auto" w:fill="FFFFFF"/>
              <w:ind w:firstLine="709"/>
              <w:contextualSpacing/>
              <w:jc w:val="center"/>
            </w:pPr>
            <w:r w:rsidRPr="006B7FEB">
              <w:rPr>
                <w:color w:val="000000"/>
                <w:spacing w:val="-4"/>
              </w:rPr>
              <w:t>2004</w:t>
            </w:r>
          </w:p>
        </w:tc>
        <w:tc>
          <w:tcPr>
            <w:tcW w:w="490" w:type="dxa"/>
            <w:tcBorders>
              <w:top w:val="single" w:sz="6" w:space="0" w:color="auto"/>
              <w:left w:val="single" w:sz="6" w:space="0" w:color="auto"/>
              <w:bottom w:val="single" w:sz="6" w:space="0" w:color="auto"/>
              <w:right w:val="single" w:sz="6" w:space="0" w:color="auto"/>
            </w:tcBorders>
            <w:shd w:val="clear" w:color="auto" w:fill="FFFFFF"/>
          </w:tcPr>
          <w:p w:rsidR="00D23845" w:rsidRPr="006B7FEB" w:rsidRDefault="00D23845" w:rsidP="00D23845">
            <w:pPr>
              <w:shd w:val="clear" w:color="auto" w:fill="FFFFFF"/>
              <w:ind w:firstLine="709"/>
              <w:contextualSpacing/>
              <w:jc w:val="center"/>
            </w:pPr>
            <w:r w:rsidRPr="006B7FEB">
              <w:rPr>
                <w:color w:val="000000"/>
                <w:spacing w:val="-4"/>
              </w:rPr>
              <w:t>2005</w:t>
            </w:r>
          </w:p>
        </w:tc>
        <w:tc>
          <w:tcPr>
            <w:tcW w:w="490" w:type="dxa"/>
            <w:tcBorders>
              <w:top w:val="single" w:sz="6" w:space="0" w:color="auto"/>
              <w:left w:val="single" w:sz="6" w:space="0" w:color="auto"/>
              <w:bottom w:val="single" w:sz="6" w:space="0" w:color="auto"/>
              <w:right w:val="single" w:sz="6" w:space="0" w:color="auto"/>
            </w:tcBorders>
            <w:shd w:val="clear" w:color="auto" w:fill="FFFFFF"/>
          </w:tcPr>
          <w:p w:rsidR="00D23845" w:rsidRPr="006B7FEB" w:rsidRDefault="00D23845" w:rsidP="00D23845">
            <w:pPr>
              <w:shd w:val="clear" w:color="auto" w:fill="FFFFFF"/>
              <w:ind w:firstLine="709"/>
              <w:contextualSpacing/>
              <w:jc w:val="center"/>
            </w:pPr>
            <w:r w:rsidRPr="006B7FEB">
              <w:rPr>
                <w:color w:val="000000"/>
                <w:spacing w:val="-5"/>
              </w:rPr>
              <w:t>2006</w:t>
            </w:r>
          </w:p>
        </w:tc>
        <w:tc>
          <w:tcPr>
            <w:tcW w:w="490" w:type="dxa"/>
            <w:tcBorders>
              <w:top w:val="single" w:sz="6" w:space="0" w:color="auto"/>
              <w:left w:val="single" w:sz="6" w:space="0" w:color="auto"/>
              <w:bottom w:val="single" w:sz="6" w:space="0" w:color="auto"/>
              <w:right w:val="single" w:sz="6" w:space="0" w:color="auto"/>
            </w:tcBorders>
            <w:shd w:val="clear" w:color="auto" w:fill="FFFFFF"/>
          </w:tcPr>
          <w:p w:rsidR="00D23845" w:rsidRPr="006B7FEB" w:rsidRDefault="00D23845" w:rsidP="00D23845">
            <w:pPr>
              <w:shd w:val="clear" w:color="auto" w:fill="FFFFFF"/>
              <w:ind w:firstLine="709"/>
              <w:contextualSpacing/>
              <w:jc w:val="center"/>
            </w:pPr>
            <w:r w:rsidRPr="006B7FEB">
              <w:rPr>
                <w:color w:val="000000"/>
                <w:spacing w:val="-5"/>
              </w:rPr>
              <w:t>2007</w:t>
            </w:r>
          </w:p>
        </w:tc>
        <w:tc>
          <w:tcPr>
            <w:tcW w:w="538" w:type="dxa"/>
            <w:tcBorders>
              <w:top w:val="single" w:sz="6" w:space="0" w:color="auto"/>
              <w:left w:val="single" w:sz="6" w:space="0" w:color="auto"/>
              <w:bottom w:val="single" w:sz="6" w:space="0" w:color="auto"/>
              <w:right w:val="single" w:sz="6" w:space="0" w:color="auto"/>
            </w:tcBorders>
            <w:shd w:val="clear" w:color="auto" w:fill="FFFFFF"/>
          </w:tcPr>
          <w:p w:rsidR="00D23845" w:rsidRPr="006B7FEB" w:rsidRDefault="00D23845" w:rsidP="00D23845">
            <w:pPr>
              <w:shd w:val="clear" w:color="auto" w:fill="FFFFFF"/>
              <w:ind w:firstLine="709"/>
              <w:contextualSpacing/>
              <w:jc w:val="center"/>
            </w:pPr>
            <w:r w:rsidRPr="006B7FEB">
              <w:rPr>
                <w:color w:val="000000"/>
                <w:spacing w:val="-5"/>
              </w:rPr>
              <w:t>2003</w:t>
            </w:r>
          </w:p>
        </w:tc>
        <w:tc>
          <w:tcPr>
            <w:tcW w:w="538" w:type="dxa"/>
            <w:tcBorders>
              <w:top w:val="single" w:sz="6" w:space="0" w:color="auto"/>
              <w:left w:val="single" w:sz="6" w:space="0" w:color="auto"/>
              <w:bottom w:val="single" w:sz="6" w:space="0" w:color="auto"/>
              <w:right w:val="single" w:sz="6" w:space="0" w:color="auto"/>
            </w:tcBorders>
            <w:shd w:val="clear" w:color="auto" w:fill="FFFFFF"/>
          </w:tcPr>
          <w:p w:rsidR="00D23845" w:rsidRPr="006B7FEB" w:rsidRDefault="00D23845" w:rsidP="00D23845">
            <w:pPr>
              <w:shd w:val="clear" w:color="auto" w:fill="FFFFFF"/>
              <w:ind w:firstLine="709"/>
              <w:contextualSpacing/>
              <w:jc w:val="center"/>
            </w:pPr>
            <w:r w:rsidRPr="006B7FEB">
              <w:rPr>
                <w:color w:val="000000"/>
                <w:spacing w:val="-4"/>
              </w:rPr>
              <w:t>2004</w:t>
            </w:r>
          </w:p>
        </w:tc>
        <w:tc>
          <w:tcPr>
            <w:tcW w:w="538" w:type="dxa"/>
            <w:tcBorders>
              <w:top w:val="single" w:sz="6" w:space="0" w:color="auto"/>
              <w:left w:val="single" w:sz="6" w:space="0" w:color="auto"/>
              <w:bottom w:val="single" w:sz="6" w:space="0" w:color="auto"/>
              <w:right w:val="single" w:sz="6" w:space="0" w:color="auto"/>
            </w:tcBorders>
            <w:shd w:val="clear" w:color="auto" w:fill="FFFFFF"/>
          </w:tcPr>
          <w:p w:rsidR="00D23845" w:rsidRPr="006B7FEB" w:rsidRDefault="00D23845" w:rsidP="00D23845">
            <w:pPr>
              <w:shd w:val="clear" w:color="auto" w:fill="FFFFFF"/>
              <w:ind w:firstLine="709"/>
              <w:contextualSpacing/>
              <w:jc w:val="center"/>
            </w:pPr>
            <w:r w:rsidRPr="006B7FEB">
              <w:rPr>
                <w:color w:val="000000"/>
                <w:spacing w:val="-5"/>
              </w:rPr>
              <w:t>2005</w:t>
            </w:r>
          </w:p>
        </w:tc>
        <w:tc>
          <w:tcPr>
            <w:tcW w:w="538" w:type="dxa"/>
            <w:tcBorders>
              <w:top w:val="single" w:sz="6" w:space="0" w:color="auto"/>
              <w:left w:val="single" w:sz="6" w:space="0" w:color="auto"/>
              <w:bottom w:val="single" w:sz="6" w:space="0" w:color="auto"/>
              <w:right w:val="single" w:sz="6" w:space="0" w:color="auto"/>
            </w:tcBorders>
            <w:shd w:val="clear" w:color="auto" w:fill="FFFFFF"/>
          </w:tcPr>
          <w:p w:rsidR="00D23845" w:rsidRPr="006B7FEB" w:rsidRDefault="00D23845" w:rsidP="00D23845">
            <w:pPr>
              <w:shd w:val="clear" w:color="auto" w:fill="FFFFFF"/>
              <w:ind w:firstLine="709"/>
              <w:contextualSpacing/>
              <w:jc w:val="center"/>
            </w:pPr>
            <w:r w:rsidRPr="006B7FEB">
              <w:rPr>
                <w:color w:val="000000"/>
                <w:spacing w:val="-4"/>
              </w:rPr>
              <w:t>2006</w:t>
            </w:r>
          </w:p>
        </w:tc>
        <w:tc>
          <w:tcPr>
            <w:tcW w:w="528" w:type="dxa"/>
            <w:tcBorders>
              <w:top w:val="single" w:sz="6" w:space="0" w:color="auto"/>
              <w:left w:val="single" w:sz="6" w:space="0" w:color="auto"/>
              <w:bottom w:val="single" w:sz="6" w:space="0" w:color="auto"/>
              <w:right w:val="single" w:sz="6" w:space="0" w:color="auto"/>
            </w:tcBorders>
            <w:shd w:val="clear" w:color="auto" w:fill="FFFFFF"/>
          </w:tcPr>
          <w:p w:rsidR="00D23845" w:rsidRPr="006B7FEB" w:rsidRDefault="00D23845" w:rsidP="00D23845">
            <w:pPr>
              <w:shd w:val="clear" w:color="auto" w:fill="FFFFFF"/>
              <w:ind w:firstLine="709"/>
              <w:contextualSpacing/>
              <w:jc w:val="center"/>
            </w:pPr>
            <w:r w:rsidRPr="006B7FEB">
              <w:rPr>
                <w:color w:val="000000"/>
                <w:spacing w:val="-4"/>
              </w:rPr>
              <w:t>2007</w:t>
            </w:r>
          </w:p>
        </w:tc>
        <w:tc>
          <w:tcPr>
            <w:tcW w:w="566" w:type="dxa"/>
            <w:tcBorders>
              <w:top w:val="single" w:sz="6" w:space="0" w:color="auto"/>
              <w:left w:val="single" w:sz="6" w:space="0" w:color="auto"/>
              <w:bottom w:val="single" w:sz="6" w:space="0" w:color="auto"/>
              <w:right w:val="single" w:sz="6" w:space="0" w:color="auto"/>
            </w:tcBorders>
            <w:shd w:val="clear" w:color="auto" w:fill="FFFFFF"/>
          </w:tcPr>
          <w:p w:rsidR="00D23845" w:rsidRPr="006B7FEB" w:rsidRDefault="00D23845" w:rsidP="00D23845">
            <w:pPr>
              <w:shd w:val="clear" w:color="auto" w:fill="FFFFFF"/>
              <w:ind w:firstLine="709"/>
              <w:contextualSpacing/>
              <w:jc w:val="center"/>
            </w:pPr>
            <w:r w:rsidRPr="006B7FEB">
              <w:rPr>
                <w:color w:val="000000"/>
                <w:spacing w:val="-7"/>
              </w:rPr>
              <w:t>2003</w:t>
            </w:r>
          </w:p>
        </w:tc>
        <w:tc>
          <w:tcPr>
            <w:tcW w:w="566" w:type="dxa"/>
            <w:tcBorders>
              <w:top w:val="single" w:sz="6" w:space="0" w:color="auto"/>
              <w:left w:val="single" w:sz="6" w:space="0" w:color="auto"/>
              <w:bottom w:val="single" w:sz="6" w:space="0" w:color="auto"/>
              <w:right w:val="single" w:sz="6" w:space="0" w:color="auto"/>
            </w:tcBorders>
            <w:shd w:val="clear" w:color="auto" w:fill="FFFFFF"/>
          </w:tcPr>
          <w:p w:rsidR="00D23845" w:rsidRPr="006B7FEB" w:rsidRDefault="00D23845" w:rsidP="00D23845">
            <w:pPr>
              <w:shd w:val="clear" w:color="auto" w:fill="FFFFFF"/>
              <w:ind w:firstLine="709"/>
              <w:contextualSpacing/>
              <w:jc w:val="center"/>
            </w:pPr>
            <w:r w:rsidRPr="006B7FEB">
              <w:rPr>
                <w:color w:val="000000"/>
                <w:spacing w:val="-4"/>
              </w:rPr>
              <w:t>2004</w:t>
            </w:r>
          </w:p>
        </w:tc>
        <w:tc>
          <w:tcPr>
            <w:tcW w:w="576" w:type="dxa"/>
            <w:tcBorders>
              <w:top w:val="single" w:sz="6" w:space="0" w:color="auto"/>
              <w:left w:val="single" w:sz="6" w:space="0" w:color="auto"/>
              <w:bottom w:val="single" w:sz="6" w:space="0" w:color="auto"/>
              <w:right w:val="single" w:sz="6" w:space="0" w:color="auto"/>
            </w:tcBorders>
            <w:shd w:val="clear" w:color="auto" w:fill="FFFFFF"/>
          </w:tcPr>
          <w:p w:rsidR="00D23845" w:rsidRPr="006B7FEB" w:rsidRDefault="00D23845" w:rsidP="00D23845">
            <w:pPr>
              <w:shd w:val="clear" w:color="auto" w:fill="FFFFFF"/>
              <w:ind w:firstLine="709"/>
              <w:contextualSpacing/>
              <w:jc w:val="center"/>
            </w:pPr>
            <w:r w:rsidRPr="006B7FEB">
              <w:rPr>
                <w:color w:val="000000"/>
                <w:spacing w:val="-4"/>
              </w:rPr>
              <w:t>2005</w:t>
            </w:r>
          </w:p>
        </w:tc>
        <w:tc>
          <w:tcPr>
            <w:tcW w:w="566" w:type="dxa"/>
            <w:tcBorders>
              <w:top w:val="single" w:sz="6" w:space="0" w:color="auto"/>
              <w:left w:val="single" w:sz="6" w:space="0" w:color="auto"/>
              <w:bottom w:val="single" w:sz="6" w:space="0" w:color="auto"/>
              <w:right w:val="single" w:sz="6" w:space="0" w:color="auto"/>
            </w:tcBorders>
            <w:shd w:val="clear" w:color="auto" w:fill="FFFFFF"/>
          </w:tcPr>
          <w:p w:rsidR="00D23845" w:rsidRPr="006B7FEB" w:rsidRDefault="00D23845" w:rsidP="00D23845">
            <w:pPr>
              <w:shd w:val="clear" w:color="auto" w:fill="FFFFFF"/>
              <w:ind w:firstLine="709"/>
              <w:contextualSpacing/>
              <w:jc w:val="center"/>
            </w:pPr>
            <w:r w:rsidRPr="006B7FEB">
              <w:rPr>
                <w:color w:val="000000"/>
                <w:spacing w:val="-4"/>
              </w:rPr>
              <w:t>2006</w:t>
            </w:r>
          </w:p>
        </w:tc>
        <w:tc>
          <w:tcPr>
            <w:tcW w:w="576" w:type="dxa"/>
            <w:tcBorders>
              <w:top w:val="single" w:sz="6" w:space="0" w:color="auto"/>
              <w:left w:val="single" w:sz="6" w:space="0" w:color="auto"/>
              <w:bottom w:val="single" w:sz="6" w:space="0" w:color="auto"/>
              <w:right w:val="single" w:sz="6" w:space="0" w:color="auto"/>
            </w:tcBorders>
            <w:shd w:val="clear" w:color="auto" w:fill="FFFFFF"/>
          </w:tcPr>
          <w:p w:rsidR="00D23845" w:rsidRPr="006B7FEB" w:rsidRDefault="00D23845" w:rsidP="00D23845">
            <w:pPr>
              <w:shd w:val="clear" w:color="auto" w:fill="FFFFFF"/>
              <w:ind w:firstLine="709"/>
              <w:contextualSpacing/>
              <w:jc w:val="center"/>
            </w:pPr>
            <w:r w:rsidRPr="006B7FEB">
              <w:rPr>
                <w:color w:val="000000"/>
                <w:spacing w:val="-7"/>
              </w:rPr>
              <w:t>2007</w:t>
            </w:r>
          </w:p>
        </w:tc>
      </w:tr>
      <w:tr w:rsidR="00D23845" w:rsidRPr="006B7FEB" w:rsidTr="00D23845">
        <w:trPr>
          <w:trHeight w:hRule="exact" w:val="582"/>
        </w:trPr>
        <w:tc>
          <w:tcPr>
            <w:tcW w:w="1862" w:type="dxa"/>
            <w:tcBorders>
              <w:top w:val="single" w:sz="6" w:space="0" w:color="auto"/>
              <w:left w:val="single" w:sz="6" w:space="0" w:color="auto"/>
              <w:bottom w:val="single" w:sz="6" w:space="0" w:color="auto"/>
              <w:right w:val="single" w:sz="6" w:space="0" w:color="auto"/>
            </w:tcBorders>
            <w:shd w:val="clear" w:color="auto" w:fill="FFFFFF"/>
            <w:vAlign w:val="center"/>
          </w:tcPr>
          <w:p w:rsidR="00D23845" w:rsidRPr="006B7FEB" w:rsidRDefault="00D23845" w:rsidP="00D23845">
            <w:pPr>
              <w:shd w:val="clear" w:color="auto" w:fill="FFFFFF"/>
              <w:ind w:firstLine="709"/>
              <w:contextualSpacing/>
            </w:pPr>
            <w:r w:rsidRPr="006B7FEB">
              <w:rPr>
                <w:color w:val="000000"/>
                <w:spacing w:val="-6"/>
              </w:rPr>
              <w:t>всего:</w:t>
            </w:r>
          </w:p>
        </w:tc>
        <w:tc>
          <w:tcPr>
            <w:tcW w:w="499" w:type="dxa"/>
            <w:tcBorders>
              <w:top w:val="single" w:sz="6" w:space="0" w:color="auto"/>
              <w:left w:val="single" w:sz="6" w:space="0" w:color="auto"/>
              <w:bottom w:val="single" w:sz="6" w:space="0" w:color="auto"/>
              <w:right w:val="single" w:sz="6" w:space="0" w:color="auto"/>
            </w:tcBorders>
            <w:shd w:val="clear" w:color="auto" w:fill="FFFFFF"/>
          </w:tcPr>
          <w:p w:rsidR="00D23845" w:rsidRPr="006B7FEB" w:rsidRDefault="00D23845" w:rsidP="00D23845">
            <w:pPr>
              <w:shd w:val="clear" w:color="auto" w:fill="FFFFFF"/>
              <w:ind w:firstLine="709"/>
              <w:contextualSpacing/>
              <w:jc w:val="center"/>
            </w:pPr>
            <w:r w:rsidRPr="006B7FEB">
              <w:rPr>
                <w:color w:val="000000"/>
              </w:rPr>
              <w:t>19</w:t>
            </w:r>
          </w:p>
        </w:tc>
        <w:tc>
          <w:tcPr>
            <w:tcW w:w="499" w:type="dxa"/>
            <w:tcBorders>
              <w:top w:val="single" w:sz="6" w:space="0" w:color="auto"/>
              <w:left w:val="single" w:sz="6" w:space="0" w:color="auto"/>
              <w:bottom w:val="single" w:sz="6" w:space="0" w:color="auto"/>
              <w:right w:val="single" w:sz="6" w:space="0" w:color="auto"/>
            </w:tcBorders>
            <w:shd w:val="clear" w:color="auto" w:fill="FFFFFF"/>
          </w:tcPr>
          <w:p w:rsidR="00D23845" w:rsidRPr="006B7FEB" w:rsidRDefault="00D23845" w:rsidP="00D23845">
            <w:pPr>
              <w:shd w:val="clear" w:color="auto" w:fill="FFFFFF"/>
              <w:ind w:firstLine="709"/>
              <w:contextualSpacing/>
              <w:jc w:val="center"/>
            </w:pPr>
            <w:r w:rsidRPr="006B7FEB">
              <w:rPr>
                <w:color w:val="000000"/>
              </w:rPr>
              <w:t>21</w:t>
            </w:r>
          </w:p>
        </w:tc>
        <w:tc>
          <w:tcPr>
            <w:tcW w:w="490" w:type="dxa"/>
            <w:tcBorders>
              <w:top w:val="single" w:sz="6" w:space="0" w:color="auto"/>
              <w:left w:val="single" w:sz="6" w:space="0" w:color="auto"/>
              <w:bottom w:val="single" w:sz="6" w:space="0" w:color="auto"/>
              <w:right w:val="single" w:sz="6" w:space="0" w:color="auto"/>
            </w:tcBorders>
            <w:shd w:val="clear" w:color="auto" w:fill="FFFFFF"/>
          </w:tcPr>
          <w:p w:rsidR="00D23845" w:rsidRPr="006B7FEB" w:rsidRDefault="00D23845" w:rsidP="00D23845">
            <w:pPr>
              <w:shd w:val="clear" w:color="auto" w:fill="FFFFFF"/>
              <w:ind w:firstLine="709"/>
              <w:contextualSpacing/>
              <w:jc w:val="center"/>
            </w:pPr>
            <w:r w:rsidRPr="006B7FEB">
              <w:rPr>
                <w:color w:val="000000"/>
              </w:rPr>
              <w:t>42</w:t>
            </w:r>
          </w:p>
        </w:tc>
        <w:tc>
          <w:tcPr>
            <w:tcW w:w="490" w:type="dxa"/>
            <w:tcBorders>
              <w:top w:val="single" w:sz="6" w:space="0" w:color="auto"/>
              <w:left w:val="single" w:sz="6" w:space="0" w:color="auto"/>
              <w:bottom w:val="single" w:sz="6" w:space="0" w:color="auto"/>
              <w:right w:val="single" w:sz="6" w:space="0" w:color="auto"/>
            </w:tcBorders>
            <w:shd w:val="clear" w:color="auto" w:fill="FFFFFF"/>
          </w:tcPr>
          <w:p w:rsidR="00D23845" w:rsidRPr="006B7FEB" w:rsidRDefault="00D23845" w:rsidP="00D23845">
            <w:pPr>
              <w:shd w:val="clear" w:color="auto" w:fill="FFFFFF"/>
              <w:ind w:firstLine="709"/>
              <w:contextualSpacing/>
              <w:jc w:val="center"/>
            </w:pPr>
            <w:r w:rsidRPr="006B7FEB">
              <w:rPr>
                <w:color w:val="000000"/>
              </w:rPr>
              <w:t>24</w:t>
            </w:r>
          </w:p>
        </w:tc>
        <w:tc>
          <w:tcPr>
            <w:tcW w:w="490" w:type="dxa"/>
            <w:tcBorders>
              <w:top w:val="single" w:sz="6" w:space="0" w:color="auto"/>
              <w:left w:val="single" w:sz="6" w:space="0" w:color="auto"/>
              <w:bottom w:val="single" w:sz="6" w:space="0" w:color="auto"/>
              <w:right w:val="single" w:sz="6" w:space="0" w:color="auto"/>
            </w:tcBorders>
            <w:shd w:val="clear" w:color="auto" w:fill="FFFFFF"/>
          </w:tcPr>
          <w:p w:rsidR="00D23845" w:rsidRPr="006B7FEB" w:rsidRDefault="00D23845" w:rsidP="00D23845">
            <w:pPr>
              <w:shd w:val="clear" w:color="auto" w:fill="FFFFFF"/>
              <w:ind w:firstLine="709"/>
              <w:contextualSpacing/>
              <w:jc w:val="center"/>
            </w:pPr>
            <w:r w:rsidRPr="006B7FEB">
              <w:rPr>
                <w:color w:val="000000"/>
              </w:rPr>
              <w:t>30</w:t>
            </w:r>
          </w:p>
        </w:tc>
        <w:tc>
          <w:tcPr>
            <w:tcW w:w="538" w:type="dxa"/>
            <w:tcBorders>
              <w:top w:val="single" w:sz="6" w:space="0" w:color="auto"/>
              <w:left w:val="single" w:sz="6" w:space="0" w:color="auto"/>
              <w:bottom w:val="single" w:sz="6" w:space="0" w:color="auto"/>
              <w:right w:val="single" w:sz="6" w:space="0" w:color="auto"/>
            </w:tcBorders>
            <w:shd w:val="clear" w:color="auto" w:fill="FFFFFF"/>
          </w:tcPr>
          <w:p w:rsidR="00D23845" w:rsidRPr="006B7FEB" w:rsidRDefault="00D23845" w:rsidP="00D23845">
            <w:pPr>
              <w:shd w:val="clear" w:color="auto" w:fill="FFFFFF"/>
              <w:ind w:firstLine="709"/>
              <w:contextualSpacing/>
              <w:jc w:val="center"/>
            </w:pPr>
            <w:r w:rsidRPr="006B7FEB">
              <w:rPr>
                <w:color w:val="000000"/>
              </w:rPr>
              <w:t>19</w:t>
            </w:r>
          </w:p>
        </w:tc>
        <w:tc>
          <w:tcPr>
            <w:tcW w:w="538" w:type="dxa"/>
            <w:tcBorders>
              <w:top w:val="single" w:sz="6" w:space="0" w:color="auto"/>
              <w:left w:val="single" w:sz="6" w:space="0" w:color="auto"/>
              <w:bottom w:val="single" w:sz="6" w:space="0" w:color="auto"/>
              <w:right w:val="single" w:sz="6" w:space="0" w:color="auto"/>
            </w:tcBorders>
            <w:shd w:val="clear" w:color="auto" w:fill="FFFFFF"/>
          </w:tcPr>
          <w:p w:rsidR="00D23845" w:rsidRPr="006B7FEB" w:rsidRDefault="00D23845" w:rsidP="00D23845">
            <w:pPr>
              <w:shd w:val="clear" w:color="auto" w:fill="FFFFFF"/>
              <w:ind w:firstLine="709"/>
              <w:contextualSpacing/>
              <w:jc w:val="center"/>
            </w:pPr>
            <w:r w:rsidRPr="006B7FEB">
              <w:rPr>
                <w:color w:val="000000"/>
              </w:rPr>
              <w:t>23</w:t>
            </w:r>
          </w:p>
        </w:tc>
        <w:tc>
          <w:tcPr>
            <w:tcW w:w="538" w:type="dxa"/>
            <w:tcBorders>
              <w:top w:val="single" w:sz="6" w:space="0" w:color="auto"/>
              <w:left w:val="single" w:sz="6" w:space="0" w:color="auto"/>
              <w:bottom w:val="single" w:sz="6" w:space="0" w:color="auto"/>
              <w:right w:val="single" w:sz="6" w:space="0" w:color="auto"/>
            </w:tcBorders>
            <w:shd w:val="clear" w:color="auto" w:fill="FFFFFF"/>
          </w:tcPr>
          <w:p w:rsidR="00D23845" w:rsidRPr="006B7FEB" w:rsidRDefault="00D23845" w:rsidP="00D23845">
            <w:pPr>
              <w:shd w:val="clear" w:color="auto" w:fill="FFFFFF"/>
              <w:ind w:firstLine="709"/>
              <w:contextualSpacing/>
              <w:jc w:val="center"/>
            </w:pPr>
            <w:r w:rsidRPr="006B7FEB">
              <w:rPr>
                <w:color w:val="000000"/>
              </w:rPr>
              <w:t>22</w:t>
            </w:r>
          </w:p>
        </w:tc>
        <w:tc>
          <w:tcPr>
            <w:tcW w:w="538" w:type="dxa"/>
            <w:tcBorders>
              <w:top w:val="single" w:sz="6" w:space="0" w:color="auto"/>
              <w:left w:val="single" w:sz="6" w:space="0" w:color="auto"/>
              <w:bottom w:val="single" w:sz="6" w:space="0" w:color="auto"/>
              <w:right w:val="single" w:sz="6" w:space="0" w:color="auto"/>
            </w:tcBorders>
            <w:shd w:val="clear" w:color="auto" w:fill="FFFFFF"/>
          </w:tcPr>
          <w:p w:rsidR="00D23845" w:rsidRPr="006B7FEB" w:rsidRDefault="00D23845" w:rsidP="00D23845">
            <w:pPr>
              <w:shd w:val="clear" w:color="auto" w:fill="FFFFFF"/>
              <w:ind w:firstLine="709"/>
              <w:contextualSpacing/>
              <w:jc w:val="center"/>
            </w:pPr>
            <w:r w:rsidRPr="006B7FEB">
              <w:rPr>
                <w:color w:val="000000"/>
              </w:rPr>
              <w:t>20</w:t>
            </w:r>
          </w:p>
        </w:tc>
        <w:tc>
          <w:tcPr>
            <w:tcW w:w="528" w:type="dxa"/>
            <w:tcBorders>
              <w:top w:val="single" w:sz="6" w:space="0" w:color="auto"/>
              <w:left w:val="single" w:sz="6" w:space="0" w:color="auto"/>
              <w:bottom w:val="single" w:sz="6" w:space="0" w:color="auto"/>
              <w:right w:val="single" w:sz="6" w:space="0" w:color="auto"/>
            </w:tcBorders>
            <w:shd w:val="clear" w:color="auto" w:fill="FFFFFF"/>
          </w:tcPr>
          <w:p w:rsidR="00D23845" w:rsidRPr="006B7FEB" w:rsidRDefault="00D23845" w:rsidP="00D23845">
            <w:pPr>
              <w:shd w:val="clear" w:color="auto" w:fill="FFFFFF"/>
              <w:ind w:firstLine="709"/>
              <w:contextualSpacing/>
              <w:jc w:val="center"/>
            </w:pPr>
            <w:r w:rsidRPr="006B7FEB">
              <w:rPr>
                <w:color w:val="000000"/>
              </w:rPr>
              <w:t>30</w:t>
            </w:r>
          </w:p>
        </w:tc>
        <w:tc>
          <w:tcPr>
            <w:tcW w:w="566" w:type="dxa"/>
            <w:tcBorders>
              <w:top w:val="single" w:sz="6" w:space="0" w:color="auto"/>
              <w:left w:val="single" w:sz="6" w:space="0" w:color="auto"/>
              <w:bottom w:val="single" w:sz="6" w:space="0" w:color="auto"/>
              <w:right w:val="single" w:sz="6" w:space="0" w:color="auto"/>
            </w:tcBorders>
            <w:shd w:val="clear" w:color="auto" w:fill="FFFFFF"/>
          </w:tcPr>
          <w:p w:rsidR="00D23845" w:rsidRPr="006B7FEB" w:rsidRDefault="00D23845" w:rsidP="00D23845">
            <w:pPr>
              <w:shd w:val="clear" w:color="auto" w:fill="FFFFFF"/>
              <w:ind w:firstLine="709"/>
              <w:contextualSpacing/>
              <w:jc w:val="center"/>
            </w:pPr>
            <w:r w:rsidRPr="006B7FEB">
              <w:rPr>
                <w:color w:val="000000"/>
              </w:rPr>
              <w:t>20</w:t>
            </w:r>
          </w:p>
        </w:tc>
        <w:tc>
          <w:tcPr>
            <w:tcW w:w="566" w:type="dxa"/>
            <w:tcBorders>
              <w:top w:val="single" w:sz="6" w:space="0" w:color="auto"/>
              <w:left w:val="single" w:sz="6" w:space="0" w:color="auto"/>
              <w:bottom w:val="single" w:sz="6" w:space="0" w:color="auto"/>
              <w:right w:val="single" w:sz="6" w:space="0" w:color="auto"/>
            </w:tcBorders>
            <w:shd w:val="clear" w:color="auto" w:fill="FFFFFF"/>
          </w:tcPr>
          <w:p w:rsidR="00D23845" w:rsidRPr="006B7FEB" w:rsidRDefault="00D23845" w:rsidP="00D23845">
            <w:pPr>
              <w:shd w:val="clear" w:color="auto" w:fill="FFFFFF"/>
              <w:ind w:firstLine="709"/>
              <w:contextualSpacing/>
              <w:jc w:val="center"/>
            </w:pPr>
            <w:r w:rsidRPr="006B7FEB">
              <w:rPr>
                <w:color w:val="000000"/>
              </w:rPr>
              <w:t>23</w:t>
            </w:r>
          </w:p>
        </w:tc>
        <w:tc>
          <w:tcPr>
            <w:tcW w:w="576" w:type="dxa"/>
            <w:tcBorders>
              <w:top w:val="single" w:sz="6" w:space="0" w:color="auto"/>
              <w:left w:val="single" w:sz="6" w:space="0" w:color="auto"/>
              <w:bottom w:val="single" w:sz="6" w:space="0" w:color="auto"/>
              <w:right w:val="single" w:sz="6" w:space="0" w:color="auto"/>
            </w:tcBorders>
            <w:shd w:val="clear" w:color="auto" w:fill="FFFFFF"/>
          </w:tcPr>
          <w:p w:rsidR="00D23845" w:rsidRPr="006B7FEB" w:rsidRDefault="00D23845" w:rsidP="00D23845">
            <w:pPr>
              <w:shd w:val="clear" w:color="auto" w:fill="FFFFFF"/>
              <w:ind w:firstLine="709"/>
              <w:contextualSpacing/>
              <w:jc w:val="center"/>
            </w:pPr>
            <w:r w:rsidRPr="006B7FEB">
              <w:rPr>
                <w:color w:val="000000"/>
              </w:rPr>
              <w:t>24</w:t>
            </w:r>
          </w:p>
        </w:tc>
        <w:tc>
          <w:tcPr>
            <w:tcW w:w="566" w:type="dxa"/>
            <w:tcBorders>
              <w:top w:val="single" w:sz="6" w:space="0" w:color="auto"/>
              <w:left w:val="single" w:sz="6" w:space="0" w:color="auto"/>
              <w:bottom w:val="single" w:sz="6" w:space="0" w:color="auto"/>
              <w:right w:val="single" w:sz="6" w:space="0" w:color="auto"/>
            </w:tcBorders>
            <w:shd w:val="clear" w:color="auto" w:fill="FFFFFF"/>
          </w:tcPr>
          <w:p w:rsidR="00D23845" w:rsidRPr="006B7FEB" w:rsidRDefault="00D23845" w:rsidP="00D23845">
            <w:pPr>
              <w:shd w:val="clear" w:color="auto" w:fill="FFFFFF"/>
              <w:ind w:firstLine="709"/>
              <w:contextualSpacing/>
              <w:jc w:val="center"/>
            </w:pPr>
            <w:r w:rsidRPr="006B7FEB">
              <w:rPr>
                <w:color w:val="000000"/>
              </w:rPr>
              <w:t>34</w:t>
            </w:r>
          </w:p>
        </w:tc>
        <w:tc>
          <w:tcPr>
            <w:tcW w:w="576" w:type="dxa"/>
            <w:tcBorders>
              <w:top w:val="single" w:sz="6" w:space="0" w:color="auto"/>
              <w:left w:val="single" w:sz="6" w:space="0" w:color="auto"/>
              <w:bottom w:val="single" w:sz="6" w:space="0" w:color="auto"/>
              <w:right w:val="single" w:sz="6" w:space="0" w:color="auto"/>
            </w:tcBorders>
            <w:shd w:val="clear" w:color="auto" w:fill="FFFFFF"/>
          </w:tcPr>
          <w:p w:rsidR="00D23845" w:rsidRPr="006B7FEB" w:rsidRDefault="00D23845" w:rsidP="00D23845">
            <w:pPr>
              <w:shd w:val="clear" w:color="auto" w:fill="FFFFFF"/>
              <w:ind w:firstLine="709"/>
              <w:contextualSpacing/>
              <w:jc w:val="center"/>
            </w:pPr>
            <w:r w:rsidRPr="006B7FEB">
              <w:rPr>
                <w:color w:val="000000"/>
              </w:rPr>
              <w:t>30</w:t>
            </w:r>
          </w:p>
        </w:tc>
      </w:tr>
      <w:tr w:rsidR="00D23845" w:rsidRPr="006B7FEB" w:rsidTr="00D23845">
        <w:trPr>
          <w:trHeight w:hRule="exact" w:val="1223"/>
        </w:trPr>
        <w:tc>
          <w:tcPr>
            <w:tcW w:w="1862" w:type="dxa"/>
            <w:tcBorders>
              <w:top w:val="single" w:sz="6" w:space="0" w:color="auto"/>
              <w:left w:val="single" w:sz="6" w:space="0" w:color="auto"/>
              <w:bottom w:val="single" w:sz="6" w:space="0" w:color="auto"/>
              <w:right w:val="single" w:sz="6" w:space="0" w:color="auto"/>
            </w:tcBorders>
            <w:shd w:val="clear" w:color="auto" w:fill="FFFFFF"/>
          </w:tcPr>
          <w:p w:rsidR="00D23845" w:rsidRPr="006B7FEB" w:rsidRDefault="00D23845" w:rsidP="00D23845">
            <w:pPr>
              <w:contextualSpacing/>
            </w:pPr>
            <w:r w:rsidRPr="006B7FEB">
              <w:t>- почва в местах выращивания растениеводческой продукции</w:t>
            </w:r>
          </w:p>
        </w:tc>
        <w:tc>
          <w:tcPr>
            <w:tcW w:w="499" w:type="dxa"/>
            <w:tcBorders>
              <w:top w:val="single" w:sz="6" w:space="0" w:color="auto"/>
              <w:left w:val="single" w:sz="6" w:space="0" w:color="auto"/>
              <w:bottom w:val="single" w:sz="6" w:space="0" w:color="auto"/>
              <w:right w:val="single" w:sz="6" w:space="0" w:color="auto"/>
            </w:tcBorders>
            <w:shd w:val="clear" w:color="auto" w:fill="FFFFFF"/>
          </w:tcPr>
          <w:p w:rsidR="00D23845" w:rsidRPr="006B7FEB" w:rsidRDefault="00D23845" w:rsidP="00D23845">
            <w:pPr>
              <w:shd w:val="clear" w:color="auto" w:fill="FFFFFF"/>
              <w:ind w:firstLine="709"/>
              <w:contextualSpacing/>
              <w:jc w:val="center"/>
            </w:pPr>
            <w:r w:rsidRPr="006B7FEB">
              <w:rPr>
                <w:color w:val="000000"/>
              </w:rPr>
              <w:t>2</w:t>
            </w:r>
          </w:p>
        </w:tc>
        <w:tc>
          <w:tcPr>
            <w:tcW w:w="499" w:type="dxa"/>
            <w:tcBorders>
              <w:top w:val="single" w:sz="6" w:space="0" w:color="auto"/>
              <w:left w:val="single" w:sz="6" w:space="0" w:color="auto"/>
              <w:bottom w:val="single" w:sz="6" w:space="0" w:color="auto"/>
              <w:right w:val="single" w:sz="6" w:space="0" w:color="auto"/>
            </w:tcBorders>
            <w:shd w:val="clear" w:color="auto" w:fill="FFFFFF"/>
          </w:tcPr>
          <w:p w:rsidR="00D23845" w:rsidRPr="006B7FEB" w:rsidRDefault="00D23845" w:rsidP="00D23845">
            <w:pPr>
              <w:shd w:val="clear" w:color="auto" w:fill="FFFFFF"/>
              <w:ind w:firstLine="709"/>
              <w:contextualSpacing/>
              <w:jc w:val="center"/>
            </w:pPr>
            <w:r w:rsidRPr="006B7FEB">
              <w:rPr>
                <w:color w:val="000000"/>
              </w:rPr>
              <w:t>3</w:t>
            </w:r>
          </w:p>
        </w:tc>
        <w:tc>
          <w:tcPr>
            <w:tcW w:w="490" w:type="dxa"/>
            <w:tcBorders>
              <w:top w:val="single" w:sz="6" w:space="0" w:color="auto"/>
              <w:left w:val="single" w:sz="6" w:space="0" w:color="auto"/>
              <w:bottom w:val="single" w:sz="6" w:space="0" w:color="auto"/>
              <w:right w:val="single" w:sz="6" w:space="0" w:color="auto"/>
            </w:tcBorders>
            <w:shd w:val="clear" w:color="auto" w:fill="FFFFFF"/>
          </w:tcPr>
          <w:p w:rsidR="00D23845" w:rsidRPr="006B7FEB" w:rsidRDefault="00D23845" w:rsidP="00D23845">
            <w:pPr>
              <w:shd w:val="clear" w:color="auto" w:fill="FFFFFF"/>
              <w:ind w:firstLine="709"/>
              <w:contextualSpacing/>
            </w:pPr>
          </w:p>
        </w:tc>
        <w:tc>
          <w:tcPr>
            <w:tcW w:w="490" w:type="dxa"/>
            <w:tcBorders>
              <w:top w:val="single" w:sz="6" w:space="0" w:color="auto"/>
              <w:left w:val="single" w:sz="6" w:space="0" w:color="auto"/>
              <w:bottom w:val="single" w:sz="6" w:space="0" w:color="auto"/>
              <w:right w:val="single" w:sz="6" w:space="0" w:color="auto"/>
            </w:tcBorders>
            <w:shd w:val="clear" w:color="auto" w:fill="FFFFFF"/>
          </w:tcPr>
          <w:p w:rsidR="00D23845" w:rsidRPr="006B7FEB" w:rsidRDefault="00D23845" w:rsidP="00D23845">
            <w:pPr>
              <w:shd w:val="clear" w:color="auto" w:fill="FFFFFF"/>
              <w:ind w:firstLine="709"/>
              <w:contextualSpacing/>
              <w:jc w:val="center"/>
            </w:pPr>
            <w:r w:rsidRPr="006B7FEB">
              <w:rPr>
                <w:color w:val="000000"/>
              </w:rPr>
              <w:t>2</w:t>
            </w:r>
          </w:p>
        </w:tc>
        <w:tc>
          <w:tcPr>
            <w:tcW w:w="490" w:type="dxa"/>
            <w:tcBorders>
              <w:top w:val="single" w:sz="6" w:space="0" w:color="auto"/>
              <w:left w:val="single" w:sz="6" w:space="0" w:color="auto"/>
              <w:bottom w:val="single" w:sz="6" w:space="0" w:color="auto"/>
              <w:right w:val="single" w:sz="6" w:space="0" w:color="auto"/>
            </w:tcBorders>
            <w:shd w:val="clear" w:color="auto" w:fill="FFFFFF"/>
          </w:tcPr>
          <w:p w:rsidR="00D23845" w:rsidRPr="006B7FEB" w:rsidRDefault="00D23845" w:rsidP="00D23845">
            <w:pPr>
              <w:shd w:val="clear" w:color="auto" w:fill="FFFFFF"/>
              <w:ind w:firstLine="709"/>
              <w:contextualSpacing/>
              <w:jc w:val="center"/>
            </w:pPr>
            <w:r w:rsidRPr="006B7FEB">
              <w:rPr>
                <w:color w:val="000000"/>
              </w:rPr>
              <w:t>2</w:t>
            </w:r>
          </w:p>
        </w:tc>
        <w:tc>
          <w:tcPr>
            <w:tcW w:w="538" w:type="dxa"/>
            <w:tcBorders>
              <w:top w:val="single" w:sz="6" w:space="0" w:color="auto"/>
              <w:left w:val="single" w:sz="6" w:space="0" w:color="auto"/>
              <w:bottom w:val="single" w:sz="6" w:space="0" w:color="auto"/>
              <w:right w:val="single" w:sz="6" w:space="0" w:color="auto"/>
            </w:tcBorders>
            <w:shd w:val="clear" w:color="auto" w:fill="FFFFFF"/>
          </w:tcPr>
          <w:p w:rsidR="00D23845" w:rsidRPr="006B7FEB" w:rsidRDefault="00D23845" w:rsidP="00D23845">
            <w:pPr>
              <w:shd w:val="clear" w:color="auto" w:fill="FFFFFF"/>
              <w:ind w:firstLine="709"/>
              <w:contextualSpacing/>
              <w:jc w:val="center"/>
            </w:pPr>
            <w:r w:rsidRPr="006B7FEB">
              <w:rPr>
                <w:color w:val="000000"/>
              </w:rPr>
              <w:t>2</w:t>
            </w:r>
          </w:p>
        </w:tc>
        <w:tc>
          <w:tcPr>
            <w:tcW w:w="538" w:type="dxa"/>
            <w:tcBorders>
              <w:top w:val="single" w:sz="6" w:space="0" w:color="auto"/>
              <w:left w:val="single" w:sz="6" w:space="0" w:color="auto"/>
              <w:bottom w:val="single" w:sz="6" w:space="0" w:color="auto"/>
              <w:right w:val="single" w:sz="6" w:space="0" w:color="auto"/>
            </w:tcBorders>
            <w:shd w:val="clear" w:color="auto" w:fill="FFFFFF"/>
          </w:tcPr>
          <w:p w:rsidR="00D23845" w:rsidRPr="006B7FEB" w:rsidRDefault="00D23845" w:rsidP="00D23845">
            <w:pPr>
              <w:shd w:val="clear" w:color="auto" w:fill="FFFFFF"/>
              <w:ind w:firstLine="709"/>
              <w:contextualSpacing/>
              <w:jc w:val="center"/>
            </w:pPr>
            <w:r w:rsidRPr="006B7FEB">
              <w:rPr>
                <w:color w:val="000000"/>
              </w:rPr>
              <w:t>3</w:t>
            </w:r>
          </w:p>
        </w:tc>
        <w:tc>
          <w:tcPr>
            <w:tcW w:w="538" w:type="dxa"/>
            <w:tcBorders>
              <w:top w:val="single" w:sz="6" w:space="0" w:color="auto"/>
              <w:left w:val="single" w:sz="6" w:space="0" w:color="auto"/>
              <w:bottom w:val="single" w:sz="6" w:space="0" w:color="auto"/>
              <w:right w:val="single" w:sz="6" w:space="0" w:color="auto"/>
            </w:tcBorders>
            <w:shd w:val="clear" w:color="auto" w:fill="FFFFFF"/>
          </w:tcPr>
          <w:p w:rsidR="00D23845" w:rsidRPr="006B7FEB" w:rsidRDefault="00D23845" w:rsidP="00D23845">
            <w:pPr>
              <w:shd w:val="clear" w:color="auto" w:fill="FFFFFF"/>
              <w:ind w:firstLine="709"/>
              <w:contextualSpacing/>
            </w:pPr>
          </w:p>
        </w:tc>
        <w:tc>
          <w:tcPr>
            <w:tcW w:w="538" w:type="dxa"/>
            <w:tcBorders>
              <w:top w:val="single" w:sz="6" w:space="0" w:color="auto"/>
              <w:left w:val="single" w:sz="6" w:space="0" w:color="auto"/>
              <w:bottom w:val="single" w:sz="6" w:space="0" w:color="auto"/>
              <w:right w:val="single" w:sz="6" w:space="0" w:color="auto"/>
            </w:tcBorders>
            <w:shd w:val="clear" w:color="auto" w:fill="FFFFFF"/>
          </w:tcPr>
          <w:p w:rsidR="00D23845" w:rsidRPr="006B7FEB" w:rsidRDefault="00D23845" w:rsidP="00D23845">
            <w:pPr>
              <w:shd w:val="clear" w:color="auto" w:fill="FFFFFF"/>
              <w:ind w:firstLine="709"/>
              <w:contextualSpacing/>
              <w:jc w:val="center"/>
            </w:pPr>
            <w:r w:rsidRPr="006B7FEB">
              <w:rPr>
                <w:color w:val="000000"/>
              </w:rPr>
              <w:t>2</w:t>
            </w:r>
          </w:p>
        </w:tc>
        <w:tc>
          <w:tcPr>
            <w:tcW w:w="528" w:type="dxa"/>
            <w:tcBorders>
              <w:top w:val="single" w:sz="6" w:space="0" w:color="auto"/>
              <w:left w:val="single" w:sz="6" w:space="0" w:color="auto"/>
              <w:bottom w:val="single" w:sz="6" w:space="0" w:color="auto"/>
              <w:right w:val="single" w:sz="6" w:space="0" w:color="auto"/>
            </w:tcBorders>
            <w:shd w:val="clear" w:color="auto" w:fill="FFFFFF"/>
          </w:tcPr>
          <w:p w:rsidR="00D23845" w:rsidRPr="006B7FEB" w:rsidRDefault="00D23845" w:rsidP="00D23845">
            <w:pPr>
              <w:shd w:val="clear" w:color="auto" w:fill="FFFFFF"/>
              <w:ind w:firstLine="709"/>
              <w:contextualSpacing/>
              <w:jc w:val="center"/>
            </w:pPr>
            <w:r w:rsidRPr="006B7FEB">
              <w:rPr>
                <w:color w:val="000000"/>
              </w:rPr>
              <w:t>2</w:t>
            </w:r>
          </w:p>
        </w:tc>
        <w:tc>
          <w:tcPr>
            <w:tcW w:w="566" w:type="dxa"/>
            <w:tcBorders>
              <w:top w:val="single" w:sz="6" w:space="0" w:color="auto"/>
              <w:left w:val="single" w:sz="6" w:space="0" w:color="auto"/>
              <w:bottom w:val="single" w:sz="6" w:space="0" w:color="auto"/>
              <w:right w:val="single" w:sz="6" w:space="0" w:color="auto"/>
            </w:tcBorders>
            <w:shd w:val="clear" w:color="auto" w:fill="FFFFFF"/>
          </w:tcPr>
          <w:p w:rsidR="00D23845" w:rsidRPr="006B7FEB" w:rsidRDefault="00D23845" w:rsidP="00D23845">
            <w:pPr>
              <w:shd w:val="clear" w:color="auto" w:fill="FFFFFF"/>
              <w:ind w:firstLine="709"/>
              <w:contextualSpacing/>
              <w:jc w:val="center"/>
            </w:pPr>
            <w:r w:rsidRPr="006B7FEB">
              <w:rPr>
                <w:color w:val="000000"/>
              </w:rPr>
              <w:t>3</w:t>
            </w:r>
          </w:p>
        </w:tc>
        <w:tc>
          <w:tcPr>
            <w:tcW w:w="566" w:type="dxa"/>
            <w:tcBorders>
              <w:top w:val="single" w:sz="6" w:space="0" w:color="auto"/>
              <w:left w:val="single" w:sz="6" w:space="0" w:color="auto"/>
              <w:bottom w:val="single" w:sz="6" w:space="0" w:color="auto"/>
              <w:right w:val="single" w:sz="6" w:space="0" w:color="auto"/>
            </w:tcBorders>
            <w:shd w:val="clear" w:color="auto" w:fill="FFFFFF"/>
          </w:tcPr>
          <w:p w:rsidR="00D23845" w:rsidRPr="006B7FEB" w:rsidRDefault="00D23845" w:rsidP="00D23845">
            <w:pPr>
              <w:shd w:val="clear" w:color="auto" w:fill="FFFFFF"/>
              <w:ind w:firstLine="709"/>
              <w:contextualSpacing/>
              <w:jc w:val="center"/>
            </w:pPr>
            <w:r w:rsidRPr="006B7FEB">
              <w:rPr>
                <w:color w:val="000000"/>
              </w:rPr>
              <w:t>3</w:t>
            </w:r>
          </w:p>
        </w:tc>
        <w:tc>
          <w:tcPr>
            <w:tcW w:w="576" w:type="dxa"/>
            <w:tcBorders>
              <w:top w:val="single" w:sz="6" w:space="0" w:color="auto"/>
              <w:left w:val="single" w:sz="6" w:space="0" w:color="auto"/>
              <w:bottom w:val="single" w:sz="6" w:space="0" w:color="auto"/>
              <w:right w:val="single" w:sz="6" w:space="0" w:color="auto"/>
            </w:tcBorders>
            <w:shd w:val="clear" w:color="auto" w:fill="FFFFFF"/>
          </w:tcPr>
          <w:p w:rsidR="00D23845" w:rsidRPr="006B7FEB" w:rsidRDefault="00D23845" w:rsidP="00D23845">
            <w:pPr>
              <w:shd w:val="clear" w:color="auto" w:fill="FFFFFF"/>
              <w:ind w:firstLine="709"/>
              <w:contextualSpacing/>
            </w:pPr>
          </w:p>
        </w:tc>
        <w:tc>
          <w:tcPr>
            <w:tcW w:w="566" w:type="dxa"/>
            <w:tcBorders>
              <w:top w:val="single" w:sz="6" w:space="0" w:color="auto"/>
              <w:left w:val="single" w:sz="6" w:space="0" w:color="auto"/>
              <w:bottom w:val="single" w:sz="6" w:space="0" w:color="auto"/>
              <w:right w:val="single" w:sz="6" w:space="0" w:color="auto"/>
            </w:tcBorders>
            <w:shd w:val="clear" w:color="auto" w:fill="FFFFFF"/>
          </w:tcPr>
          <w:p w:rsidR="00D23845" w:rsidRPr="006B7FEB" w:rsidRDefault="00D23845" w:rsidP="00D23845">
            <w:pPr>
              <w:shd w:val="clear" w:color="auto" w:fill="FFFFFF"/>
              <w:ind w:firstLine="709"/>
              <w:contextualSpacing/>
              <w:jc w:val="center"/>
            </w:pPr>
            <w:r w:rsidRPr="006B7FEB">
              <w:rPr>
                <w:color w:val="000000"/>
              </w:rPr>
              <w:t>2</w:t>
            </w:r>
          </w:p>
        </w:tc>
        <w:tc>
          <w:tcPr>
            <w:tcW w:w="576" w:type="dxa"/>
            <w:tcBorders>
              <w:top w:val="single" w:sz="6" w:space="0" w:color="auto"/>
              <w:left w:val="single" w:sz="6" w:space="0" w:color="auto"/>
              <w:bottom w:val="single" w:sz="6" w:space="0" w:color="auto"/>
              <w:right w:val="single" w:sz="6" w:space="0" w:color="auto"/>
            </w:tcBorders>
            <w:shd w:val="clear" w:color="auto" w:fill="FFFFFF"/>
          </w:tcPr>
          <w:p w:rsidR="00D23845" w:rsidRPr="006B7FEB" w:rsidRDefault="00D23845" w:rsidP="00D23845">
            <w:pPr>
              <w:shd w:val="clear" w:color="auto" w:fill="FFFFFF"/>
              <w:ind w:firstLine="709"/>
              <w:contextualSpacing/>
              <w:jc w:val="center"/>
            </w:pPr>
            <w:r w:rsidRPr="006B7FEB">
              <w:rPr>
                <w:color w:val="000000"/>
              </w:rPr>
              <w:t>2</w:t>
            </w:r>
          </w:p>
        </w:tc>
      </w:tr>
      <w:tr w:rsidR="00D23845" w:rsidRPr="006B7FEB" w:rsidTr="00D23845">
        <w:trPr>
          <w:trHeight w:hRule="exact" w:val="944"/>
        </w:trPr>
        <w:tc>
          <w:tcPr>
            <w:tcW w:w="1862" w:type="dxa"/>
            <w:tcBorders>
              <w:top w:val="single" w:sz="6" w:space="0" w:color="auto"/>
              <w:left w:val="single" w:sz="6" w:space="0" w:color="auto"/>
              <w:bottom w:val="single" w:sz="6" w:space="0" w:color="auto"/>
              <w:right w:val="single" w:sz="6" w:space="0" w:color="auto"/>
            </w:tcBorders>
            <w:shd w:val="clear" w:color="auto" w:fill="FFFFFF"/>
          </w:tcPr>
          <w:p w:rsidR="00D23845" w:rsidRPr="006B7FEB" w:rsidRDefault="00D23845" w:rsidP="00D23845">
            <w:pPr>
              <w:contextualSpacing/>
            </w:pPr>
            <w:r w:rsidRPr="006B7FEB">
              <w:t xml:space="preserve">-почва в зоне влияния </w:t>
            </w:r>
            <w:proofErr w:type="spellStart"/>
            <w:r w:rsidRPr="006B7FEB">
              <w:t>пром</w:t>
            </w:r>
            <w:proofErr w:type="spellEnd"/>
            <w:r w:rsidRPr="006B7FEB">
              <w:t>. предприятий</w:t>
            </w:r>
          </w:p>
        </w:tc>
        <w:tc>
          <w:tcPr>
            <w:tcW w:w="499" w:type="dxa"/>
            <w:tcBorders>
              <w:top w:val="single" w:sz="6" w:space="0" w:color="auto"/>
              <w:left w:val="single" w:sz="6" w:space="0" w:color="auto"/>
              <w:bottom w:val="single" w:sz="6" w:space="0" w:color="auto"/>
              <w:right w:val="single" w:sz="6" w:space="0" w:color="auto"/>
            </w:tcBorders>
            <w:shd w:val="clear" w:color="auto" w:fill="FFFFFF"/>
          </w:tcPr>
          <w:p w:rsidR="00D23845" w:rsidRPr="006B7FEB" w:rsidRDefault="00D23845" w:rsidP="00D23845">
            <w:pPr>
              <w:shd w:val="clear" w:color="auto" w:fill="FFFFFF"/>
              <w:ind w:firstLine="709"/>
              <w:contextualSpacing/>
              <w:jc w:val="center"/>
            </w:pPr>
            <w:r w:rsidRPr="006B7FEB">
              <w:rPr>
                <w:color w:val="000000"/>
              </w:rPr>
              <w:t>1</w:t>
            </w:r>
          </w:p>
        </w:tc>
        <w:tc>
          <w:tcPr>
            <w:tcW w:w="499" w:type="dxa"/>
            <w:tcBorders>
              <w:top w:val="single" w:sz="6" w:space="0" w:color="auto"/>
              <w:left w:val="single" w:sz="6" w:space="0" w:color="auto"/>
              <w:bottom w:val="single" w:sz="6" w:space="0" w:color="auto"/>
              <w:right w:val="single" w:sz="6" w:space="0" w:color="auto"/>
            </w:tcBorders>
            <w:shd w:val="clear" w:color="auto" w:fill="FFFFFF"/>
          </w:tcPr>
          <w:p w:rsidR="00D23845" w:rsidRPr="006B7FEB" w:rsidRDefault="00D23845" w:rsidP="00D23845">
            <w:pPr>
              <w:shd w:val="clear" w:color="auto" w:fill="FFFFFF"/>
              <w:ind w:firstLine="709"/>
              <w:contextualSpacing/>
              <w:jc w:val="center"/>
            </w:pPr>
          </w:p>
        </w:tc>
        <w:tc>
          <w:tcPr>
            <w:tcW w:w="490" w:type="dxa"/>
            <w:tcBorders>
              <w:top w:val="single" w:sz="6" w:space="0" w:color="auto"/>
              <w:left w:val="single" w:sz="6" w:space="0" w:color="auto"/>
              <w:bottom w:val="single" w:sz="6" w:space="0" w:color="auto"/>
              <w:right w:val="single" w:sz="6" w:space="0" w:color="auto"/>
            </w:tcBorders>
            <w:shd w:val="clear" w:color="auto" w:fill="FFFFFF"/>
          </w:tcPr>
          <w:p w:rsidR="00D23845" w:rsidRPr="006B7FEB" w:rsidRDefault="00D23845" w:rsidP="00D23845">
            <w:pPr>
              <w:shd w:val="clear" w:color="auto" w:fill="FFFFFF"/>
              <w:ind w:firstLine="709"/>
              <w:contextualSpacing/>
              <w:jc w:val="center"/>
            </w:pPr>
            <w:r w:rsidRPr="006B7FEB">
              <w:rPr>
                <w:color w:val="000000"/>
              </w:rPr>
              <w:t>6</w:t>
            </w:r>
          </w:p>
        </w:tc>
        <w:tc>
          <w:tcPr>
            <w:tcW w:w="490" w:type="dxa"/>
            <w:tcBorders>
              <w:top w:val="single" w:sz="6" w:space="0" w:color="auto"/>
              <w:left w:val="single" w:sz="6" w:space="0" w:color="auto"/>
              <w:bottom w:val="single" w:sz="6" w:space="0" w:color="auto"/>
              <w:right w:val="single" w:sz="6" w:space="0" w:color="auto"/>
            </w:tcBorders>
            <w:shd w:val="clear" w:color="auto" w:fill="FFFFFF"/>
          </w:tcPr>
          <w:p w:rsidR="00D23845" w:rsidRPr="006B7FEB" w:rsidRDefault="00D23845" w:rsidP="00D23845">
            <w:pPr>
              <w:shd w:val="clear" w:color="auto" w:fill="FFFFFF"/>
              <w:ind w:firstLine="709"/>
              <w:contextualSpacing/>
              <w:jc w:val="center"/>
            </w:pPr>
            <w:r w:rsidRPr="006B7FEB">
              <w:rPr>
                <w:color w:val="000000"/>
              </w:rPr>
              <w:t>-</w:t>
            </w:r>
          </w:p>
        </w:tc>
        <w:tc>
          <w:tcPr>
            <w:tcW w:w="490" w:type="dxa"/>
            <w:tcBorders>
              <w:top w:val="single" w:sz="6" w:space="0" w:color="auto"/>
              <w:left w:val="single" w:sz="6" w:space="0" w:color="auto"/>
              <w:bottom w:val="single" w:sz="6" w:space="0" w:color="auto"/>
              <w:right w:val="single" w:sz="6" w:space="0" w:color="auto"/>
            </w:tcBorders>
            <w:shd w:val="clear" w:color="auto" w:fill="FFFFFF"/>
          </w:tcPr>
          <w:p w:rsidR="00D23845" w:rsidRPr="006B7FEB" w:rsidRDefault="00D23845" w:rsidP="00D23845">
            <w:pPr>
              <w:shd w:val="clear" w:color="auto" w:fill="FFFFFF"/>
              <w:ind w:firstLine="709"/>
              <w:contextualSpacing/>
              <w:jc w:val="center"/>
            </w:pPr>
            <w:r w:rsidRPr="006B7FEB">
              <w:rPr>
                <w:color w:val="000000"/>
              </w:rPr>
              <w:t>-</w:t>
            </w:r>
          </w:p>
        </w:tc>
        <w:tc>
          <w:tcPr>
            <w:tcW w:w="538" w:type="dxa"/>
            <w:tcBorders>
              <w:top w:val="single" w:sz="6" w:space="0" w:color="auto"/>
              <w:left w:val="single" w:sz="6" w:space="0" w:color="auto"/>
              <w:bottom w:val="single" w:sz="6" w:space="0" w:color="auto"/>
              <w:right w:val="single" w:sz="6" w:space="0" w:color="auto"/>
            </w:tcBorders>
            <w:shd w:val="clear" w:color="auto" w:fill="FFFFFF"/>
          </w:tcPr>
          <w:p w:rsidR="00D23845" w:rsidRPr="006B7FEB" w:rsidRDefault="00D23845" w:rsidP="00D23845">
            <w:pPr>
              <w:shd w:val="clear" w:color="auto" w:fill="FFFFFF"/>
              <w:ind w:firstLine="709"/>
              <w:contextualSpacing/>
              <w:jc w:val="center"/>
            </w:pPr>
            <w:r w:rsidRPr="006B7FEB">
              <w:rPr>
                <w:color w:val="000000"/>
              </w:rPr>
              <w:t>1</w:t>
            </w:r>
          </w:p>
        </w:tc>
        <w:tc>
          <w:tcPr>
            <w:tcW w:w="538" w:type="dxa"/>
            <w:tcBorders>
              <w:top w:val="single" w:sz="6" w:space="0" w:color="auto"/>
              <w:left w:val="single" w:sz="6" w:space="0" w:color="auto"/>
              <w:bottom w:val="single" w:sz="6" w:space="0" w:color="auto"/>
              <w:right w:val="single" w:sz="6" w:space="0" w:color="auto"/>
            </w:tcBorders>
            <w:shd w:val="clear" w:color="auto" w:fill="FFFFFF"/>
          </w:tcPr>
          <w:p w:rsidR="00D23845" w:rsidRPr="006B7FEB" w:rsidRDefault="00D23845" w:rsidP="00D23845">
            <w:pPr>
              <w:shd w:val="clear" w:color="auto" w:fill="FFFFFF"/>
              <w:ind w:firstLine="709"/>
              <w:contextualSpacing/>
              <w:jc w:val="center"/>
            </w:pPr>
            <w:r w:rsidRPr="006B7FEB">
              <w:rPr>
                <w:color w:val="000000"/>
              </w:rPr>
              <w:t>-</w:t>
            </w:r>
          </w:p>
        </w:tc>
        <w:tc>
          <w:tcPr>
            <w:tcW w:w="538" w:type="dxa"/>
            <w:tcBorders>
              <w:top w:val="single" w:sz="6" w:space="0" w:color="auto"/>
              <w:left w:val="single" w:sz="6" w:space="0" w:color="auto"/>
              <w:bottom w:val="single" w:sz="6" w:space="0" w:color="auto"/>
              <w:right w:val="single" w:sz="6" w:space="0" w:color="auto"/>
            </w:tcBorders>
            <w:shd w:val="clear" w:color="auto" w:fill="FFFFFF"/>
          </w:tcPr>
          <w:p w:rsidR="00D23845" w:rsidRPr="006B7FEB" w:rsidRDefault="00D23845" w:rsidP="00D23845">
            <w:pPr>
              <w:shd w:val="clear" w:color="auto" w:fill="FFFFFF"/>
              <w:ind w:firstLine="709"/>
              <w:contextualSpacing/>
              <w:jc w:val="center"/>
            </w:pPr>
            <w:r w:rsidRPr="006B7FEB">
              <w:rPr>
                <w:color w:val="000000"/>
              </w:rPr>
              <w:t>-</w:t>
            </w:r>
          </w:p>
        </w:tc>
        <w:tc>
          <w:tcPr>
            <w:tcW w:w="538" w:type="dxa"/>
            <w:tcBorders>
              <w:top w:val="single" w:sz="6" w:space="0" w:color="auto"/>
              <w:left w:val="single" w:sz="6" w:space="0" w:color="auto"/>
              <w:bottom w:val="single" w:sz="6" w:space="0" w:color="auto"/>
              <w:right w:val="single" w:sz="6" w:space="0" w:color="auto"/>
            </w:tcBorders>
            <w:shd w:val="clear" w:color="auto" w:fill="FFFFFF"/>
          </w:tcPr>
          <w:p w:rsidR="00D23845" w:rsidRPr="006B7FEB" w:rsidRDefault="00D23845" w:rsidP="00D23845">
            <w:pPr>
              <w:shd w:val="clear" w:color="auto" w:fill="FFFFFF"/>
              <w:ind w:firstLine="709"/>
              <w:contextualSpacing/>
              <w:jc w:val="center"/>
            </w:pPr>
            <w:r w:rsidRPr="006B7FEB">
              <w:rPr>
                <w:color w:val="000000"/>
              </w:rPr>
              <w:t>-</w:t>
            </w:r>
          </w:p>
        </w:tc>
        <w:tc>
          <w:tcPr>
            <w:tcW w:w="528" w:type="dxa"/>
            <w:tcBorders>
              <w:top w:val="single" w:sz="6" w:space="0" w:color="auto"/>
              <w:left w:val="single" w:sz="6" w:space="0" w:color="auto"/>
              <w:bottom w:val="single" w:sz="6" w:space="0" w:color="auto"/>
              <w:right w:val="single" w:sz="6" w:space="0" w:color="auto"/>
            </w:tcBorders>
            <w:shd w:val="clear" w:color="auto" w:fill="FFFFFF"/>
          </w:tcPr>
          <w:p w:rsidR="00D23845" w:rsidRPr="006B7FEB" w:rsidRDefault="00D23845" w:rsidP="00D23845">
            <w:pPr>
              <w:shd w:val="clear" w:color="auto" w:fill="FFFFFF"/>
              <w:ind w:firstLine="709"/>
              <w:contextualSpacing/>
              <w:jc w:val="center"/>
            </w:pPr>
            <w:r w:rsidRPr="006B7FEB">
              <w:rPr>
                <w:color w:val="000000"/>
              </w:rPr>
              <w:t>-</w:t>
            </w:r>
          </w:p>
        </w:tc>
        <w:tc>
          <w:tcPr>
            <w:tcW w:w="566" w:type="dxa"/>
            <w:tcBorders>
              <w:top w:val="single" w:sz="6" w:space="0" w:color="auto"/>
              <w:left w:val="single" w:sz="6" w:space="0" w:color="auto"/>
              <w:bottom w:val="single" w:sz="6" w:space="0" w:color="auto"/>
              <w:right w:val="single" w:sz="6" w:space="0" w:color="auto"/>
            </w:tcBorders>
            <w:shd w:val="clear" w:color="auto" w:fill="FFFFFF"/>
          </w:tcPr>
          <w:p w:rsidR="00D23845" w:rsidRPr="006B7FEB" w:rsidRDefault="00D23845" w:rsidP="00D23845">
            <w:pPr>
              <w:shd w:val="clear" w:color="auto" w:fill="FFFFFF"/>
              <w:ind w:firstLine="709"/>
              <w:contextualSpacing/>
              <w:jc w:val="center"/>
            </w:pPr>
            <w:r w:rsidRPr="006B7FEB">
              <w:rPr>
                <w:color w:val="000000"/>
              </w:rPr>
              <w:t>1</w:t>
            </w:r>
          </w:p>
        </w:tc>
        <w:tc>
          <w:tcPr>
            <w:tcW w:w="566" w:type="dxa"/>
            <w:tcBorders>
              <w:top w:val="single" w:sz="6" w:space="0" w:color="auto"/>
              <w:left w:val="single" w:sz="6" w:space="0" w:color="auto"/>
              <w:bottom w:val="single" w:sz="6" w:space="0" w:color="auto"/>
              <w:right w:val="single" w:sz="6" w:space="0" w:color="auto"/>
            </w:tcBorders>
            <w:shd w:val="clear" w:color="auto" w:fill="FFFFFF"/>
          </w:tcPr>
          <w:p w:rsidR="00D23845" w:rsidRPr="006B7FEB" w:rsidRDefault="00D23845" w:rsidP="00D23845">
            <w:pPr>
              <w:shd w:val="clear" w:color="auto" w:fill="FFFFFF"/>
              <w:ind w:firstLine="709"/>
              <w:contextualSpacing/>
              <w:jc w:val="center"/>
            </w:pPr>
            <w:r w:rsidRPr="006B7FEB">
              <w:rPr>
                <w:color w:val="000000"/>
              </w:rPr>
              <w:t>-</w:t>
            </w:r>
          </w:p>
        </w:tc>
        <w:tc>
          <w:tcPr>
            <w:tcW w:w="576" w:type="dxa"/>
            <w:tcBorders>
              <w:top w:val="single" w:sz="6" w:space="0" w:color="auto"/>
              <w:left w:val="single" w:sz="6" w:space="0" w:color="auto"/>
              <w:bottom w:val="single" w:sz="6" w:space="0" w:color="auto"/>
              <w:right w:val="single" w:sz="6" w:space="0" w:color="auto"/>
            </w:tcBorders>
            <w:shd w:val="clear" w:color="auto" w:fill="FFFFFF"/>
          </w:tcPr>
          <w:p w:rsidR="00D23845" w:rsidRPr="006B7FEB" w:rsidRDefault="00D23845" w:rsidP="00D23845">
            <w:pPr>
              <w:shd w:val="clear" w:color="auto" w:fill="FFFFFF"/>
              <w:ind w:firstLine="709"/>
              <w:contextualSpacing/>
              <w:jc w:val="center"/>
            </w:pPr>
            <w:r w:rsidRPr="006B7FEB">
              <w:rPr>
                <w:color w:val="000000"/>
              </w:rPr>
              <w:t>-</w:t>
            </w:r>
          </w:p>
        </w:tc>
        <w:tc>
          <w:tcPr>
            <w:tcW w:w="566" w:type="dxa"/>
            <w:tcBorders>
              <w:top w:val="single" w:sz="6" w:space="0" w:color="auto"/>
              <w:left w:val="single" w:sz="6" w:space="0" w:color="auto"/>
              <w:bottom w:val="single" w:sz="6" w:space="0" w:color="auto"/>
              <w:right w:val="single" w:sz="6" w:space="0" w:color="auto"/>
            </w:tcBorders>
            <w:shd w:val="clear" w:color="auto" w:fill="FFFFFF"/>
          </w:tcPr>
          <w:p w:rsidR="00D23845" w:rsidRPr="006B7FEB" w:rsidRDefault="00D23845" w:rsidP="00D23845">
            <w:pPr>
              <w:shd w:val="clear" w:color="auto" w:fill="FFFFFF"/>
              <w:ind w:firstLine="709"/>
              <w:contextualSpacing/>
              <w:jc w:val="center"/>
            </w:pPr>
            <w:r w:rsidRPr="006B7FEB">
              <w:rPr>
                <w:color w:val="000000"/>
              </w:rPr>
              <w:t>-</w:t>
            </w:r>
          </w:p>
        </w:tc>
        <w:tc>
          <w:tcPr>
            <w:tcW w:w="576" w:type="dxa"/>
            <w:tcBorders>
              <w:top w:val="single" w:sz="6" w:space="0" w:color="auto"/>
              <w:left w:val="single" w:sz="6" w:space="0" w:color="auto"/>
              <w:bottom w:val="single" w:sz="6" w:space="0" w:color="auto"/>
              <w:right w:val="single" w:sz="6" w:space="0" w:color="auto"/>
            </w:tcBorders>
            <w:shd w:val="clear" w:color="auto" w:fill="FFFFFF"/>
          </w:tcPr>
          <w:p w:rsidR="00D23845" w:rsidRPr="006B7FEB" w:rsidRDefault="00D23845" w:rsidP="00D23845">
            <w:pPr>
              <w:shd w:val="clear" w:color="auto" w:fill="FFFFFF"/>
              <w:ind w:firstLine="709"/>
              <w:contextualSpacing/>
              <w:jc w:val="center"/>
            </w:pPr>
            <w:r w:rsidRPr="006B7FEB">
              <w:rPr>
                <w:color w:val="000000"/>
              </w:rPr>
              <w:t>-</w:t>
            </w:r>
          </w:p>
        </w:tc>
      </w:tr>
      <w:tr w:rsidR="00D23845" w:rsidRPr="006B7FEB" w:rsidTr="00D23845">
        <w:trPr>
          <w:trHeight w:hRule="exact" w:val="933"/>
        </w:trPr>
        <w:tc>
          <w:tcPr>
            <w:tcW w:w="1862" w:type="dxa"/>
            <w:tcBorders>
              <w:top w:val="single" w:sz="6" w:space="0" w:color="auto"/>
              <w:left w:val="single" w:sz="6" w:space="0" w:color="auto"/>
              <w:bottom w:val="single" w:sz="6" w:space="0" w:color="auto"/>
              <w:right w:val="single" w:sz="6" w:space="0" w:color="auto"/>
            </w:tcBorders>
            <w:shd w:val="clear" w:color="auto" w:fill="FFFFFF"/>
          </w:tcPr>
          <w:p w:rsidR="00D23845" w:rsidRPr="006B7FEB" w:rsidRDefault="00D23845" w:rsidP="00D23845">
            <w:pPr>
              <w:contextualSpacing/>
            </w:pPr>
            <w:r w:rsidRPr="006B7FEB">
              <w:t>-почва в селитебной зоне всего:</w:t>
            </w:r>
          </w:p>
        </w:tc>
        <w:tc>
          <w:tcPr>
            <w:tcW w:w="499" w:type="dxa"/>
            <w:tcBorders>
              <w:top w:val="single" w:sz="6" w:space="0" w:color="auto"/>
              <w:left w:val="single" w:sz="6" w:space="0" w:color="auto"/>
              <w:bottom w:val="single" w:sz="6" w:space="0" w:color="auto"/>
              <w:right w:val="single" w:sz="6" w:space="0" w:color="auto"/>
            </w:tcBorders>
            <w:shd w:val="clear" w:color="auto" w:fill="FFFFFF"/>
          </w:tcPr>
          <w:p w:rsidR="00D23845" w:rsidRPr="006B7FEB" w:rsidRDefault="00D23845" w:rsidP="00D23845">
            <w:pPr>
              <w:shd w:val="clear" w:color="auto" w:fill="FFFFFF"/>
              <w:ind w:firstLine="709"/>
              <w:contextualSpacing/>
              <w:jc w:val="center"/>
            </w:pPr>
            <w:r w:rsidRPr="006B7FEB">
              <w:rPr>
                <w:color w:val="000000"/>
              </w:rPr>
              <w:t>15</w:t>
            </w:r>
          </w:p>
        </w:tc>
        <w:tc>
          <w:tcPr>
            <w:tcW w:w="499" w:type="dxa"/>
            <w:tcBorders>
              <w:top w:val="single" w:sz="6" w:space="0" w:color="auto"/>
              <w:left w:val="single" w:sz="6" w:space="0" w:color="auto"/>
              <w:bottom w:val="single" w:sz="6" w:space="0" w:color="auto"/>
              <w:right w:val="single" w:sz="6" w:space="0" w:color="auto"/>
            </w:tcBorders>
            <w:shd w:val="clear" w:color="auto" w:fill="FFFFFF"/>
          </w:tcPr>
          <w:p w:rsidR="00D23845" w:rsidRPr="006B7FEB" w:rsidRDefault="00D23845" w:rsidP="00D23845">
            <w:pPr>
              <w:shd w:val="clear" w:color="auto" w:fill="FFFFFF"/>
              <w:ind w:firstLine="709"/>
              <w:contextualSpacing/>
              <w:jc w:val="center"/>
            </w:pPr>
            <w:r w:rsidRPr="006B7FEB">
              <w:rPr>
                <w:color w:val="000000"/>
              </w:rPr>
              <w:t>18</w:t>
            </w:r>
          </w:p>
        </w:tc>
        <w:tc>
          <w:tcPr>
            <w:tcW w:w="490" w:type="dxa"/>
            <w:tcBorders>
              <w:top w:val="single" w:sz="6" w:space="0" w:color="auto"/>
              <w:left w:val="single" w:sz="6" w:space="0" w:color="auto"/>
              <w:bottom w:val="single" w:sz="6" w:space="0" w:color="auto"/>
              <w:right w:val="single" w:sz="6" w:space="0" w:color="auto"/>
            </w:tcBorders>
            <w:shd w:val="clear" w:color="auto" w:fill="FFFFFF"/>
          </w:tcPr>
          <w:p w:rsidR="00D23845" w:rsidRPr="006B7FEB" w:rsidRDefault="00D23845" w:rsidP="00D23845">
            <w:pPr>
              <w:shd w:val="clear" w:color="auto" w:fill="FFFFFF"/>
              <w:ind w:firstLine="709"/>
              <w:contextualSpacing/>
              <w:jc w:val="center"/>
            </w:pPr>
            <w:r w:rsidRPr="006B7FEB">
              <w:rPr>
                <w:color w:val="000000"/>
              </w:rPr>
              <w:t>31</w:t>
            </w:r>
          </w:p>
        </w:tc>
        <w:tc>
          <w:tcPr>
            <w:tcW w:w="490" w:type="dxa"/>
            <w:tcBorders>
              <w:top w:val="single" w:sz="6" w:space="0" w:color="auto"/>
              <w:left w:val="single" w:sz="6" w:space="0" w:color="auto"/>
              <w:bottom w:val="single" w:sz="6" w:space="0" w:color="auto"/>
              <w:right w:val="single" w:sz="6" w:space="0" w:color="auto"/>
            </w:tcBorders>
            <w:shd w:val="clear" w:color="auto" w:fill="FFFFFF"/>
          </w:tcPr>
          <w:p w:rsidR="00D23845" w:rsidRPr="006B7FEB" w:rsidRDefault="00D23845" w:rsidP="00D23845">
            <w:pPr>
              <w:shd w:val="clear" w:color="auto" w:fill="FFFFFF"/>
              <w:ind w:firstLine="709"/>
              <w:contextualSpacing/>
              <w:jc w:val="center"/>
            </w:pPr>
            <w:r w:rsidRPr="006B7FEB">
              <w:rPr>
                <w:color w:val="000000"/>
              </w:rPr>
              <w:t>22</w:t>
            </w:r>
          </w:p>
        </w:tc>
        <w:tc>
          <w:tcPr>
            <w:tcW w:w="490" w:type="dxa"/>
            <w:tcBorders>
              <w:top w:val="single" w:sz="6" w:space="0" w:color="auto"/>
              <w:left w:val="single" w:sz="6" w:space="0" w:color="auto"/>
              <w:bottom w:val="single" w:sz="6" w:space="0" w:color="auto"/>
              <w:right w:val="single" w:sz="6" w:space="0" w:color="auto"/>
            </w:tcBorders>
            <w:shd w:val="clear" w:color="auto" w:fill="FFFFFF"/>
          </w:tcPr>
          <w:p w:rsidR="00D23845" w:rsidRPr="006B7FEB" w:rsidRDefault="00D23845" w:rsidP="00D23845">
            <w:pPr>
              <w:shd w:val="clear" w:color="auto" w:fill="FFFFFF"/>
              <w:ind w:firstLine="709"/>
              <w:contextualSpacing/>
              <w:jc w:val="center"/>
            </w:pPr>
            <w:r w:rsidRPr="006B7FEB">
              <w:rPr>
                <w:color w:val="000000"/>
              </w:rPr>
              <w:t>28</w:t>
            </w:r>
          </w:p>
        </w:tc>
        <w:tc>
          <w:tcPr>
            <w:tcW w:w="538" w:type="dxa"/>
            <w:tcBorders>
              <w:top w:val="single" w:sz="6" w:space="0" w:color="auto"/>
              <w:left w:val="single" w:sz="6" w:space="0" w:color="auto"/>
              <w:bottom w:val="single" w:sz="6" w:space="0" w:color="auto"/>
              <w:right w:val="single" w:sz="6" w:space="0" w:color="auto"/>
            </w:tcBorders>
            <w:shd w:val="clear" w:color="auto" w:fill="FFFFFF"/>
          </w:tcPr>
          <w:p w:rsidR="00D23845" w:rsidRPr="006B7FEB" w:rsidRDefault="00D23845" w:rsidP="00D23845">
            <w:pPr>
              <w:shd w:val="clear" w:color="auto" w:fill="FFFFFF"/>
              <w:ind w:firstLine="709"/>
              <w:contextualSpacing/>
              <w:jc w:val="center"/>
            </w:pPr>
            <w:r w:rsidRPr="006B7FEB">
              <w:rPr>
                <w:color w:val="000000"/>
              </w:rPr>
              <w:t>15</w:t>
            </w:r>
          </w:p>
        </w:tc>
        <w:tc>
          <w:tcPr>
            <w:tcW w:w="538" w:type="dxa"/>
            <w:tcBorders>
              <w:top w:val="single" w:sz="6" w:space="0" w:color="auto"/>
              <w:left w:val="single" w:sz="6" w:space="0" w:color="auto"/>
              <w:bottom w:val="single" w:sz="6" w:space="0" w:color="auto"/>
              <w:right w:val="single" w:sz="6" w:space="0" w:color="auto"/>
            </w:tcBorders>
            <w:shd w:val="clear" w:color="auto" w:fill="FFFFFF"/>
          </w:tcPr>
          <w:p w:rsidR="00D23845" w:rsidRPr="006B7FEB" w:rsidRDefault="00D23845" w:rsidP="00D23845">
            <w:pPr>
              <w:shd w:val="clear" w:color="auto" w:fill="FFFFFF"/>
              <w:ind w:firstLine="709"/>
              <w:contextualSpacing/>
              <w:jc w:val="center"/>
            </w:pPr>
            <w:r w:rsidRPr="006B7FEB">
              <w:rPr>
                <w:color w:val="000000"/>
              </w:rPr>
              <w:t>20</w:t>
            </w:r>
          </w:p>
        </w:tc>
        <w:tc>
          <w:tcPr>
            <w:tcW w:w="538" w:type="dxa"/>
            <w:tcBorders>
              <w:top w:val="single" w:sz="6" w:space="0" w:color="auto"/>
              <w:left w:val="single" w:sz="6" w:space="0" w:color="auto"/>
              <w:bottom w:val="single" w:sz="6" w:space="0" w:color="auto"/>
              <w:right w:val="single" w:sz="6" w:space="0" w:color="auto"/>
            </w:tcBorders>
            <w:shd w:val="clear" w:color="auto" w:fill="FFFFFF"/>
          </w:tcPr>
          <w:p w:rsidR="00D23845" w:rsidRPr="006B7FEB" w:rsidRDefault="00D23845" w:rsidP="00D23845">
            <w:pPr>
              <w:shd w:val="clear" w:color="auto" w:fill="FFFFFF"/>
              <w:ind w:firstLine="709"/>
              <w:contextualSpacing/>
              <w:jc w:val="center"/>
            </w:pPr>
            <w:r w:rsidRPr="006B7FEB">
              <w:rPr>
                <w:color w:val="000000"/>
              </w:rPr>
              <w:t>22</w:t>
            </w:r>
          </w:p>
        </w:tc>
        <w:tc>
          <w:tcPr>
            <w:tcW w:w="538" w:type="dxa"/>
            <w:tcBorders>
              <w:top w:val="single" w:sz="6" w:space="0" w:color="auto"/>
              <w:left w:val="single" w:sz="6" w:space="0" w:color="auto"/>
              <w:bottom w:val="single" w:sz="6" w:space="0" w:color="auto"/>
              <w:right w:val="single" w:sz="6" w:space="0" w:color="auto"/>
            </w:tcBorders>
            <w:shd w:val="clear" w:color="auto" w:fill="FFFFFF"/>
          </w:tcPr>
          <w:p w:rsidR="00D23845" w:rsidRPr="006B7FEB" w:rsidRDefault="00D23845" w:rsidP="00D23845">
            <w:pPr>
              <w:shd w:val="clear" w:color="auto" w:fill="FFFFFF"/>
              <w:ind w:firstLine="709"/>
              <w:contextualSpacing/>
              <w:jc w:val="center"/>
            </w:pPr>
            <w:r w:rsidRPr="006B7FEB">
              <w:rPr>
                <w:color w:val="000000"/>
              </w:rPr>
              <w:t>18</w:t>
            </w:r>
          </w:p>
        </w:tc>
        <w:tc>
          <w:tcPr>
            <w:tcW w:w="528" w:type="dxa"/>
            <w:tcBorders>
              <w:top w:val="single" w:sz="6" w:space="0" w:color="auto"/>
              <w:left w:val="single" w:sz="6" w:space="0" w:color="auto"/>
              <w:bottom w:val="single" w:sz="6" w:space="0" w:color="auto"/>
              <w:right w:val="single" w:sz="6" w:space="0" w:color="auto"/>
            </w:tcBorders>
            <w:shd w:val="clear" w:color="auto" w:fill="FFFFFF"/>
          </w:tcPr>
          <w:p w:rsidR="00D23845" w:rsidRPr="006B7FEB" w:rsidRDefault="00D23845" w:rsidP="00D23845">
            <w:pPr>
              <w:shd w:val="clear" w:color="auto" w:fill="FFFFFF"/>
              <w:ind w:firstLine="709"/>
              <w:contextualSpacing/>
              <w:jc w:val="center"/>
            </w:pPr>
            <w:r w:rsidRPr="006B7FEB">
              <w:rPr>
                <w:color w:val="000000"/>
              </w:rPr>
              <w:t>28</w:t>
            </w:r>
          </w:p>
        </w:tc>
        <w:tc>
          <w:tcPr>
            <w:tcW w:w="566" w:type="dxa"/>
            <w:tcBorders>
              <w:top w:val="single" w:sz="6" w:space="0" w:color="auto"/>
              <w:left w:val="single" w:sz="6" w:space="0" w:color="auto"/>
              <w:bottom w:val="single" w:sz="6" w:space="0" w:color="auto"/>
              <w:right w:val="single" w:sz="6" w:space="0" w:color="auto"/>
            </w:tcBorders>
            <w:shd w:val="clear" w:color="auto" w:fill="FFFFFF"/>
          </w:tcPr>
          <w:p w:rsidR="00D23845" w:rsidRPr="006B7FEB" w:rsidRDefault="00D23845" w:rsidP="00D23845">
            <w:pPr>
              <w:shd w:val="clear" w:color="auto" w:fill="FFFFFF"/>
              <w:ind w:firstLine="709"/>
              <w:contextualSpacing/>
              <w:jc w:val="center"/>
            </w:pPr>
            <w:r w:rsidRPr="006B7FEB">
              <w:rPr>
                <w:color w:val="000000"/>
              </w:rPr>
              <w:t>16</w:t>
            </w:r>
          </w:p>
        </w:tc>
        <w:tc>
          <w:tcPr>
            <w:tcW w:w="566" w:type="dxa"/>
            <w:tcBorders>
              <w:top w:val="single" w:sz="6" w:space="0" w:color="auto"/>
              <w:left w:val="single" w:sz="6" w:space="0" w:color="auto"/>
              <w:bottom w:val="single" w:sz="6" w:space="0" w:color="auto"/>
              <w:right w:val="single" w:sz="6" w:space="0" w:color="auto"/>
            </w:tcBorders>
            <w:shd w:val="clear" w:color="auto" w:fill="FFFFFF"/>
          </w:tcPr>
          <w:p w:rsidR="00D23845" w:rsidRPr="006B7FEB" w:rsidRDefault="00D23845" w:rsidP="00D23845">
            <w:pPr>
              <w:shd w:val="clear" w:color="auto" w:fill="FFFFFF"/>
              <w:ind w:firstLine="709"/>
              <w:contextualSpacing/>
              <w:jc w:val="center"/>
            </w:pPr>
            <w:r w:rsidRPr="006B7FEB">
              <w:rPr>
                <w:color w:val="000000"/>
              </w:rPr>
              <w:t>20</w:t>
            </w:r>
          </w:p>
        </w:tc>
        <w:tc>
          <w:tcPr>
            <w:tcW w:w="576" w:type="dxa"/>
            <w:tcBorders>
              <w:top w:val="single" w:sz="6" w:space="0" w:color="auto"/>
              <w:left w:val="single" w:sz="6" w:space="0" w:color="auto"/>
              <w:bottom w:val="single" w:sz="6" w:space="0" w:color="auto"/>
              <w:right w:val="single" w:sz="6" w:space="0" w:color="auto"/>
            </w:tcBorders>
            <w:shd w:val="clear" w:color="auto" w:fill="FFFFFF"/>
          </w:tcPr>
          <w:p w:rsidR="00D23845" w:rsidRPr="006B7FEB" w:rsidRDefault="00D23845" w:rsidP="00D23845">
            <w:pPr>
              <w:shd w:val="clear" w:color="auto" w:fill="FFFFFF"/>
              <w:ind w:firstLine="709"/>
              <w:contextualSpacing/>
              <w:jc w:val="center"/>
            </w:pPr>
            <w:r w:rsidRPr="006B7FEB">
              <w:rPr>
                <w:color w:val="000000"/>
              </w:rPr>
              <w:t>24</w:t>
            </w:r>
          </w:p>
        </w:tc>
        <w:tc>
          <w:tcPr>
            <w:tcW w:w="566" w:type="dxa"/>
            <w:tcBorders>
              <w:top w:val="single" w:sz="6" w:space="0" w:color="auto"/>
              <w:left w:val="single" w:sz="6" w:space="0" w:color="auto"/>
              <w:bottom w:val="single" w:sz="6" w:space="0" w:color="auto"/>
              <w:right w:val="single" w:sz="6" w:space="0" w:color="auto"/>
            </w:tcBorders>
            <w:shd w:val="clear" w:color="auto" w:fill="FFFFFF"/>
          </w:tcPr>
          <w:p w:rsidR="00D23845" w:rsidRPr="006B7FEB" w:rsidRDefault="00D23845" w:rsidP="00D23845">
            <w:pPr>
              <w:shd w:val="clear" w:color="auto" w:fill="FFFFFF"/>
              <w:ind w:firstLine="709"/>
              <w:contextualSpacing/>
              <w:jc w:val="center"/>
            </w:pPr>
            <w:r w:rsidRPr="006B7FEB">
              <w:rPr>
                <w:color w:val="000000"/>
              </w:rPr>
              <w:t>27</w:t>
            </w:r>
          </w:p>
        </w:tc>
        <w:tc>
          <w:tcPr>
            <w:tcW w:w="576" w:type="dxa"/>
            <w:tcBorders>
              <w:top w:val="single" w:sz="6" w:space="0" w:color="auto"/>
              <w:left w:val="single" w:sz="6" w:space="0" w:color="auto"/>
              <w:bottom w:val="single" w:sz="6" w:space="0" w:color="auto"/>
              <w:right w:val="single" w:sz="6" w:space="0" w:color="auto"/>
            </w:tcBorders>
            <w:shd w:val="clear" w:color="auto" w:fill="FFFFFF"/>
          </w:tcPr>
          <w:p w:rsidR="00D23845" w:rsidRPr="006B7FEB" w:rsidRDefault="00D23845" w:rsidP="00D23845">
            <w:pPr>
              <w:shd w:val="clear" w:color="auto" w:fill="FFFFFF"/>
              <w:ind w:firstLine="709"/>
              <w:contextualSpacing/>
              <w:jc w:val="center"/>
            </w:pPr>
            <w:r w:rsidRPr="006B7FEB">
              <w:rPr>
                <w:color w:val="000000"/>
              </w:rPr>
              <w:t>28</w:t>
            </w:r>
          </w:p>
        </w:tc>
      </w:tr>
      <w:tr w:rsidR="00D23845" w:rsidRPr="006B7FEB" w:rsidTr="00D23845">
        <w:trPr>
          <w:trHeight w:hRule="exact" w:val="1495"/>
        </w:trPr>
        <w:tc>
          <w:tcPr>
            <w:tcW w:w="1862" w:type="dxa"/>
            <w:tcBorders>
              <w:top w:val="single" w:sz="6" w:space="0" w:color="auto"/>
              <w:left w:val="single" w:sz="6" w:space="0" w:color="auto"/>
              <w:bottom w:val="single" w:sz="6" w:space="0" w:color="auto"/>
              <w:right w:val="single" w:sz="6" w:space="0" w:color="auto"/>
            </w:tcBorders>
            <w:shd w:val="clear" w:color="auto" w:fill="FFFFFF"/>
          </w:tcPr>
          <w:p w:rsidR="00D23845" w:rsidRPr="006B7FEB" w:rsidRDefault="00D23845" w:rsidP="00D23845">
            <w:pPr>
              <w:contextualSpacing/>
            </w:pPr>
            <w:r w:rsidRPr="006B7FEB">
              <w:t xml:space="preserve">в </w:t>
            </w:r>
            <w:proofErr w:type="spellStart"/>
            <w:r w:rsidRPr="006B7FEB">
              <w:t>т.ч</w:t>
            </w:r>
            <w:proofErr w:type="spellEnd"/>
            <w:r w:rsidRPr="006B7FEB">
              <w:t>. на территории детских учреждений (площадок)</w:t>
            </w:r>
          </w:p>
        </w:tc>
        <w:tc>
          <w:tcPr>
            <w:tcW w:w="499" w:type="dxa"/>
            <w:tcBorders>
              <w:top w:val="single" w:sz="6" w:space="0" w:color="auto"/>
              <w:left w:val="single" w:sz="6" w:space="0" w:color="auto"/>
              <w:bottom w:val="single" w:sz="6" w:space="0" w:color="auto"/>
              <w:right w:val="single" w:sz="6" w:space="0" w:color="auto"/>
            </w:tcBorders>
            <w:shd w:val="clear" w:color="auto" w:fill="FFFFFF"/>
          </w:tcPr>
          <w:p w:rsidR="00D23845" w:rsidRPr="006B7FEB" w:rsidRDefault="00D23845" w:rsidP="00D23845">
            <w:pPr>
              <w:shd w:val="clear" w:color="auto" w:fill="FFFFFF"/>
              <w:ind w:firstLine="709"/>
              <w:contextualSpacing/>
              <w:jc w:val="center"/>
            </w:pPr>
            <w:r w:rsidRPr="006B7FEB">
              <w:rPr>
                <w:color w:val="000000"/>
              </w:rPr>
              <w:t>15</w:t>
            </w:r>
          </w:p>
        </w:tc>
        <w:tc>
          <w:tcPr>
            <w:tcW w:w="499" w:type="dxa"/>
            <w:tcBorders>
              <w:top w:val="single" w:sz="6" w:space="0" w:color="auto"/>
              <w:left w:val="single" w:sz="6" w:space="0" w:color="auto"/>
              <w:bottom w:val="single" w:sz="6" w:space="0" w:color="auto"/>
              <w:right w:val="single" w:sz="6" w:space="0" w:color="auto"/>
            </w:tcBorders>
            <w:shd w:val="clear" w:color="auto" w:fill="FFFFFF"/>
          </w:tcPr>
          <w:p w:rsidR="00D23845" w:rsidRPr="006B7FEB" w:rsidRDefault="00D23845" w:rsidP="00D23845">
            <w:pPr>
              <w:shd w:val="clear" w:color="auto" w:fill="FFFFFF"/>
              <w:ind w:firstLine="709"/>
              <w:contextualSpacing/>
              <w:jc w:val="center"/>
            </w:pPr>
            <w:r w:rsidRPr="006B7FEB">
              <w:rPr>
                <w:color w:val="000000"/>
              </w:rPr>
              <w:t>18</w:t>
            </w:r>
          </w:p>
        </w:tc>
        <w:tc>
          <w:tcPr>
            <w:tcW w:w="490" w:type="dxa"/>
            <w:tcBorders>
              <w:top w:val="single" w:sz="6" w:space="0" w:color="auto"/>
              <w:left w:val="single" w:sz="6" w:space="0" w:color="auto"/>
              <w:bottom w:val="single" w:sz="6" w:space="0" w:color="auto"/>
              <w:right w:val="single" w:sz="6" w:space="0" w:color="auto"/>
            </w:tcBorders>
            <w:shd w:val="clear" w:color="auto" w:fill="FFFFFF"/>
          </w:tcPr>
          <w:p w:rsidR="00D23845" w:rsidRPr="006B7FEB" w:rsidRDefault="00D23845" w:rsidP="00D23845">
            <w:pPr>
              <w:shd w:val="clear" w:color="auto" w:fill="FFFFFF"/>
              <w:ind w:firstLine="709"/>
              <w:contextualSpacing/>
              <w:jc w:val="center"/>
            </w:pPr>
            <w:r w:rsidRPr="006B7FEB">
              <w:rPr>
                <w:color w:val="000000"/>
              </w:rPr>
              <w:t>23</w:t>
            </w:r>
          </w:p>
        </w:tc>
        <w:tc>
          <w:tcPr>
            <w:tcW w:w="490" w:type="dxa"/>
            <w:tcBorders>
              <w:top w:val="single" w:sz="6" w:space="0" w:color="auto"/>
              <w:left w:val="single" w:sz="6" w:space="0" w:color="auto"/>
              <w:bottom w:val="single" w:sz="6" w:space="0" w:color="auto"/>
              <w:right w:val="single" w:sz="6" w:space="0" w:color="auto"/>
            </w:tcBorders>
            <w:shd w:val="clear" w:color="auto" w:fill="FFFFFF"/>
          </w:tcPr>
          <w:p w:rsidR="00D23845" w:rsidRPr="006B7FEB" w:rsidRDefault="00D23845" w:rsidP="00D23845">
            <w:pPr>
              <w:shd w:val="clear" w:color="auto" w:fill="FFFFFF"/>
              <w:ind w:firstLine="709"/>
              <w:contextualSpacing/>
              <w:jc w:val="center"/>
            </w:pPr>
            <w:r w:rsidRPr="006B7FEB">
              <w:rPr>
                <w:color w:val="000000"/>
              </w:rPr>
              <w:t>22</w:t>
            </w:r>
          </w:p>
        </w:tc>
        <w:tc>
          <w:tcPr>
            <w:tcW w:w="490" w:type="dxa"/>
            <w:tcBorders>
              <w:top w:val="single" w:sz="6" w:space="0" w:color="auto"/>
              <w:left w:val="single" w:sz="6" w:space="0" w:color="auto"/>
              <w:bottom w:val="single" w:sz="6" w:space="0" w:color="auto"/>
              <w:right w:val="single" w:sz="6" w:space="0" w:color="auto"/>
            </w:tcBorders>
            <w:shd w:val="clear" w:color="auto" w:fill="FFFFFF"/>
          </w:tcPr>
          <w:p w:rsidR="00D23845" w:rsidRPr="006B7FEB" w:rsidRDefault="00D23845" w:rsidP="00D23845">
            <w:pPr>
              <w:shd w:val="clear" w:color="auto" w:fill="FFFFFF"/>
              <w:ind w:firstLine="709"/>
              <w:contextualSpacing/>
              <w:jc w:val="center"/>
            </w:pPr>
            <w:r w:rsidRPr="006B7FEB">
              <w:rPr>
                <w:color w:val="000000"/>
              </w:rPr>
              <w:t>28</w:t>
            </w:r>
          </w:p>
        </w:tc>
        <w:tc>
          <w:tcPr>
            <w:tcW w:w="538" w:type="dxa"/>
            <w:tcBorders>
              <w:top w:val="single" w:sz="6" w:space="0" w:color="auto"/>
              <w:left w:val="single" w:sz="6" w:space="0" w:color="auto"/>
              <w:bottom w:val="single" w:sz="6" w:space="0" w:color="auto"/>
              <w:right w:val="single" w:sz="6" w:space="0" w:color="auto"/>
            </w:tcBorders>
            <w:shd w:val="clear" w:color="auto" w:fill="FFFFFF"/>
          </w:tcPr>
          <w:p w:rsidR="00D23845" w:rsidRPr="006B7FEB" w:rsidRDefault="00D23845" w:rsidP="00D23845">
            <w:pPr>
              <w:shd w:val="clear" w:color="auto" w:fill="FFFFFF"/>
              <w:ind w:firstLine="709"/>
              <w:contextualSpacing/>
              <w:jc w:val="center"/>
            </w:pPr>
            <w:r w:rsidRPr="006B7FEB">
              <w:rPr>
                <w:color w:val="000000"/>
              </w:rPr>
              <w:t>15</w:t>
            </w:r>
          </w:p>
        </w:tc>
        <w:tc>
          <w:tcPr>
            <w:tcW w:w="538" w:type="dxa"/>
            <w:tcBorders>
              <w:top w:val="single" w:sz="6" w:space="0" w:color="auto"/>
              <w:left w:val="single" w:sz="6" w:space="0" w:color="auto"/>
              <w:bottom w:val="single" w:sz="6" w:space="0" w:color="auto"/>
              <w:right w:val="single" w:sz="6" w:space="0" w:color="auto"/>
            </w:tcBorders>
            <w:shd w:val="clear" w:color="auto" w:fill="FFFFFF"/>
          </w:tcPr>
          <w:p w:rsidR="00D23845" w:rsidRPr="006B7FEB" w:rsidRDefault="00D23845" w:rsidP="00D23845">
            <w:pPr>
              <w:shd w:val="clear" w:color="auto" w:fill="FFFFFF"/>
              <w:ind w:firstLine="709"/>
              <w:contextualSpacing/>
              <w:jc w:val="center"/>
            </w:pPr>
            <w:r w:rsidRPr="006B7FEB">
              <w:rPr>
                <w:color w:val="000000"/>
              </w:rPr>
              <w:t>18</w:t>
            </w:r>
          </w:p>
        </w:tc>
        <w:tc>
          <w:tcPr>
            <w:tcW w:w="538" w:type="dxa"/>
            <w:tcBorders>
              <w:top w:val="single" w:sz="6" w:space="0" w:color="auto"/>
              <w:left w:val="single" w:sz="6" w:space="0" w:color="auto"/>
              <w:bottom w:val="single" w:sz="6" w:space="0" w:color="auto"/>
              <w:right w:val="single" w:sz="6" w:space="0" w:color="auto"/>
            </w:tcBorders>
            <w:shd w:val="clear" w:color="auto" w:fill="FFFFFF"/>
          </w:tcPr>
          <w:p w:rsidR="00D23845" w:rsidRPr="006B7FEB" w:rsidRDefault="00D23845" w:rsidP="00D23845">
            <w:pPr>
              <w:shd w:val="clear" w:color="auto" w:fill="FFFFFF"/>
              <w:ind w:firstLine="709"/>
              <w:contextualSpacing/>
              <w:jc w:val="center"/>
            </w:pPr>
            <w:r w:rsidRPr="006B7FEB">
              <w:rPr>
                <w:color w:val="000000"/>
              </w:rPr>
              <w:t>19</w:t>
            </w:r>
          </w:p>
        </w:tc>
        <w:tc>
          <w:tcPr>
            <w:tcW w:w="538" w:type="dxa"/>
            <w:tcBorders>
              <w:top w:val="single" w:sz="6" w:space="0" w:color="auto"/>
              <w:left w:val="single" w:sz="6" w:space="0" w:color="auto"/>
              <w:bottom w:val="single" w:sz="6" w:space="0" w:color="auto"/>
              <w:right w:val="single" w:sz="6" w:space="0" w:color="auto"/>
            </w:tcBorders>
            <w:shd w:val="clear" w:color="auto" w:fill="FFFFFF"/>
          </w:tcPr>
          <w:p w:rsidR="00D23845" w:rsidRPr="006B7FEB" w:rsidRDefault="00D23845" w:rsidP="00D23845">
            <w:pPr>
              <w:shd w:val="clear" w:color="auto" w:fill="FFFFFF"/>
              <w:ind w:firstLine="709"/>
              <w:contextualSpacing/>
              <w:jc w:val="center"/>
            </w:pPr>
            <w:r w:rsidRPr="006B7FEB">
              <w:rPr>
                <w:color w:val="000000"/>
              </w:rPr>
              <w:t>18</w:t>
            </w:r>
          </w:p>
        </w:tc>
        <w:tc>
          <w:tcPr>
            <w:tcW w:w="528" w:type="dxa"/>
            <w:tcBorders>
              <w:top w:val="single" w:sz="6" w:space="0" w:color="auto"/>
              <w:left w:val="single" w:sz="6" w:space="0" w:color="auto"/>
              <w:bottom w:val="single" w:sz="6" w:space="0" w:color="auto"/>
              <w:right w:val="single" w:sz="6" w:space="0" w:color="auto"/>
            </w:tcBorders>
            <w:shd w:val="clear" w:color="auto" w:fill="FFFFFF"/>
          </w:tcPr>
          <w:p w:rsidR="00D23845" w:rsidRPr="006B7FEB" w:rsidRDefault="00D23845" w:rsidP="00D23845">
            <w:pPr>
              <w:shd w:val="clear" w:color="auto" w:fill="FFFFFF"/>
              <w:ind w:firstLine="709"/>
              <w:contextualSpacing/>
              <w:jc w:val="center"/>
            </w:pPr>
            <w:r w:rsidRPr="006B7FEB">
              <w:rPr>
                <w:color w:val="000000"/>
              </w:rPr>
              <w:t>28</w:t>
            </w:r>
          </w:p>
        </w:tc>
        <w:tc>
          <w:tcPr>
            <w:tcW w:w="566" w:type="dxa"/>
            <w:tcBorders>
              <w:top w:val="single" w:sz="6" w:space="0" w:color="auto"/>
              <w:left w:val="single" w:sz="6" w:space="0" w:color="auto"/>
              <w:bottom w:val="single" w:sz="6" w:space="0" w:color="auto"/>
              <w:right w:val="single" w:sz="6" w:space="0" w:color="auto"/>
            </w:tcBorders>
            <w:shd w:val="clear" w:color="auto" w:fill="FFFFFF"/>
          </w:tcPr>
          <w:p w:rsidR="00D23845" w:rsidRPr="006B7FEB" w:rsidRDefault="00D23845" w:rsidP="00D23845">
            <w:pPr>
              <w:shd w:val="clear" w:color="auto" w:fill="FFFFFF"/>
              <w:ind w:firstLine="709"/>
              <w:contextualSpacing/>
              <w:jc w:val="center"/>
            </w:pPr>
            <w:r w:rsidRPr="006B7FEB">
              <w:rPr>
                <w:color w:val="000000"/>
              </w:rPr>
              <w:t>16</w:t>
            </w:r>
          </w:p>
        </w:tc>
        <w:tc>
          <w:tcPr>
            <w:tcW w:w="566" w:type="dxa"/>
            <w:tcBorders>
              <w:top w:val="single" w:sz="6" w:space="0" w:color="auto"/>
              <w:left w:val="single" w:sz="6" w:space="0" w:color="auto"/>
              <w:bottom w:val="single" w:sz="6" w:space="0" w:color="auto"/>
              <w:right w:val="single" w:sz="6" w:space="0" w:color="auto"/>
            </w:tcBorders>
            <w:shd w:val="clear" w:color="auto" w:fill="FFFFFF"/>
          </w:tcPr>
          <w:p w:rsidR="00D23845" w:rsidRPr="006B7FEB" w:rsidRDefault="00D23845" w:rsidP="00D23845">
            <w:pPr>
              <w:shd w:val="clear" w:color="auto" w:fill="FFFFFF"/>
              <w:ind w:firstLine="709"/>
              <w:contextualSpacing/>
              <w:jc w:val="center"/>
            </w:pPr>
            <w:r w:rsidRPr="006B7FEB">
              <w:rPr>
                <w:color w:val="000000"/>
              </w:rPr>
              <w:t>18</w:t>
            </w:r>
          </w:p>
        </w:tc>
        <w:tc>
          <w:tcPr>
            <w:tcW w:w="576" w:type="dxa"/>
            <w:tcBorders>
              <w:top w:val="single" w:sz="6" w:space="0" w:color="auto"/>
              <w:left w:val="single" w:sz="6" w:space="0" w:color="auto"/>
              <w:bottom w:val="single" w:sz="6" w:space="0" w:color="auto"/>
              <w:right w:val="single" w:sz="6" w:space="0" w:color="auto"/>
            </w:tcBorders>
            <w:shd w:val="clear" w:color="auto" w:fill="FFFFFF"/>
          </w:tcPr>
          <w:p w:rsidR="00D23845" w:rsidRPr="006B7FEB" w:rsidRDefault="00D23845" w:rsidP="00D23845">
            <w:pPr>
              <w:shd w:val="clear" w:color="auto" w:fill="FFFFFF"/>
              <w:ind w:firstLine="709"/>
              <w:contextualSpacing/>
              <w:jc w:val="center"/>
            </w:pPr>
            <w:r w:rsidRPr="006B7FEB">
              <w:rPr>
                <w:color w:val="000000"/>
              </w:rPr>
              <w:t>21</w:t>
            </w:r>
          </w:p>
        </w:tc>
        <w:tc>
          <w:tcPr>
            <w:tcW w:w="566" w:type="dxa"/>
            <w:tcBorders>
              <w:top w:val="single" w:sz="6" w:space="0" w:color="auto"/>
              <w:left w:val="single" w:sz="6" w:space="0" w:color="auto"/>
              <w:bottom w:val="single" w:sz="6" w:space="0" w:color="auto"/>
              <w:right w:val="single" w:sz="6" w:space="0" w:color="auto"/>
            </w:tcBorders>
            <w:shd w:val="clear" w:color="auto" w:fill="FFFFFF"/>
          </w:tcPr>
          <w:p w:rsidR="00D23845" w:rsidRPr="006B7FEB" w:rsidRDefault="00D23845" w:rsidP="00D23845">
            <w:pPr>
              <w:shd w:val="clear" w:color="auto" w:fill="FFFFFF"/>
              <w:ind w:firstLine="709"/>
              <w:contextualSpacing/>
              <w:jc w:val="center"/>
            </w:pPr>
            <w:r w:rsidRPr="006B7FEB">
              <w:rPr>
                <w:color w:val="000000"/>
              </w:rPr>
              <w:t>27</w:t>
            </w:r>
          </w:p>
        </w:tc>
        <w:tc>
          <w:tcPr>
            <w:tcW w:w="576" w:type="dxa"/>
            <w:tcBorders>
              <w:top w:val="single" w:sz="6" w:space="0" w:color="auto"/>
              <w:left w:val="single" w:sz="6" w:space="0" w:color="auto"/>
              <w:bottom w:val="single" w:sz="6" w:space="0" w:color="auto"/>
              <w:right w:val="single" w:sz="6" w:space="0" w:color="auto"/>
            </w:tcBorders>
            <w:shd w:val="clear" w:color="auto" w:fill="FFFFFF"/>
          </w:tcPr>
          <w:p w:rsidR="00D23845" w:rsidRPr="006B7FEB" w:rsidRDefault="00D23845" w:rsidP="00D23845">
            <w:pPr>
              <w:shd w:val="clear" w:color="auto" w:fill="FFFFFF"/>
              <w:ind w:firstLine="709"/>
              <w:contextualSpacing/>
              <w:jc w:val="center"/>
            </w:pPr>
            <w:r w:rsidRPr="006B7FEB">
              <w:rPr>
                <w:color w:val="000000"/>
              </w:rPr>
              <w:t>27</w:t>
            </w:r>
          </w:p>
        </w:tc>
      </w:tr>
      <w:tr w:rsidR="00D23845" w:rsidRPr="006B7FEB" w:rsidTr="00D23845">
        <w:trPr>
          <w:trHeight w:hRule="exact" w:val="562"/>
        </w:trPr>
        <w:tc>
          <w:tcPr>
            <w:tcW w:w="1862" w:type="dxa"/>
            <w:tcBorders>
              <w:top w:val="single" w:sz="6" w:space="0" w:color="auto"/>
              <w:left w:val="single" w:sz="6" w:space="0" w:color="auto"/>
              <w:bottom w:val="single" w:sz="6" w:space="0" w:color="auto"/>
              <w:right w:val="single" w:sz="6" w:space="0" w:color="auto"/>
            </w:tcBorders>
            <w:shd w:val="clear" w:color="auto" w:fill="FFFFFF"/>
          </w:tcPr>
          <w:p w:rsidR="00D23845" w:rsidRPr="006B7FEB" w:rsidRDefault="00D23845" w:rsidP="00D23845">
            <w:pPr>
              <w:ind w:firstLine="709"/>
              <w:contextualSpacing/>
            </w:pPr>
            <w:r w:rsidRPr="006B7FEB">
              <w:t>- прочие</w:t>
            </w:r>
          </w:p>
        </w:tc>
        <w:tc>
          <w:tcPr>
            <w:tcW w:w="499" w:type="dxa"/>
            <w:tcBorders>
              <w:top w:val="single" w:sz="6" w:space="0" w:color="auto"/>
              <w:left w:val="single" w:sz="6" w:space="0" w:color="auto"/>
              <w:bottom w:val="single" w:sz="6" w:space="0" w:color="auto"/>
              <w:right w:val="single" w:sz="6" w:space="0" w:color="auto"/>
            </w:tcBorders>
            <w:shd w:val="clear" w:color="auto" w:fill="FFFFFF"/>
          </w:tcPr>
          <w:p w:rsidR="00D23845" w:rsidRPr="006B7FEB" w:rsidRDefault="00D23845" w:rsidP="00D23845">
            <w:pPr>
              <w:shd w:val="clear" w:color="auto" w:fill="FFFFFF"/>
              <w:ind w:firstLine="709"/>
              <w:contextualSpacing/>
              <w:jc w:val="center"/>
            </w:pPr>
            <w:r w:rsidRPr="006B7FEB">
              <w:rPr>
                <w:color w:val="000000"/>
              </w:rPr>
              <w:t>1</w:t>
            </w:r>
          </w:p>
        </w:tc>
        <w:tc>
          <w:tcPr>
            <w:tcW w:w="499" w:type="dxa"/>
            <w:tcBorders>
              <w:top w:val="single" w:sz="6" w:space="0" w:color="auto"/>
              <w:left w:val="single" w:sz="6" w:space="0" w:color="auto"/>
              <w:bottom w:val="single" w:sz="6" w:space="0" w:color="auto"/>
              <w:right w:val="single" w:sz="6" w:space="0" w:color="auto"/>
            </w:tcBorders>
            <w:shd w:val="clear" w:color="auto" w:fill="FFFFFF"/>
          </w:tcPr>
          <w:p w:rsidR="00D23845" w:rsidRPr="006B7FEB" w:rsidRDefault="00D23845" w:rsidP="00D23845">
            <w:pPr>
              <w:shd w:val="clear" w:color="auto" w:fill="FFFFFF"/>
              <w:ind w:firstLine="709"/>
              <w:contextualSpacing/>
              <w:jc w:val="center"/>
            </w:pPr>
            <w:r w:rsidRPr="006B7FEB">
              <w:rPr>
                <w:color w:val="000000"/>
              </w:rPr>
              <w:t>-</w:t>
            </w:r>
          </w:p>
        </w:tc>
        <w:tc>
          <w:tcPr>
            <w:tcW w:w="490" w:type="dxa"/>
            <w:tcBorders>
              <w:top w:val="single" w:sz="6" w:space="0" w:color="auto"/>
              <w:left w:val="single" w:sz="6" w:space="0" w:color="auto"/>
              <w:bottom w:val="single" w:sz="6" w:space="0" w:color="auto"/>
              <w:right w:val="single" w:sz="6" w:space="0" w:color="auto"/>
            </w:tcBorders>
            <w:shd w:val="clear" w:color="auto" w:fill="FFFFFF"/>
          </w:tcPr>
          <w:p w:rsidR="00D23845" w:rsidRPr="006B7FEB" w:rsidRDefault="00D23845" w:rsidP="00D23845">
            <w:pPr>
              <w:shd w:val="clear" w:color="auto" w:fill="FFFFFF"/>
              <w:ind w:firstLine="709"/>
              <w:contextualSpacing/>
              <w:jc w:val="center"/>
            </w:pPr>
            <w:r w:rsidRPr="006B7FEB">
              <w:rPr>
                <w:color w:val="000000"/>
              </w:rPr>
              <w:t>5</w:t>
            </w:r>
          </w:p>
        </w:tc>
        <w:tc>
          <w:tcPr>
            <w:tcW w:w="490" w:type="dxa"/>
            <w:tcBorders>
              <w:top w:val="single" w:sz="6" w:space="0" w:color="auto"/>
              <w:left w:val="single" w:sz="6" w:space="0" w:color="auto"/>
              <w:bottom w:val="single" w:sz="6" w:space="0" w:color="auto"/>
              <w:right w:val="single" w:sz="6" w:space="0" w:color="auto"/>
            </w:tcBorders>
            <w:shd w:val="clear" w:color="auto" w:fill="FFFFFF"/>
          </w:tcPr>
          <w:p w:rsidR="00D23845" w:rsidRPr="006B7FEB" w:rsidRDefault="00D23845" w:rsidP="00D23845">
            <w:pPr>
              <w:shd w:val="clear" w:color="auto" w:fill="FFFFFF"/>
              <w:ind w:firstLine="709"/>
              <w:contextualSpacing/>
              <w:jc w:val="center"/>
            </w:pPr>
            <w:r w:rsidRPr="006B7FEB">
              <w:rPr>
                <w:color w:val="000000"/>
              </w:rPr>
              <w:t>-</w:t>
            </w:r>
          </w:p>
        </w:tc>
        <w:tc>
          <w:tcPr>
            <w:tcW w:w="490" w:type="dxa"/>
            <w:tcBorders>
              <w:top w:val="single" w:sz="6" w:space="0" w:color="auto"/>
              <w:left w:val="single" w:sz="6" w:space="0" w:color="auto"/>
              <w:bottom w:val="single" w:sz="6" w:space="0" w:color="auto"/>
              <w:right w:val="single" w:sz="6" w:space="0" w:color="auto"/>
            </w:tcBorders>
            <w:shd w:val="clear" w:color="auto" w:fill="FFFFFF"/>
          </w:tcPr>
          <w:p w:rsidR="00D23845" w:rsidRPr="006B7FEB" w:rsidRDefault="00D23845" w:rsidP="00D23845">
            <w:pPr>
              <w:shd w:val="clear" w:color="auto" w:fill="FFFFFF"/>
              <w:ind w:firstLine="709"/>
              <w:contextualSpacing/>
              <w:jc w:val="center"/>
            </w:pPr>
            <w:r w:rsidRPr="006B7FEB">
              <w:rPr>
                <w:color w:val="000000"/>
              </w:rPr>
              <w:t>-</w:t>
            </w:r>
          </w:p>
        </w:tc>
        <w:tc>
          <w:tcPr>
            <w:tcW w:w="538" w:type="dxa"/>
            <w:tcBorders>
              <w:top w:val="single" w:sz="6" w:space="0" w:color="auto"/>
              <w:left w:val="single" w:sz="6" w:space="0" w:color="auto"/>
              <w:bottom w:val="single" w:sz="6" w:space="0" w:color="auto"/>
              <w:right w:val="single" w:sz="6" w:space="0" w:color="auto"/>
            </w:tcBorders>
            <w:shd w:val="clear" w:color="auto" w:fill="FFFFFF"/>
          </w:tcPr>
          <w:p w:rsidR="00D23845" w:rsidRPr="006B7FEB" w:rsidRDefault="00D23845" w:rsidP="00D23845">
            <w:pPr>
              <w:shd w:val="clear" w:color="auto" w:fill="FFFFFF"/>
              <w:ind w:firstLine="709"/>
              <w:contextualSpacing/>
              <w:jc w:val="center"/>
            </w:pPr>
            <w:r w:rsidRPr="006B7FEB">
              <w:rPr>
                <w:color w:val="000000"/>
              </w:rPr>
              <w:t>1</w:t>
            </w:r>
          </w:p>
        </w:tc>
        <w:tc>
          <w:tcPr>
            <w:tcW w:w="538" w:type="dxa"/>
            <w:tcBorders>
              <w:top w:val="single" w:sz="6" w:space="0" w:color="auto"/>
              <w:left w:val="single" w:sz="6" w:space="0" w:color="auto"/>
              <w:bottom w:val="single" w:sz="6" w:space="0" w:color="auto"/>
              <w:right w:val="single" w:sz="6" w:space="0" w:color="auto"/>
            </w:tcBorders>
            <w:shd w:val="clear" w:color="auto" w:fill="FFFFFF"/>
          </w:tcPr>
          <w:p w:rsidR="00D23845" w:rsidRPr="006B7FEB" w:rsidRDefault="00D23845" w:rsidP="00D23845">
            <w:pPr>
              <w:shd w:val="clear" w:color="auto" w:fill="FFFFFF"/>
              <w:ind w:firstLine="709"/>
              <w:contextualSpacing/>
              <w:jc w:val="center"/>
            </w:pPr>
            <w:r w:rsidRPr="006B7FEB">
              <w:rPr>
                <w:color w:val="000000"/>
              </w:rPr>
              <w:t>-</w:t>
            </w:r>
          </w:p>
        </w:tc>
        <w:tc>
          <w:tcPr>
            <w:tcW w:w="538" w:type="dxa"/>
            <w:tcBorders>
              <w:top w:val="single" w:sz="6" w:space="0" w:color="auto"/>
              <w:left w:val="single" w:sz="6" w:space="0" w:color="auto"/>
              <w:bottom w:val="single" w:sz="6" w:space="0" w:color="auto"/>
              <w:right w:val="single" w:sz="6" w:space="0" w:color="auto"/>
            </w:tcBorders>
            <w:shd w:val="clear" w:color="auto" w:fill="FFFFFF"/>
          </w:tcPr>
          <w:p w:rsidR="00D23845" w:rsidRPr="006B7FEB" w:rsidRDefault="00D23845" w:rsidP="00D23845">
            <w:pPr>
              <w:shd w:val="clear" w:color="auto" w:fill="FFFFFF"/>
              <w:ind w:firstLine="709"/>
              <w:contextualSpacing/>
              <w:jc w:val="center"/>
            </w:pPr>
            <w:r w:rsidRPr="006B7FEB">
              <w:rPr>
                <w:color w:val="000000"/>
              </w:rPr>
              <w:t>-</w:t>
            </w:r>
          </w:p>
        </w:tc>
        <w:tc>
          <w:tcPr>
            <w:tcW w:w="538" w:type="dxa"/>
            <w:tcBorders>
              <w:top w:val="single" w:sz="6" w:space="0" w:color="auto"/>
              <w:left w:val="single" w:sz="6" w:space="0" w:color="auto"/>
              <w:bottom w:val="single" w:sz="6" w:space="0" w:color="auto"/>
              <w:right w:val="single" w:sz="6" w:space="0" w:color="auto"/>
            </w:tcBorders>
            <w:shd w:val="clear" w:color="auto" w:fill="FFFFFF"/>
          </w:tcPr>
          <w:p w:rsidR="00D23845" w:rsidRPr="006B7FEB" w:rsidRDefault="00D23845" w:rsidP="00D23845">
            <w:pPr>
              <w:shd w:val="clear" w:color="auto" w:fill="FFFFFF"/>
              <w:ind w:firstLine="709"/>
              <w:contextualSpacing/>
              <w:jc w:val="center"/>
            </w:pPr>
            <w:r w:rsidRPr="006B7FEB">
              <w:rPr>
                <w:color w:val="000000"/>
              </w:rPr>
              <w:t>-</w:t>
            </w:r>
          </w:p>
        </w:tc>
        <w:tc>
          <w:tcPr>
            <w:tcW w:w="528" w:type="dxa"/>
            <w:tcBorders>
              <w:top w:val="single" w:sz="6" w:space="0" w:color="auto"/>
              <w:left w:val="single" w:sz="6" w:space="0" w:color="auto"/>
              <w:bottom w:val="single" w:sz="6" w:space="0" w:color="auto"/>
              <w:right w:val="single" w:sz="6" w:space="0" w:color="auto"/>
            </w:tcBorders>
            <w:shd w:val="clear" w:color="auto" w:fill="FFFFFF"/>
          </w:tcPr>
          <w:p w:rsidR="00D23845" w:rsidRPr="006B7FEB" w:rsidRDefault="00D23845" w:rsidP="00D23845">
            <w:pPr>
              <w:shd w:val="clear" w:color="auto" w:fill="FFFFFF"/>
              <w:ind w:firstLine="709"/>
              <w:contextualSpacing/>
              <w:jc w:val="center"/>
            </w:pPr>
            <w:r w:rsidRPr="006B7FEB">
              <w:rPr>
                <w:color w:val="000000"/>
              </w:rPr>
              <w:t>-</w:t>
            </w:r>
          </w:p>
        </w:tc>
        <w:tc>
          <w:tcPr>
            <w:tcW w:w="566" w:type="dxa"/>
            <w:tcBorders>
              <w:top w:val="single" w:sz="6" w:space="0" w:color="auto"/>
              <w:left w:val="single" w:sz="6" w:space="0" w:color="auto"/>
              <w:bottom w:val="single" w:sz="6" w:space="0" w:color="auto"/>
              <w:right w:val="single" w:sz="6" w:space="0" w:color="auto"/>
            </w:tcBorders>
            <w:shd w:val="clear" w:color="auto" w:fill="FFFFFF"/>
          </w:tcPr>
          <w:p w:rsidR="00D23845" w:rsidRPr="006B7FEB" w:rsidRDefault="00D23845" w:rsidP="00D23845">
            <w:pPr>
              <w:shd w:val="clear" w:color="auto" w:fill="FFFFFF"/>
              <w:ind w:firstLine="709"/>
              <w:contextualSpacing/>
              <w:jc w:val="center"/>
            </w:pPr>
            <w:r w:rsidRPr="006B7FEB">
              <w:rPr>
                <w:color w:val="000000"/>
              </w:rPr>
              <w:t>-</w:t>
            </w:r>
          </w:p>
        </w:tc>
        <w:tc>
          <w:tcPr>
            <w:tcW w:w="566" w:type="dxa"/>
            <w:tcBorders>
              <w:top w:val="single" w:sz="6" w:space="0" w:color="auto"/>
              <w:left w:val="single" w:sz="6" w:space="0" w:color="auto"/>
              <w:bottom w:val="single" w:sz="6" w:space="0" w:color="auto"/>
              <w:right w:val="single" w:sz="6" w:space="0" w:color="auto"/>
            </w:tcBorders>
            <w:shd w:val="clear" w:color="auto" w:fill="FFFFFF"/>
          </w:tcPr>
          <w:p w:rsidR="00D23845" w:rsidRPr="006B7FEB" w:rsidRDefault="00D23845" w:rsidP="00D23845">
            <w:pPr>
              <w:shd w:val="clear" w:color="auto" w:fill="FFFFFF"/>
              <w:ind w:firstLine="709"/>
              <w:contextualSpacing/>
              <w:jc w:val="center"/>
            </w:pPr>
            <w:r w:rsidRPr="006B7FEB">
              <w:rPr>
                <w:color w:val="000000"/>
              </w:rPr>
              <w:t>-</w:t>
            </w:r>
          </w:p>
        </w:tc>
        <w:tc>
          <w:tcPr>
            <w:tcW w:w="576" w:type="dxa"/>
            <w:tcBorders>
              <w:top w:val="single" w:sz="6" w:space="0" w:color="auto"/>
              <w:left w:val="single" w:sz="6" w:space="0" w:color="auto"/>
              <w:bottom w:val="single" w:sz="6" w:space="0" w:color="auto"/>
              <w:right w:val="single" w:sz="6" w:space="0" w:color="auto"/>
            </w:tcBorders>
            <w:shd w:val="clear" w:color="auto" w:fill="FFFFFF"/>
          </w:tcPr>
          <w:p w:rsidR="00D23845" w:rsidRPr="006B7FEB" w:rsidRDefault="00D23845" w:rsidP="00D23845">
            <w:pPr>
              <w:shd w:val="clear" w:color="auto" w:fill="FFFFFF"/>
              <w:ind w:firstLine="709"/>
              <w:contextualSpacing/>
              <w:jc w:val="center"/>
            </w:pPr>
            <w:r w:rsidRPr="006B7FEB">
              <w:rPr>
                <w:color w:val="000000"/>
              </w:rPr>
              <w:t>-</w:t>
            </w:r>
          </w:p>
        </w:tc>
        <w:tc>
          <w:tcPr>
            <w:tcW w:w="566" w:type="dxa"/>
            <w:tcBorders>
              <w:top w:val="single" w:sz="6" w:space="0" w:color="auto"/>
              <w:left w:val="single" w:sz="6" w:space="0" w:color="auto"/>
              <w:bottom w:val="single" w:sz="6" w:space="0" w:color="auto"/>
              <w:right w:val="single" w:sz="6" w:space="0" w:color="auto"/>
            </w:tcBorders>
            <w:shd w:val="clear" w:color="auto" w:fill="FFFFFF"/>
          </w:tcPr>
          <w:p w:rsidR="00D23845" w:rsidRPr="006B7FEB" w:rsidRDefault="00D23845" w:rsidP="00D23845">
            <w:pPr>
              <w:shd w:val="clear" w:color="auto" w:fill="FFFFFF"/>
              <w:ind w:firstLine="709"/>
              <w:contextualSpacing/>
              <w:jc w:val="center"/>
            </w:pPr>
            <w:r w:rsidRPr="006B7FEB">
              <w:rPr>
                <w:color w:val="000000"/>
              </w:rPr>
              <w:t>5</w:t>
            </w:r>
          </w:p>
        </w:tc>
        <w:tc>
          <w:tcPr>
            <w:tcW w:w="576" w:type="dxa"/>
            <w:tcBorders>
              <w:top w:val="single" w:sz="6" w:space="0" w:color="auto"/>
              <w:left w:val="single" w:sz="6" w:space="0" w:color="auto"/>
              <w:bottom w:val="single" w:sz="6" w:space="0" w:color="auto"/>
              <w:right w:val="single" w:sz="6" w:space="0" w:color="auto"/>
            </w:tcBorders>
            <w:shd w:val="clear" w:color="auto" w:fill="FFFFFF"/>
          </w:tcPr>
          <w:p w:rsidR="00D23845" w:rsidRPr="006B7FEB" w:rsidRDefault="00D23845" w:rsidP="00D23845">
            <w:pPr>
              <w:shd w:val="clear" w:color="auto" w:fill="FFFFFF"/>
              <w:ind w:firstLine="709"/>
              <w:contextualSpacing/>
              <w:jc w:val="center"/>
            </w:pPr>
            <w:r w:rsidRPr="006B7FEB">
              <w:rPr>
                <w:color w:val="000000"/>
              </w:rPr>
              <w:t>-</w:t>
            </w:r>
          </w:p>
        </w:tc>
      </w:tr>
    </w:tbl>
    <w:p w:rsidR="00D23845" w:rsidRPr="006B7FEB" w:rsidRDefault="00D23845" w:rsidP="00D23845">
      <w:pPr>
        <w:spacing w:line="360" w:lineRule="auto"/>
        <w:contextualSpacing/>
        <w:jc w:val="both"/>
        <w:rPr>
          <w:sz w:val="28"/>
          <w:szCs w:val="28"/>
        </w:rPr>
      </w:pPr>
    </w:p>
    <w:p w:rsidR="00D23845" w:rsidRPr="006B7FEB" w:rsidRDefault="00D23845" w:rsidP="00D23845">
      <w:pPr>
        <w:spacing w:line="360" w:lineRule="auto"/>
        <w:ind w:firstLine="709"/>
        <w:contextualSpacing/>
        <w:jc w:val="both"/>
        <w:rPr>
          <w:sz w:val="28"/>
          <w:szCs w:val="28"/>
        </w:rPr>
      </w:pPr>
      <w:r w:rsidRPr="006B7FEB">
        <w:rPr>
          <w:sz w:val="28"/>
          <w:szCs w:val="28"/>
        </w:rPr>
        <w:t xml:space="preserve">Превышения допустимых санитарно-гигиенических норм по исследуемым показателям за последние пять лет не было. В 2007 году получены неудовлетворительные результаты </w:t>
      </w:r>
      <w:proofErr w:type="spellStart"/>
      <w:r w:rsidRPr="006B7FEB">
        <w:rPr>
          <w:sz w:val="28"/>
          <w:szCs w:val="28"/>
        </w:rPr>
        <w:t>паразитологического</w:t>
      </w:r>
      <w:proofErr w:type="spellEnd"/>
      <w:r w:rsidRPr="006B7FEB">
        <w:rPr>
          <w:sz w:val="28"/>
          <w:szCs w:val="28"/>
        </w:rPr>
        <w:t xml:space="preserve"> исследования почвы: из 30 проб 1 проба не соответствует требованиям, что составляет 3,3% от числа соответствующих санитарным требованиям проб.</w:t>
      </w:r>
    </w:p>
    <w:p w:rsidR="00D23845" w:rsidRPr="006B7FEB" w:rsidRDefault="00D23845" w:rsidP="00D23845">
      <w:pPr>
        <w:spacing w:line="360" w:lineRule="auto"/>
        <w:ind w:firstLine="709"/>
        <w:contextualSpacing/>
        <w:jc w:val="both"/>
        <w:rPr>
          <w:sz w:val="28"/>
          <w:szCs w:val="28"/>
        </w:rPr>
      </w:pPr>
      <w:r w:rsidRPr="006B7FEB">
        <w:rPr>
          <w:sz w:val="28"/>
          <w:szCs w:val="28"/>
        </w:rPr>
        <w:lastRenderedPageBreak/>
        <w:t>Ранжирование территории по степени суммарного загрязнения почв веществами 1 и 2 классов опасности не проведено вследствие отсутствия превышения показателей и отсутствия таких загрязнителей, как пестициды.</w:t>
      </w:r>
    </w:p>
    <w:p w:rsidR="00D23845" w:rsidRPr="006B7FEB" w:rsidRDefault="00D23845" w:rsidP="00D23845">
      <w:pPr>
        <w:spacing w:line="360" w:lineRule="auto"/>
        <w:ind w:firstLine="709"/>
        <w:contextualSpacing/>
        <w:jc w:val="both"/>
        <w:rPr>
          <w:color w:val="000000"/>
          <w:spacing w:val="-5"/>
          <w:sz w:val="28"/>
          <w:szCs w:val="28"/>
        </w:rPr>
      </w:pPr>
      <w:r w:rsidRPr="006B7FEB">
        <w:rPr>
          <w:sz w:val="28"/>
          <w:szCs w:val="28"/>
        </w:rPr>
        <w:t>В результате ведения хозяйственной деятельности происходит образование нарушенных территорий. К нарушенным территориям относятся места выработок полезных ископаемых открытым способом (карьеры) и несанкционированные свалки твердых бытовых отходов (ТБО).</w:t>
      </w:r>
      <w:r w:rsidRPr="006B7FEB">
        <w:rPr>
          <w:color w:val="000000"/>
          <w:spacing w:val="-5"/>
          <w:sz w:val="28"/>
          <w:szCs w:val="28"/>
        </w:rPr>
        <w:t xml:space="preserve"> Общая площадь нарушенных территорий составляет </w:t>
      </w:r>
      <w:smartTag w:uri="urn:schemas-microsoft-com:office:smarttags" w:element="metricconverter">
        <w:smartTagPr>
          <w:attr w:name="ProductID" w:val="273 669 м2"/>
        </w:smartTagPr>
        <w:r w:rsidRPr="006B7FEB">
          <w:rPr>
            <w:color w:val="000000"/>
            <w:spacing w:val="-5"/>
            <w:sz w:val="28"/>
            <w:szCs w:val="28"/>
          </w:rPr>
          <w:t>273 669 м</w:t>
        </w:r>
        <w:r w:rsidRPr="006B7FEB">
          <w:rPr>
            <w:color w:val="000000"/>
            <w:spacing w:val="-5"/>
            <w:sz w:val="28"/>
            <w:szCs w:val="28"/>
            <w:vertAlign w:val="superscript"/>
          </w:rPr>
          <w:t>2</w:t>
        </w:r>
      </w:smartTag>
      <w:r w:rsidRPr="006B7FEB">
        <w:rPr>
          <w:color w:val="000000"/>
          <w:spacing w:val="-5"/>
          <w:sz w:val="28"/>
          <w:szCs w:val="28"/>
        </w:rPr>
        <w:t>.</w:t>
      </w:r>
    </w:p>
    <w:p w:rsidR="00D23845" w:rsidRPr="006B7FEB" w:rsidRDefault="00D23845" w:rsidP="00543CBF">
      <w:pPr>
        <w:spacing w:line="360" w:lineRule="auto"/>
        <w:ind w:firstLine="709"/>
        <w:contextualSpacing/>
        <w:jc w:val="both"/>
        <w:rPr>
          <w:color w:val="000000"/>
          <w:spacing w:val="-5"/>
          <w:sz w:val="28"/>
          <w:szCs w:val="28"/>
        </w:rPr>
      </w:pPr>
      <w:r w:rsidRPr="006B7FEB">
        <w:rPr>
          <w:color w:val="000000"/>
          <w:spacing w:val="-5"/>
          <w:sz w:val="28"/>
          <w:szCs w:val="28"/>
        </w:rPr>
        <w:t xml:space="preserve">Перечень карьеров на территории Вилючинского городского округа (отработанных и неотработанных) и их площади представлены в таблице № </w:t>
      </w:r>
      <w:r w:rsidR="00543CBF">
        <w:rPr>
          <w:color w:val="000000"/>
          <w:spacing w:val="-5"/>
          <w:sz w:val="28"/>
          <w:szCs w:val="28"/>
        </w:rPr>
        <w:t>22</w:t>
      </w:r>
      <w:r w:rsidRPr="006B7FEB">
        <w:rPr>
          <w:color w:val="000000"/>
          <w:spacing w:val="-5"/>
          <w:sz w:val="28"/>
          <w:szCs w:val="28"/>
        </w:rPr>
        <w:t xml:space="preserve">.    </w:t>
      </w:r>
    </w:p>
    <w:p w:rsidR="00D23845" w:rsidRPr="006B7FEB" w:rsidRDefault="00D23845" w:rsidP="00D23845">
      <w:pPr>
        <w:spacing w:line="360" w:lineRule="auto"/>
        <w:contextualSpacing/>
        <w:jc w:val="both"/>
        <w:rPr>
          <w:sz w:val="28"/>
          <w:szCs w:val="28"/>
        </w:rPr>
      </w:pPr>
      <w:r w:rsidRPr="006B7FEB">
        <w:rPr>
          <w:color w:val="000000"/>
          <w:spacing w:val="-5"/>
          <w:sz w:val="28"/>
          <w:szCs w:val="28"/>
        </w:rPr>
        <w:t xml:space="preserve">                                                                                                                      Таблица № </w:t>
      </w:r>
      <w:r w:rsidR="00543CBF">
        <w:rPr>
          <w:color w:val="000000"/>
          <w:spacing w:val="-5"/>
          <w:sz w:val="28"/>
          <w:szCs w:val="28"/>
        </w:rPr>
        <w:t>22</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49"/>
        <w:gridCol w:w="5975"/>
        <w:gridCol w:w="2295"/>
      </w:tblGrid>
      <w:tr w:rsidR="00D23845" w:rsidRPr="006B7FEB" w:rsidTr="00D23845">
        <w:trPr>
          <w:trHeight w:val="606"/>
        </w:trPr>
        <w:tc>
          <w:tcPr>
            <w:tcW w:w="617" w:type="dxa"/>
            <w:vAlign w:val="center"/>
          </w:tcPr>
          <w:p w:rsidR="00D23845" w:rsidRPr="006B7FEB" w:rsidRDefault="00D23845" w:rsidP="00D23845">
            <w:pPr>
              <w:tabs>
                <w:tab w:val="left" w:pos="994"/>
              </w:tabs>
              <w:ind w:firstLine="709"/>
              <w:contextualSpacing/>
              <w:jc w:val="both"/>
            </w:pPr>
            <w:r w:rsidRPr="006B7FEB">
              <w:t>п/п</w:t>
            </w:r>
          </w:p>
        </w:tc>
        <w:tc>
          <w:tcPr>
            <w:tcW w:w="6403" w:type="dxa"/>
            <w:vAlign w:val="center"/>
          </w:tcPr>
          <w:p w:rsidR="00D23845" w:rsidRPr="006B7FEB" w:rsidRDefault="00D23845" w:rsidP="00D23845">
            <w:pPr>
              <w:tabs>
                <w:tab w:val="left" w:pos="994"/>
              </w:tabs>
              <w:ind w:firstLine="709"/>
              <w:contextualSpacing/>
              <w:jc w:val="center"/>
            </w:pPr>
            <w:r w:rsidRPr="006B7FEB">
              <w:t>Наименование объекта</w:t>
            </w:r>
          </w:p>
        </w:tc>
        <w:tc>
          <w:tcPr>
            <w:tcW w:w="2340" w:type="dxa"/>
            <w:vAlign w:val="center"/>
          </w:tcPr>
          <w:p w:rsidR="00D23845" w:rsidRPr="006B7FEB" w:rsidRDefault="00D23845" w:rsidP="00D23845">
            <w:pPr>
              <w:tabs>
                <w:tab w:val="left" w:pos="994"/>
              </w:tabs>
              <w:ind w:firstLine="709"/>
              <w:contextualSpacing/>
              <w:jc w:val="center"/>
            </w:pPr>
            <w:r w:rsidRPr="006B7FEB">
              <w:t>Площадь, м</w:t>
            </w:r>
            <w:r w:rsidRPr="006B7FEB">
              <w:rPr>
                <w:vertAlign w:val="superscript"/>
              </w:rPr>
              <w:t>2</w:t>
            </w:r>
          </w:p>
        </w:tc>
      </w:tr>
      <w:tr w:rsidR="00D23845" w:rsidRPr="006B7FEB" w:rsidTr="00D23845">
        <w:tc>
          <w:tcPr>
            <w:tcW w:w="617" w:type="dxa"/>
            <w:vAlign w:val="center"/>
          </w:tcPr>
          <w:p w:rsidR="00D23845" w:rsidRPr="006B7FEB" w:rsidRDefault="00D23845" w:rsidP="00D23845">
            <w:pPr>
              <w:tabs>
                <w:tab w:val="left" w:pos="994"/>
              </w:tabs>
              <w:ind w:firstLine="709"/>
              <w:contextualSpacing/>
              <w:jc w:val="center"/>
            </w:pPr>
            <w:r w:rsidRPr="006B7FEB">
              <w:t>1</w:t>
            </w:r>
          </w:p>
        </w:tc>
        <w:tc>
          <w:tcPr>
            <w:tcW w:w="6403" w:type="dxa"/>
            <w:vAlign w:val="center"/>
          </w:tcPr>
          <w:p w:rsidR="00D23845" w:rsidRPr="006B7FEB" w:rsidRDefault="00D23845" w:rsidP="00D23845">
            <w:pPr>
              <w:tabs>
                <w:tab w:val="left" w:pos="994"/>
              </w:tabs>
              <w:contextualSpacing/>
              <w:jc w:val="both"/>
            </w:pPr>
            <w:r w:rsidRPr="006B7FEB">
              <w:t>отработанный карьер песчано-гравийной смеси (ПГС)</w:t>
            </w:r>
          </w:p>
          <w:p w:rsidR="00D23845" w:rsidRPr="006B7FEB" w:rsidRDefault="00D23845" w:rsidP="00D23845">
            <w:pPr>
              <w:tabs>
                <w:tab w:val="left" w:pos="994"/>
              </w:tabs>
              <w:ind w:firstLine="709"/>
              <w:contextualSpacing/>
              <w:jc w:val="both"/>
            </w:pPr>
          </w:p>
        </w:tc>
        <w:tc>
          <w:tcPr>
            <w:tcW w:w="2340" w:type="dxa"/>
            <w:vAlign w:val="center"/>
          </w:tcPr>
          <w:p w:rsidR="00D23845" w:rsidRPr="006B7FEB" w:rsidRDefault="00D23845" w:rsidP="00D23845">
            <w:pPr>
              <w:ind w:firstLine="709"/>
              <w:contextualSpacing/>
              <w:jc w:val="center"/>
            </w:pPr>
            <w:r w:rsidRPr="006B7FEB">
              <w:t>24331</w:t>
            </w:r>
          </w:p>
        </w:tc>
      </w:tr>
      <w:tr w:rsidR="00D23845" w:rsidRPr="006B7FEB" w:rsidTr="00D23845">
        <w:trPr>
          <w:trHeight w:val="287"/>
        </w:trPr>
        <w:tc>
          <w:tcPr>
            <w:tcW w:w="617" w:type="dxa"/>
            <w:vAlign w:val="center"/>
          </w:tcPr>
          <w:p w:rsidR="00D23845" w:rsidRPr="006B7FEB" w:rsidRDefault="00D23845" w:rsidP="00D23845">
            <w:pPr>
              <w:tabs>
                <w:tab w:val="left" w:pos="994"/>
              </w:tabs>
              <w:ind w:firstLine="709"/>
              <w:contextualSpacing/>
              <w:jc w:val="center"/>
            </w:pPr>
            <w:r w:rsidRPr="006B7FEB">
              <w:t>2</w:t>
            </w:r>
          </w:p>
        </w:tc>
        <w:tc>
          <w:tcPr>
            <w:tcW w:w="6403" w:type="dxa"/>
            <w:vAlign w:val="center"/>
          </w:tcPr>
          <w:p w:rsidR="00D23845" w:rsidRPr="006B7FEB" w:rsidRDefault="00D23845" w:rsidP="00D23845">
            <w:pPr>
              <w:tabs>
                <w:tab w:val="left" w:pos="994"/>
              </w:tabs>
              <w:contextualSpacing/>
              <w:jc w:val="both"/>
            </w:pPr>
            <w:r w:rsidRPr="006B7FEB">
              <w:t>отработанный карьер ПГС</w:t>
            </w:r>
          </w:p>
          <w:p w:rsidR="00D23845" w:rsidRPr="006B7FEB" w:rsidRDefault="00D23845" w:rsidP="00D23845">
            <w:pPr>
              <w:tabs>
                <w:tab w:val="left" w:pos="994"/>
              </w:tabs>
              <w:ind w:firstLine="709"/>
              <w:contextualSpacing/>
              <w:jc w:val="both"/>
            </w:pPr>
          </w:p>
        </w:tc>
        <w:tc>
          <w:tcPr>
            <w:tcW w:w="2340" w:type="dxa"/>
            <w:vAlign w:val="center"/>
          </w:tcPr>
          <w:p w:rsidR="00D23845" w:rsidRPr="006B7FEB" w:rsidRDefault="00D23845" w:rsidP="00D23845">
            <w:pPr>
              <w:ind w:firstLine="709"/>
              <w:contextualSpacing/>
              <w:jc w:val="center"/>
            </w:pPr>
            <w:r w:rsidRPr="006B7FEB">
              <w:t>42929</w:t>
            </w:r>
          </w:p>
        </w:tc>
      </w:tr>
      <w:tr w:rsidR="00D23845" w:rsidRPr="006B7FEB" w:rsidTr="00D23845">
        <w:tc>
          <w:tcPr>
            <w:tcW w:w="617" w:type="dxa"/>
            <w:vAlign w:val="center"/>
          </w:tcPr>
          <w:p w:rsidR="00D23845" w:rsidRPr="006B7FEB" w:rsidRDefault="00D23845" w:rsidP="00D23845">
            <w:pPr>
              <w:tabs>
                <w:tab w:val="left" w:pos="994"/>
              </w:tabs>
              <w:ind w:firstLine="709"/>
              <w:contextualSpacing/>
              <w:jc w:val="center"/>
            </w:pPr>
            <w:r w:rsidRPr="006B7FEB">
              <w:t>3</w:t>
            </w:r>
          </w:p>
        </w:tc>
        <w:tc>
          <w:tcPr>
            <w:tcW w:w="6403" w:type="dxa"/>
            <w:vAlign w:val="center"/>
          </w:tcPr>
          <w:p w:rsidR="00D23845" w:rsidRPr="006B7FEB" w:rsidRDefault="00D23845" w:rsidP="00D23845">
            <w:pPr>
              <w:tabs>
                <w:tab w:val="left" w:pos="994"/>
              </w:tabs>
              <w:contextualSpacing/>
              <w:jc w:val="both"/>
            </w:pPr>
            <w:r w:rsidRPr="006B7FEB">
              <w:t>карьер по добыче вулканических шлаков</w:t>
            </w:r>
            <w:r w:rsidRPr="006B7FEB">
              <w:rPr>
                <w:color w:val="000000"/>
                <w:spacing w:val="-3"/>
              </w:rPr>
              <w:t xml:space="preserve"> (месторождение  «Гора Шлаковая»)</w:t>
            </w:r>
          </w:p>
        </w:tc>
        <w:tc>
          <w:tcPr>
            <w:tcW w:w="2340" w:type="dxa"/>
            <w:vAlign w:val="center"/>
          </w:tcPr>
          <w:p w:rsidR="00D23845" w:rsidRPr="006B7FEB" w:rsidRDefault="00D23845" w:rsidP="00D23845">
            <w:pPr>
              <w:ind w:firstLine="709"/>
              <w:contextualSpacing/>
              <w:jc w:val="center"/>
            </w:pPr>
            <w:r w:rsidRPr="006B7FEB">
              <w:t>33222</w:t>
            </w:r>
          </w:p>
        </w:tc>
      </w:tr>
      <w:tr w:rsidR="00D23845" w:rsidRPr="006B7FEB" w:rsidTr="00D23845">
        <w:tc>
          <w:tcPr>
            <w:tcW w:w="617" w:type="dxa"/>
            <w:vAlign w:val="center"/>
          </w:tcPr>
          <w:p w:rsidR="00D23845" w:rsidRPr="006B7FEB" w:rsidRDefault="00D23845" w:rsidP="00D23845">
            <w:pPr>
              <w:tabs>
                <w:tab w:val="left" w:pos="994"/>
              </w:tabs>
              <w:ind w:firstLine="709"/>
              <w:contextualSpacing/>
              <w:jc w:val="center"/>
            </w:pPr>
            <w:r w:rsidRPr="006B7FEB">
              <w:t>4</w:t>
            </w:r>
          </w:p>
        </w:tc>
        <w:tc>
          <w:tcPr>
            <w:tcW w:w="6403" w:type="dxa"/>
            <w:vAlign w:val="center"/>
          </w:tcPr>
          <w:p w:rsidR="00D23845" w:rsidRPr="006B7FEB" w:rsidRDefault="00D23845" w:rsidP="00D23845">
            <w:pPr>
              <w:tabs>
                <w:tab w:val="left" w:pos="994"/>
              </w:tabs>
              <w:contextualSpacing/>
              <w:jc w:val="both"/>
            </w:pPr>
            <w:r w:rsidRPr="006B7FEB">
              <w:t>карьер по добыче строительного камня</w:t>
            </w:r>
            <w:r w:rsidRPr="006B7FEB">
              <w:rPr>
                <w:color w:val="000000"/>
              </w:rPr>
              <w:t xml:space="preserve"> (базальтов) (месторождение «Приморское»)</w:t>
            </w:r>
          </w:p>
        </w:tc>
        <w:tc>
          <w:tcPr>
            <w:tcW w:w="2340" w:type="dxa"/>
            <w:vAlign w:val="center"/>
          </w:tcPr>
          <w:p w:rsidR="00D23845" w:rsidRPr="006B7FEB" w:rsidRDefault="00D23845" w:rsidP="00D23845">
            <w:pPr>
              <w:ind w:firstLine="709"/>
              <w:contextualSpacing/>
              <w:jc w:val="center"/>
            </w:pPr>
            <w:r w:rsidRPr="006B7FEB">
              <w:t>68045</w:t>
            </w:r>
          </w:p>
        </w:tc>
      </w:tr>
      <w:tr w:rsidR="00D23845" w:rsidRPr="006B7FEB" w:rsidTr="00D23845">
        <w:trPr>
          <w:trHeight w:val="532"/>
        </w:trPr>
        <w:tc>
          <w:tcPr>
            <w:tcW w:w="617" w:type="dxa"/>
            <w:vAlign w:val="center"/>
          </w:tcPr>
          <w:p w:rsidR="00D23845" w:rsidRPr="006B7FEB" w:rsidRDefault="00D23845" w:rsidP="00D23845">
            <w:pPr>
              <w:tabs>
                <w:tab w:val="left" w:pos="994"/>
              </w:tabs>
              <w:ind w:firstLine="709"/>
              <w:contextualSpacing/>
              <w:jc w:val="center"/>
            </w:pPr>
            <w:r w:rsidRPr="006B7FEB">
              <w:t>5</w:t>
            </w:r>
          </w:p>
        </w:tc>
        <w:tc>
          <w:tcPr>
            <w:tcW w:w="6403" w:type="dxa"/>
            <w:vAlign w:val="center"/>
          </w:tcPr>
          <w:p w:rsidR="00D23845" w:rsidRPr="006B7FEB" w:rsidRDefault="00D23845" w:rsidP="00D23845">
            <w:pPr>
              <w:tabs>
                <w:tab w:val="left" w:pos="994"/>
              </w:tabs>
              <w:contextualSpacing/>
            </w:pPr>
            <w:r w:rsidRPr="006B7FEB">
              <w:t>карьер ПГС</w:t>
            </w:r>
            <w:r w:rsidRPr="006B7FEB">
              <w:rPr>
                <w:color w:val="000000"/>
                <w:spacing w:val="1"/>
              </w:rPr>
              <w:t xml:space="preserve"> (месторождение «Озеро Ближнее»)</w:t>
            </w:r>
          </w:p>
        </w:tc>
        <w:tc>
          <w:tcPr>
            <w:tcW w:w="2340" w:type="dxa"/>
            <w:vAlign w:val="center"/>
          </w:tcPr>
          <w:p w:rsidR="00D23845" w:rsidRPr="006B7FEB" w:rsidRDefault="00D23845" w:rsidP="00D23845">
            <w:pPr>
              <w:ind w:firstLine="709"/>
              <w:contextualSpacing/>
              <w:jc w:val="center"/>
            </w:pPr>
            <w:r w:rsidRPr="006B7FEB">
              <w:t>50306</w:t>
            </w:r>
          </w:p>
        </w:tc>
      </w:tr>
      <w:tr w:rsidR="00D23845" w:rsidRPr="006B7FEB" w:rsidTr="00D23845">
        <w:trPr>
          <w:trHeight w:val="526"/>
        </w:trPr>
        <w:tc>
          <w:tcPr>
            <w:tcW w:w="617" w:type="dxa"/>
            <w:vAlign w:val="center"/>
          </w:tcPr>
          <w:p w:rsidR="00D23845" w:rsidRPr="006B7FEB" w:rsidRDefault="00D23845" w:rsidP="00D23845">
            <w:pPr>
              <w:tabs>
                <w:tab w:val="left" w:pos="994"/>
              </w:tabs>
              <w:ind w:firstLine="709"/>
              <w:contextualSpacing/>
              <w:jc w:val="center"/>
            </w:pPr>
            <w:r w:rsidRPr="006B7FEB">
              <w:t>6</w:t>
            </w:r>
          </w:p>
        </w:tc>
        <w:tc>
          <w:tcPr>
            <w:tcW w:w="6403" w:type="dxa"/>
            <w:vAlign w:val="center"/>
          </w:tcPr>
          <w:p w:rsidR="00D23845" w:rsidRPr="006B7FEB" w:rsidRDefault="00D23845" w:rsidP="00D23845">
            <w:pPr>
              <w:tabs>
                <w:tab w:val="left" w:pos="994"/>
              </w:tabs>
              <w:contextualSpacing/>
              <w:jc w:val="both"/>
            </w:pPr>
            <w:r w:rsidRPr="006B7FEB">
              <w:t>отработанный карьер по добыче строительного камня</w:t>
            </w:r>
          </w:p>
        </w:tc>
        <w:tc>
          <w:tcPr>
            <w:tcW w:w="2340" w:type="dxa"/>
            <w:vAlign w:val="center"/>
          </w:tcPr>
          <w:p w:rsidR="00D23845" w:rsidRPr="006B7FEB" w:rsidRDefault="00D23845" w:rsidP="00D23845">
            <w:pPr>
              <w:ind w:firstLine="709"/>
              <w:contextualSpacing/>
              <w:jc w:val="center"/>
            </w:pPr>
            <w:r w:rsidRPr="006B7FEB">
              <w:t>8279</w:t>
            </w:r>
          </w:p>
        </w:tc>
      </w:tr>
      <w:tr w:rsidR="00D23845" w:rsidRPr="006B7FEB" w:rsidTr="00D23845">
        <w:trPr>
          <w:trHeight w:val="519"/>
        </w:trPr>
        <w:tc>
          <w:tcPr>
            <w:tcW w:w="617" w:type="dxa"/>
            <w:vAlign w:val="center"/>
          </w:tcPr>
          <w:p w:rsidR="00D23845" w:rsidRPr="006B7FEB" w:rsidRDefault="00D23845" w:rsidP="00D23845">
            <w:pPr>
              <w:tabs>
                <w:tab w:val="left" w:pos="994"/>
              </w:tabs>
              <w:ind w:firstLine="709"/>
              <w:contextualSpacing/>
              <w:jc w:val="center"/>
            </w:pPr>
            <w:r w:rsidRPr="006B7FEB">
              <w:t>7</w:t>
            </w:r>
          </w:p>
        </w:tc>
        <w:tc>
          <w:tcPr>
            <w:tcW w:w="6403" w:type="dxa"/>
            <w:vAlign w:val="center"/>
          </w:tcPr>
          <w:p w:rsidR="00D23845" w:rsidRPr="006B7FEB" w:rsidRDefault="00D23845" w:rsidP="00D23845">
            <w:pPr>
              <w:tabs>
                <w:tab w:val="left" w:pos="994"/>
              </w:tabs>
              <w:contextualSpacing/>
              <w:jc w:val="both"/>
            </w:pPr>
            <w:r w:rsidRPr="006B7FEB">
              <w:t>отработанный карьер по добыче строительного камня</w:t>
            </w:r>
          </w:p>
        </w:tc>
        <w:tc>
          <w:tcPr>
            <w:tcW w:w="2340" w:type="dxa"/>
            <w:vAlign w:val="center"/>
          </w:tcPr>
          <w:p w:rsidR="00D23845" w:rsidRPr="006B7FEB" w:rsidRDefault="00D23845" w:rsidP="00D23845">
            <w:pPr>
              <w:ind w:firstLine="709"/>
              <w:contextualSpacing/>
              <w:jc w:val="center"/>
            </w:pPr>
            <w:r w:rsidRPr="006B7FEB">
              <w:t>12920</w:t>
            </w:r>
          </w:p>
        </w:tc>
      </w:tr>
      <w:tr w:rsidR="00D23845" w:rsidRPr="006B7FEB" w:rsidTr="00D23845">
        <w:trPr>
          <w:trHeight w:val="541"/>
        </w:trPr>
        <w:tc>
          <w:tcPr>
            <w:tcW w:w="617" w:type="dxa"/>
            <w:vAlign w:val="center"/>
          </w:tcPr>
          <w:p w:rsidR="00D23845" w:rsidRPr="006B7FEB" w:rsidRDefault="00D23845" w:rsidP="00D23845">
            <w:pPr>
              <w:tabs>
                <w:tab w:val="left" w:pos="994"/>
              </w:tabs>
              <w:ind w:firstLine="709"/>
              <w:contextualSpacing/>
              <w:jc w:val="center"/>
            </w:pPr>
            <w:r w:rsidRPr="006B7FEB">
              <w:t>8</w:t>
            </w:r>
          </w:p>
        </w:tc>
        <w:tc>
          <w:tcPr>
            <w:tcW w:w="6403" w:type="dxa"/>
            <w:vAlign w:val="center"/>
          </w:tcPr>
          <w:p w:rsidR="00D23845" w:rsidRPr="006B7FEB" w:rsidRDefault="00D23845" w:rsidP="00D23845">
            <w:pPr>
              <w:tabs>
                <w:tab w:val="left" w:pos="994"/>
              </w:tabs>
              <w:contextualSpacing/>
              <w:jc w:val="both"/>
            </w:pPr>
            <w:r w:rsidRPr="006B7FEB">
              <w:t>отработанный карьер по добыче строительного камня</w:t>
            </w:r>
          </w:p>
        </w:tc>
        <w:tc>
          <w:tcPr>
            <w:tcW w:w="2340" w:type="dxa"/>
            <w:vAlign w:val="center"/>
          </w:tcPr>
          <w:p w:rsidR="00D23845" w:rsidRPr="006B7FEB" w:rsidRDefault="00D23845" w:rsidP="00D23845">
            <w:pPr>
              <w:tabs>
                <w:tab w:val="left" w:pos="994"/>
              </w:tabs>
              <w:ind w:firstLine="709"/>
              <w:contextualSpacing/>
              <w:jc w:val="center"/>
            </w:pPr>
            <w:r w:rsidRPr="006B7FEB">
              <w:t>26974</w:t>
            </w:r>
          </w:p>
        </w:tc>
      </w:tr>
      <w:tr w:rsidR="00D23845" w:rsidRPr="006B7FEB" w:rsidTr="00D23845">
        <w:trPr>
          <w:trHeight w:val="700"/>
        </w:trPr>
        <w:tc>
          <w:tcPr>
            <w:tcW w:w="7020" w:type="dxa"/>
            <w:gridSpan w:val="2"/>
            <w:vAlign w:val="center"/>
          </w:tcPr>
          <w:p w:rsidR="00D23845" w:rsidRPr="006B7FEB" w:rsidRDefault="00D23845" w:rsidP="00D23845">
            <w:pPr>
              <w:tabs>
                <w:tab w:val="left" w:pos="994"/>
              </w:tabs>
              <w:ind w:firstLine="709"/>
              <w:contextualSpacing/>
              <w:jc w:val="both"/>
            </w:pPr>
            <w:r w:rsidRPr="006B7FEB">
              <w:t>Итого</w:t>
            </w:r>
          </w:p>
        </w:tc>
        <w:tc>
          <w:tcPr>
            <w:tcW w:w="2340" w:type="dxa"/>
            <w:vAlign w:val="center"/>
          </w:tcPr>
          <w:p w:rsidR="00D23845" w:rsidRPr="006B7FEB" w:rsidRDefault="00D23845" w:rsidP="009049C2">
            <w:pPr>
              <w:pStyle w:val="ad"/>
              <w:numPr>
                <w:ilvl w:val="0"/>
                <w:numId w:val="58"/>
              </w:numPr>
              <w:tabs>
                <w:tab w:val="left" w:pos="994"/>
              </w:tabs>
              <w:jc w:val="center"/>
            </w:pPr>
            <w:r w:rsidRPr="006B7FEB">
              <w:t>6</w:t>
            </w:r>
          </w:p>
        </w:tc>
      </w:tr>
    </w:tbl>
    <w:p w:rsidR="00D23845" w:rsidRPr="006B7FEB" w:rsidRDefault="00D23845" w:rsidP="00D23845">
      <w:pPr>
        <w:pStyle w:val="ad"/>
        <w:shd w:val="clear" w:color="auto" w:fill="FFFFFF"/>
        <w:tabs>
          <w:tab w:val="left" w:pos="994"/>
        </w:tabs>
        <w:spacing w:line="360" w:lineRule="auto"/>
        <w:ind w:left="709"/>
        <w:jc w:val="both"/>
        <w:rPr>
          <w:sz w:val="28"/>
          <w:szCs w:val="28"/>
        </w:rPr>
      </w:pPr>
    </w:p>
    <w:p w:rsidR="00D23845" w:rsidRPr="006B7FEB" w:rsidRDefault="00D23845" w:rsidP="00D23845">
      <w:pPr>
        <w:shd w:val="clear" w:color="auto" w:fill="FFFFFF"/>
        <w:tabs>
          <w:tab w:val="left" w:pos="994"/>
        </w:tabs>
        <w:spacing w:line="360" w:lineRule="auto"/>
        <w:ind w:firstLine="992"/>
        <w:contextualSpacing/>
        <w:jc w:val="both"/>
        <w:rPr>
          <w:sz w:val="28"/>
          <w:szCs w:val="28"/>
        </w:rPr>
      </w:pPr>
      <w:r w:rsidRPr="006B7FEB">
        <w:rPr>
          <w:sz w:val="28"/>
          <w:szCs w:val="28"/>
        </w:rPr>
        <w:t xml:space="preserve">Несанкционированная свалка на территории Вилючинского городского округа расположена у автодороги на Вилюйский рыборазводный завод, в </w:t>
      </w:r>
      <w:smartTag w:uri="urn:schemas-microsoft-com:office:smarttags" w:element="metricconverter">
        <w:smartTagPr>
          <w:attr w:name="ProductID" w:val="1,5 км"/>
        </w:smartTagPr>
        <w:r w:rsidRPr="006B7FEB">
          <w:rPr>
            <w:sz w:val="28"/>
            <w:szCs w:val="28"/>
          </w:rPr>
          <w:t>1,5 км</w:t>
        </w:r>
      </w:smartTag>
      <w:r w:rsidRPr="006B7FEB">
        <w:rPr>
          <w:sz w:val="28"/>
          <w:szCs w:val="28"/>
        </w:rPr>
        <w:t xml:space="preserve"> к юго-востоку от бухты Ягодной, площадь ее составляет</w:t>
      </w:r>
      <w:r w:rsidRPr="006B7FEB">
        <w:rPr>
          <w:sz w:val="28"/>
          <w:szCs w:val="28"/>
        </w:rPr>
        <w:br/>
        <w:t>6 663 м</w:t>
      </w:r>
      <w:r w:rsidRPr="006B7FEB">
        <w:rPr>
          <w:sz w:val="28"/>
          <w:szCs w:val="28"/>
          <w:vertAlign w:val="superscript"/>
        </w:rPr>
        <w:t>2</w:t>
      </w:r>
      <w:r w:rsidRPr="006B7FEB">
        <w:rPr>
          <w:sz w:val="28"/>
          <w:szCs w:val="28"/>
        </w:rPr>
        <w:t>.</w:t>
      </w:r>
    </w:p>
    <w:p w:rsidR="00D23845" w:rsidRPr="006B7FEB" w:rsidRDefault="00D23845" w:rsidP="00D23845">
      <w:pPr>
        <w:shd w:val="clear" w:color="auto" w:fill="FFFFFF"/>
        <w:tabs>
          <w:tab w:val="left" w:pos="994"/>
        </w:tabs>
        <w:spacing w:line="360" w:lineRule="auto"/>
        <w:ind w:firstLine="992"/>
        <w:contextualSpacing/>
        <w:jc w:val="both"/>
        <w:rPr>
          <w:color w:val="000000"/>
          <w:spacing w:val="-1"/>
          <w:sz w:val="28"/>
          <w:szCs w:val="28"/>
        </w:rPr>
      </w:pPr>
      <w:r w:rsidRPr="006B7FEB">
        <w:rPr>
          <w:sz w:val="28"/>
          <w:szCs w:val="28"/>
        </w:rPr>
        <w:t>Согласно сведениям, предоставленным ТО Управления «</w:t>
      </w:r>
      <w:proofErr w:type="spellStart"/>
      <w:r w:rsidRPr="006B7FEB">
        <w:rPr>
          <w:sz w:val="28"/>
          <w:szCs w:val="28"/>
        </w:rPr>
        <w:t>Роспотребнадзора</w:t>
      </w:r>
      <w:proofErr w:type="spellEnd"/>
      <w:r w:rsidRPr="006B7FEB">
        <w:rPr>
          <w:sz w:val="28"/>
          <w:szCs w:val="28"/>
        </w:rPr>
        <w:t xml:space="preserve"> по Камчатскому краю в городе Вилючинске», в</w:t>
      </w:r>
      <w:r w:rsidRPr="006B7FEB">
        <w:rPr>
          <w:color w:val="000000"/>
          <w:spacing w:val="-1"/>
          <w:sz w:val="28"/>
          <w:szCs w:val="28"/>
        </w:rPr>
        <w:t xml:space="preserve"> 2007 году для </w:t>
      </w:r>
      <w:r w:rsidRPr="006B7FEB">
        <w:rPr>
          <w:color w:val="000000"/>
          <w:spacing w:val="-1"/>
          <w:sz w:val="28"/>
          <w:szCs w:val="28"/>
        </w:rPr>
        <w:lastRenderedPageBreak/>
        <w:t xml:space="preserve">радиологического исследования были отобраны 3 пробы воды из бухты Крашенинникова, 3 пробы воды из озёр, 36 проб воды из источников хозяйственно-питьевого </w:t>
      </w:r>
      <w:r w:rsidRPr="006B7FEB">
        <w:rPr>
          <w:color w:val="000000"/>
          <w:sz w:val="28"/>
          <w:szCs w:val="28"/>
        </w:rPr>
        <w:t>водоснабжения, 10 проб из коммунального водопровода. Пробы воды направлялись в лаборато</w:t>
      </w:r>
      <w:r w:rsidRPr="006B7FEB">
        <w:rPr>
          <w:color w:val="000000"/>
          <w:spacing w:val="-1"/>
          <w:sz w:val="28"/>
          <w:szCs w:val="28"/>
        </w:rPr>
        <w:t>рию радиологических и физических факторов ФГУЗ «</w:t>
      </w:r>
      <w:proofErr w:type="spellStart"/>
      <w:r w:rsidRPr="006B7FEB">
        <w:rPr>
          <w:color w:val="000000"/>
          <w:spacing w:val="-1"/>
          <w:sz w:val="28"/>
          <w:szCs w:val="28"/>
        </w:rPr>
        <w:t>ЦГиЭ</w:t>
      </w:r>
      <w:proofErr w:type="spellEnd"/>
      <w:r w:rsidRPr="006B7FEB">
        <w:rPr>
          <w:color w:val="000000"/>
          <w:spacing w:val="-1"/>
          <w:sz w:val="28"/>
          <w:szCs w:val="28"/>
        </w:rPr>
        <w:t xml:space="preserve"> в КК» для исследования на суммарную альфа- и бета- активность, и радон (таблица № </w:t>
      </w:r>
      <w:r w:rsidR="00543CBF">
        <w:rPr>
          <w:color w:val="000000"/>
          <w:spacing w:val="-1"/>
          <w:sz w:val="28"/>
          <w:szCs w:val="28"/>
        </w:rPr>
        <w:t>23</w:t>
      </w:r>
      <w:r w:rsidRPr="006B7FEB">
        <w:rPr>
          <w:color w:val="000000"/>
          <w:spacing w:val="-1"/>
          <w:sz w:val="28"/>
          <w:szCs w:val="28"/>
        </w:rPr>
        <w:t>).</w:t>
      </w:r>
    </w:p>
    <w:p w:rsidR="00D23845" w:rsidRPr="006B7FEB" w:rsidRDefault="00D23845" w:rsidP="008306FC">
      <w:pPr>
        <w:shd w:val="clear" w:color="auto" w:fill="FFFFFF"/>
        <w:spacing w:before="274" w:line="360" w:lineRule="auto"/>
        <w:ind w:left="708"/>
        <w:contextualSpacing/>
        <w:jc w:val="right"/>
        <w:rPr>
          <w:sz w:val="28"/>
          <w:szCs w:val="28"/>
        </w:rPr>
      </w:pPr>
      <w:r w:rsidRPr="006B7FEB">
        <w:rPr>
          <w:sz w:val="28"/>
          <w:szCs w:val="28"/>
        </w:rPr>
        <w:t xml:space="preserve">Таблица № </w:t>
      </w:r>
      <w:r w:rsidR="00543CBF">
        <w:rPr>
          <w:sz w:val="28"/>
          <w:szCs w:val="28"/>
        </w:rPr>
        <w:t>23</w:t>
      </w:r>
    </w:p>
    <w:p w:rsidR="00D23845" w:rsidRPr="006B7FEB" w:rsidRDefault="00D23845" w:rsidP="00D23845">
      <w:pPr>
        <w:shd w:val="clear" w:color="auto" w:fill="FFFFFF"/>
        <w:spacing w:before="274" w:line="360" w:lineRule="auto"/>
        <w:ind w:left="708"/>
        <w:contextualSpacing/>
        <w:jc w:val="center"/>
        <w:rPr>
          <w:bCs/>
          <w:color w:val="000000"/>
          <w:spacing w:val="-1"/>
          <w:sz w:val="28"/>
          <w:szCs w:val="28"/>
        </w:rPr>
      </w:pPr>
      <w:r w:rsidRPr="006B7FEB">
        <w:rPr>
          <w:b/>
          <w:bCs/>
          <w:color w:val="000000"/>
          <w:spacing w:val="-1"/>
          <w:sz w:val="28"/>
          <w:szCs w:val="28"/>
        </w:rPr>
        <w:t>Число исследованных проб воды на суммарную альфа - и бета- активность в 2003-2007 годах</w:t>
      </w:r>
      <w:r w:rsidRPr="006B7FEB">
        <w:rPr>
          <w:b/>
          <w:sz w:val="28"/>
          <w:szCs w:val="28"/>
        </w:rPr>
        <w:tab/>
      </w:r>
    </w:p>
    <w:tbl>
      <w:tblPr>
        <w:tblW w:w="9540" w:type="dxa"/>
        <w:tblInd w:w="40" w:type="dxa"/>
        <w:tblLayout w:type="fixed"/>
        <w:tblCellMar>
          <w:left w:w="40" w:type="dxa"/>
          <w:right w:w="40" w:type="dxa"/>
        </w:tblCellMar>
        <w:tblLook w:val="0000" w:firstRow="0" w:lastRow="0" w:firstColumn="0" w:lastColumn="0" w:noHBand="0" w:noVBand="0"/>
      </w:tblPr>
      <w:tblGrid>
        <w:gridCol w:w="1699"/>
        <w:gridCol w:w="1440"/>
        <w:gridCol w:w="2081"/>
        <w:gridCol w:w="1440"/>
        <w:gridCol w:w="1440"/>
        <w:gridCol w:w="1440"/>
      </w:tblGrid>
      <w:tr w:rsidR="00D23845" w:rsidRPr="006B7FEB" w:rsidTr="00D23845">
        <w:trPr>
          <w:trHeight w:hRule="exact" w:val="711"/>
        </w:trPr>
        <w:tc>
          <w:tcPr>
            <w:tcW w:w="1699" w:type="dxa"/>
            <w:tcBorders>
              <w:top w:val="single" w:sz="6" w:space="0" w:color="auto"/>
              <w:left w:val="single" w:sz="6" w:space="0" w:color="auto"/>
              <w:bottom w:val="nil"/>
              <w:right w:val="single" w:sz="6" w:space="0" w:color="auto"/>
            </w:tcBorders>
            <w:shd w:val="clear" w:color="auto" w:fill="FFFFFF"/>
          </w:tcPr>
          <w:p w:rsidR="00D23845" w:rsidRPr="006B7FEB" w:rsidRDefault="00D23845" w:rsidP="00D23845">
            <w:pPr>
              <w:shd w:val="clear" w:color="auto" w:fill="FFFFFF"/>
              <w:ind w:firstLine="709"/>
              <w:contextualSpacing/>
              <w:rPr>
                <w:sz w:val="28"/>
                <w:szCs w:val="28"/>
              </w:rPr>
            </w:pPr>
            <w:r w:rsidRPr="006B7FEB">
              <w:rPr>
                <w:color w:val="000000"/>
                <w:spacing w:val="-7"/>
                <w:sz w:val="28"/>
                <w:szCs w:val="28"/>
              </w:rPr>
              <w:t>Годы</w:t>
            </w:r>
          </w:p>
        </w:tc>
        <w:tc>
          <w:tcPr>
            <w:tcW w:w="3521" w:type="dxa"/>
            <w:gridSpan w:val="2"/>
            <w:tcBorders>
              <w:top w:val="single" w:sz="6" w:space="0" w:color="auto"/>
              <w:left w:val="single" w:sz="6" w:space="0" w:color="auto"/>
              <w:bottom w:val="single" w:sz="6" w:space="0" w:color="auto"/>
              <w:right w:val="single" w:sz="6" w:space="0" w:color="auto"/>
            </w:tcBorders>
            <w:shd w:val="clear" w:color="auto" w:fill="FFFFFF"/>
          </w:tcPr>
          <w:p w:rsidR="00D23845" w:rsidRPr="006B7FEB" w:rsidRDefault="00D23845" w:rsidP="00D23845">
            <w:pPr>
              <w:shd w:val="clear" w:color="auto" w:fill="FFFFFF"/>
              <w:ind w:firstLine="709"/>
              <w:contextualSpacing/>
              <w:rPr>
                <w:sz w:val="28"/>
                <w:szCs w:val="28"/>
              </w:rPr>
            </w:pPr>
            <w:r w:rsidRPr="006B7FEB">
              <w:rPr>
                <w:color w:val="000000"/>
                <w:spacing w:val="-2"/>
                <w:sz w:val="28"/>
                <w:szCs w:val="28"/>
              </w:rPr>
              <w:t>Вода хозяйственно-питьевого водоснабжения</w:t>
            </w:r>
          </w:p>
        </w:tc>
        <w:tc>
          <w:tcPr>
            <w:tcW w:w="1440" w:type="dxa"/>
            <w:tcBorders>
              <w:top w:val="single" w:sz="6" w:space="0" w:color="auto"/>
              <w:left w:val="single" w:sz="6" w:space="0" w:color="auto"/>
              <w:bottom w:val="nil"/>
              <w:right w:val="single" w:sz="6" w:space="0" w:color="auto"/>
            </w:tcBorders>
            <w:shd w:val="clear" w:color="auto" w:fill="FFFFFF"/>
          </w:tcPr>
          <w:p w:rsidR="00D23845" w:rsidRPr="006B7FEB" w:rsidRDefault="00D23845" w:rsidP="00D23845">
            <w:pPr>
              <w:shd w:val="clear" w:color="auto" w:fill="FFFFFF"/>
              <w:contextualSpacing/>
              <w:rPr>
                <w:sz w:val="28"/>
                <w:szCs w:val="28"/>
              </w:rPr>
            </w:pPr>
            <w:r w:rsidRPr="006B7FEB">
              <w:rPr>
                <w:color w:val="000000"/>
                <w:spacing w:val="-4"/>
                <w:sz w:val="28"/>
                <w:szCs w:val="28"/>
              </w:rPr>
              <w:t>Вода бухты</w:t>
            </w:r>
          </w:p>
        </w:tc>
        <w:tc>
          <w:tcPr>
            <w:tcW w:w="1440" w:type="dxa"/>
            <w:tcBorders>
              <w:top w:val="single" w:sz="6" w:space="0" w:color="auto"/>
              <w:left w:val="single" w:sz="6" w:space="0" w:color="auto"/>
              <w:bottom w:val="nil"/>
              <w:right w:val="single" w:sz="6" w:space="0" w:color="auto"/>
            </w:tcBorders>
            <w:shd w:val="clear" w:color="auto" w:fill="FFFFFF"/>
          </w:tcPr>
          <w:p w:rsidR="00D23845" w:rsidRPr="006B7FEB" w:rsidRDefault="00D23845" w:rsidP="00D23845">
            <w:pPr>
              <w:shd w:val="clear" w:color="auto" w:fill="FFFFFF"/>
              <w:contextualSpacing/>
              <w:rPr>
                <w:sz w:val="28"/>
                <w:szCs w:val="28"/>
              </w:rPr>
            </w:pPr>
            <w:r w:rsidRPr="006B7FEB">
              <w:rPr>
                <w:color w:val="000000"/>
                <w:spacing w:val="-3"/>
                <w:sz w:val="28"/>
                <w:szCs w:val="28"/>
              </w:rPr>
              <w:t>Вода озёр</w:t>
            </w:r>
          </w:p>
        </w:tc>
        <w:tc>
          <w:tcPr>
            <w:tcW w:w="1440" w:type="dxa"/>
            <w:tcBorders>
              <w:top w:val="single" w:sz="6" w:space="0" w:color="auto"/>
              <w:left w:val="single" w:sz="6" w:space="0" w:color="auto"/>
              <w:bottom w:val="nil"/>
              <w:right w:val="single" w:sz="6" w:space="0" w:color="auto"/>
            </w:tcBorders>
            <w:shd w:val="clear" w:color="auto" w:fill="FFFFFF"/>
          </w:tcPr>
          <w:p w:rsidR="00D23845" w:rsidRPr="006B7FEB" w:rsidRDefault="00D23845" w:rsidP="00D23845">
            <w:pPr>
              <w:shd w:val="clear" w:color="auto" w:fill="FFFFFF"/>
              <w:contextualSpacing/>
              <w:rPr>
                <w:sz w:val="28"/>
                <w:szCs w:val="28"/>
              </w:rPr>
            </w:pPr>
            <w:r w:rsidRPr="006B7FEB">
              <w:rPr>
                <w:color w:val="000000"/>
                <w:spacing w:val="-3"/>
                <w:sz w:val="28"/>
                <w:szCs w:val="28"/>
              </w:rPr>
              <w:t>Сточная вода</w:t>
            </w:r>
          </w:p>
        </w:tc>
      </w:tr>
      <w:tr w:rsidR="00D23845" w:rsidRPr="006B7FEB" w:rsidTr="00D23845">
        <w:trPr>
          <w:trHeight w:hRule="exact" w:val="714"/>
        </w:trPr>
        <w:tc>
          <w:tcPr>
            <w:tcW w:w="1699" w:type="dxa"/>
            <w:tcBorders>
              <w:top w:val="nil"/>
              <w:left w:val="single" w:sz="6" w:space="0" w:color="auto"/>
              <w:bottom w:val="single" w:sz="6" w:space="0" w:color="auto"/>
              <w:right w:val="single" w:sz="6" w:space="0" w:color="auto"/>
            </w:tcBorders>
            <w:shd w:val="clear" w:color="auto" w:fill="FFFFFF"/>
          </w:tcPr>
          <w:p w:rsidR="00D23845" w:rsidRPr="006B7FEB" w:rsidRDefault="00D23845" w:rsidP="00D23845">
            <w:pPr>
              <w:ind w:firstLine="709"/>
              <w:contextualSpacing/>
              <w:rPr>
                <w:sz w:val="28"/>
                <w:szCs w:val="28"/>
              </w:rPr>
            </w:pPr>
          </w:p>
          <w:p w:rsidR="00D23845" w:rsidRPr="006B7FEB" w:rsidRDefault="00D23845" w:rsidP="00D23845">
            <w:pPr>
              <w:ind w:firstLine="709"/>
              <w:contextualSpacing/>
              <w:rPr>
                <w:sz w:val="28"/>
                <w:szCs w:val="28"/>
              </w:rPr>
            </w:pPr>
          </w:p>
        </w:tc>
        <w:tc>
          <w:tcPr>
            <w:tcW w:w="1440" w:type="dxa"/>
            <w:tcBorders>
              <w:top w:val="single" w:sz="6" w:space="0" w:color="auto"/>
              <w:left w:val="single" w:sz="6" w:space="0" w:color="auto"/>
              <w:bottom w:val="single" w:sz="6" w:space="0" w:color="auto"/>
              <w:right w:val="single" w:sz="6" w:space="0" w:color="auto"/>
            </w:tcBorders>
            <w:shd w:val="clear" w:color="auto" w:fill="FFFFFF"/>
          </w:tcPr>
          <w:p w:rsidR="00D23845" w:rsidRPr="006B7FEB" w:rsidRDefault="00D23845" w:rsidP="00D23845">
            <w:pPr>
              <w:shd w:val="clear" w:color="auto" w:fill="FFFFFF"/>
              <w:contextualSpacing/>
              <w:rPr>
                <w:sz w:val="28"/>
                <w:szCs w:val="28"/>
              </w:rPr>
            </w:pPr>
            <w:r w:rsidRPr="006B7FEB">
              <w:rPr>
                <w:color w:val="000000"/>
                <w:spacing w:val="-3"/>
                <w:sz w:val="28"/>
                <w:szCs w:val="28"/>
              </w:rPr>
              <w:t>Источники</w:t>
            </w:r>
          </w:p>
        </w:tc>
        <w:tc>
          <w:tcPr>
            <w:tcW w:w="2081" w:type="dxa"/>
            <w:tcBorders>
              <w:top w:val="single" w:sz="6" w:space="0" w:color="auto"/>
              <w:left w:val="single" w:sz="6" w:space="0" w:color="auto"/>
              <w:bottom w:val="single" w:sz="6" w:space="0" w:color="auto"/>
              <w:right w:val="single" w:sz="6" w:space="0" w:color="auto"/>
            </w:tcBorders>
            <w:shd w:val="clear" w:color="auto" w:fill="FFFFFF"/>
          </w:tcPr>
          <w:p w:rsidR="00D23845" w:rsidRPr="006B7FEB" w:rsidRDefault="00D23845" w:rsidP="00D23845">
            <w:pPr>
              <w:shd w:val="clear" w:color="auto" w:fill="FFFFFF"/>
              <w:contextualSpacing/>
              <w:rPr>
                <w:sz w:val="28"/>
                <w:szCs w:val="28"/>
              </w:rPr>
            </w:pPr>
            <w:r w:rsidRPr="006B7FEB">
              <w:rPr>
                <w:color w:val="000000"/>
                <w:spacing w:val="-4"/>
                <w:sz w:val="28"/>
                <w:szCs w:val="28"/>
              </w:rPr>
              <w:t>Коммунальный водопровод</w:t>
            </w:r>
          </w:p>
        </w:tc>
        <w:tc>
          <w:tcPr>
            <w:tcW w:w="1440" w:type="dxa"/>
            <w:tcBorders>
              <w:top w:val="nil"/>
              <w:left w:val="single" w:sz="6" w:space="0" w:color="auto"/>
              <w:bottom w:val="single" w:sz="6" w:space="0" w:color="auto"/>
              <w:right w:val="single" w:sz="6" w:space="0" w:color="auto"/>
            </w:tcBorders>
            <w:shd w:val="clear" w:color="auto" w:fill="FFFFFF"/>
          </w:tcPr>
          <w:p w:rsidR="00D23845" w:rsidRPr="006B7FEB" w:rsidRDefault="00D23845" w:rsidP="00D23845">
            <w:pPr>
              <w:shd w:val="clear" w:color="auto" w:fill="FFFFFF"/>
              <w:ind w:firstLine="709"/>
              <w:contextualSpacing/>
              <w:jc w:val="center"/>
              <w:rPr>
                <w:sz w:val="28"/>
                <w:szCs w:val="28"/>
              </w:rPr>
            </w:pPr>
          </w:p>
          <w:p w:rsidR="00D23845" w:rsidRPr="006B7FEB" w:rsidRDefault="00D23845" w:rsidP="00D23845">
            <w:pPr>
              <w:shd w:val="clear" w:color="auto" w:fill="FFFFFF"/>
              <w:ind w:firstLine="709"/>
              <w:contextualSpacing/>
              <w:jc w:val="center"/>
              <w:rPr>
                <w:sz w:val="28"/>
                <w:szCs w:val="28"/>
              </w:rPr>
            </w:pPr>
          </w:p>
        </w:tc>
        <w:tc>
          <w:tcPr>
            <w:tcW w:w="1440" w:type="dxa"/>
            <w:tcBorders>
              <w:top w:val="nil"/>
              <w:left w:val="single" w:sz="6" w:space="0" w:color="auto"/>
              <w:bottom w:val="single" w:sz="6" w:space="0" w:color="auto"/>
              <w:right w:val="single" w:sz="6" w:space="0" w:color="auto"/>
            </w:tcBorders>
            <w:shd w:val="clear" w:color="auto" w:fill="FFFFFF"/>
          </w:tcPr>
          <w:p w:rsidR="00D23845" w:rsidRPr="006B7FEB" w:rsidRDefault="00D23845" w:rsidP="00D23845">
            <w:pPr>
              <w:shd w:val="clear" w:color="auto" w:fill="FFFFFF"/>
              <w:ind w:firstLine="709"/>
              <w:contextualSpacing/>
              <w:jc w:val="center"/>
              <w:rPr>
                <w:sz w:val="28"/>
                <w:szCs w:val="28"/>
              </w:rPr>
            </w:pPr>
          </w:p>
          <w:p w:rsidR="00D23845" w:rsidRPr="006B7FEB" w:rsidRDefault="00D23845" w:rsidP="00D23845">
            <w:pPr>
              <w:shd w:val="clear" w:color="auto" w:fill="FFFFFF"/>
              <w:ind w:firstLine="709"/>
              <w:contextualSpacing/>
              <w:jc w:val="center"/>
              <w:rPr>
                <w:sz w:val="28"/>
                <w:szCs w:val="28"/>
              </w:rPr>
            </w:pPr>
          </w:p>
        </w:tc>
        <w:tc>
          <w:tcPr>
            <w:tcW w:w="1440" w:type="dxa"/>
            <w:tcBorders>
              <w:top w:val="nil"/>
              <w:left w:val="single" w:sz="6" w:space="0" w:color="auto"/>
              <w:bottom w:val="single" w:sz="6" w:space="0" w:color="auto"/>
              <w:right w:val="single" w:sz="6" w:space="0" w:color="auto"/>
            </w:tcBorders>
            <w:shd w:val="clear" w:color="auto" w:fill="FFFFFF"/>
          </w:tcPr>
          <w:p w:rsidR="00D23845" w:rsidRPr="006B7FEB" w:rsidRDefault="00D23845" w:rsidP="00D23845">
            <w:pPr>
              <w:shd w:val="clear" w:color="auto" w:fill="FFFFFF"/>
              <w:ind w:firstLine="709"/>
              <w:contextualSpacing/>
              <w:jc w:val="center"/>
              <w:rPr>
                <w:sz w:val="28"/>
                <w:szCs w:val="28"/>
              </w:rPr>
            </w:pPr>
          </w:p>
          <w:p w:rsidR="00D23845" w:rsidRPr="006B7FEB" w:rsidRDefault="00D23845" w:rsidP="00D23845">
            <w:pPr>
              <w:shd w:val="clear" w:color="auto" w:fill="FFFFFF"/>
              <w:ind w:firstLine="709"/>
              <w:contextualSpacing/>
              <w:jc w:val="center"/>
              <w:rPr>
                <w:sz w:val="28"/>
                <w:szCs w:val="28"/>
              </w:rPr>
            </w:pPr>
          </w:p>
        </w:tc>
      </w:tr>
      <w:tr w:rsidR="00D23845" w:rsidRPr="006B7FEB" w:rsidTr="00D23845">
        <w:trPr>
          <w:trHeight w:hRule="exact" w:val="478"/>
        </w:trPr>
        <w:tc>
          <w:tcPr>
            <w:tcW w:w="1699" w:type="dxa"/>
            <w:tcBorders>
              <w:top w:val="single" w:sz="6" w:space="0" w:color="auto"/>
              <w:left w:val="single" w:sz="6" w:space="0" w:color="auto"/>
              <w:bottom w:val="single" w:sz="6" w:space="0" w:color="auto"/>
              <w:right w:val="single" w:sz="6" w:space="0" w:color="auto"/>
            </w:tcBorders>
            <w:shd w:val="clear" w:color="auto" w:fill="FFFFFF"/>
          </w:tcPr>
          <w:p w:rsidR="00D23845" w:rsidRPr="006B7FEB" w:rsidRDefault="00D23845" w:rsidP="00D23845">
            <w:pPr>
              <w:shd w:val="clear" w:color="auto" w:fill="FFFFFF"/>
              <w:ind w:firstLine="709"/>
              <w:contextualSpacing/>
              <w:rPr>
                <w:sz w:val="28"/>
                <w:szCs w:val="28"/>
              </w:rPr>
            </w:pPr>
            <w:r w:rsidRPr="006B7FEB">
              <w:rPr>
                <w:color w:val="000000"/>
                <w:spacing w:val="1"/>
                <w:sz w:val="28"/>
                <w:szCs w:val="28"/>
              </w:rPr>
              <w:t>2003</w:t>
            </w:r>
          </w:p>
        </w:tc>
        <w:tc>
          <w:tcPr>
            <w:tcW w:w="1440" w:type="dxa"/>
            <w:tcBorders>
              <w:top w:val="single" w:sz="6" w:space="0" w:color="auto"/>
              <w:left w:val="single" w:sz="6" w:space="0" w:color="auto"/>
              <w:bottom w:val="single" w:sz="6" w:space="0" w:color="auto"/>
              <w:right w:val="single" w:sz="6" w:space="0" w:color="auto"/>
            </w:tcBorders>
            <w:shd w:val="clear" w:color="auto" w:fill="FFFFFF"/>
          </w:tcPr>
          <w:p w:rsidR="00D23845" w:rsidRPr="006B7FEB" w:rsidRDefault="00D23845" w:rsidP="00D23845">
            <w:pPr>
              <w:shd w:val="clear" w:color="auto" w:fill="FFFFFF"/>
              <w:ind w:firstLine="709"/>
              <w:contextualSpacing/>
              <w:jc w:val="center"/>
              <w:rPr>
                <w:sz w:val="28"/>
                <w:szCs w:val="28"/>
              </w:rPr>
            </w:pPr>
            <w:r w:rsidRPr="006B7FEB">
              <w:rPr>
                <w:color w:val="000000"/>
                <w:sz w:val="28"/>
                <w:szCs w:val="28"/>
              </w:rPr>
              <w:t>33</w:t>
            </w:r>
          </w:p>
        </w:tc>
        <w:tc>
          <w:tcPr>
            <w:tcW w:w="2081" w:type="dxa"/>
            <w:tcBorders>
              <w:top w:val="single" w:sz="6" w:space="0" w:color="auto"/>
              <w:left w:val="single" w:sz="6" w:space="0" w:color="auto"/>
              <w:bottom w:val="single" w:sz="6" w:space="0" w:color="auto"/>
              <w:right w:val="single" w:sz="6" w:space="0" w:color="auto"/>
            </w:tcBorders>
            <w:shd w:val="clear" w:color="auto" w:fill="FFFFFF"/>
          </w:tcPr>
          <w:p w:rsidR="00D23845" w:rsidRPr="006B7FEB" w:rsidRDefault="00D23845" w:rsidP="00D23845">
            <w:pPr>
              <w:shd w:val="clear" w:color="auto" w:fill="FFFFFF"/>
              <w:ind w:firstLine="709"/>
              <w:contextualSpacing/>
              <w:jc w:val="center"/>
              <w:rPr>
                <w:sz w:val="28"/>
                <w:szCs w:val="28"/>
              </w:rPr>
            </w:pPr>
            <w:r w:rsidRPr="006B7FEB">
              <w:rPr>
                <w:color w:val="000000"/>
                <w:sz w:val="28"/>
                <w:szCs w:val="28"/>
              </w:rPr>
              <w:t>12</w:t>
            </w:r>
          </w:p>
        </w:tc>
        <w:tc>
          <w:tcPr>
            <w:tcW w:w="1440" w:type="dxa"/>
            <w:tcBorders>
              <w:top w:val="single" w:sz="6" w:space="0" w:color="auto"/>
              <w:left w:val="single" w:sz="6" w:space="0" w:color="auto"/>
              <w:bottom w:val="single" w:sz="6" w:space="0" w:color="auto"/>
              <w:right w:val="single" w:sz="6" w:space="0" w:color="auto"/>
            </w:tcBorders>
            <w:shd w:val="clear" w:color="auto" w:fill="FFFFFF"/>
          </w:tcPr>
          <w:p w:rsidR="00D23845" w:rsidRPr="006B7FEB" w:rsidRDefault="00D23845" w:rsidP="00D23845">
            <w:pPr>
              <w:shd w:val="clear" w:color="auto" w:fill="FFFFFF"/>
              <w:ind w:firstLine="709"/>
              <w:contextualSpacing/>
              <w:jc w:val="center"/>
              <w:rPr>
                <w:sz w:val="28"/>
                <w:szCs w:val="28"/>
              </w:rPr>
            </w:pPr>
            <w:r w:rsidRPr="006B7FEB">
              <w:rPr>
                <w:color w:val="000000"/>
                <w:sz w:val="28"/>
                <w:szCs w:val="28"/>
              </w:rPr>
              <w:t>2</w:t>
            </w:r>
          </w:p>
        </w:tc>
        <w:tc>
          <w:tcPr>
            <w:tcW w:w="1440" w:type="dxa"/>
            <w:tcBorders>
              <w:top w:val="single" w:sz="6" w:space="0" w:color="auto"/>
              <w:left w:val="single" w:sz="6" w:space="0" w:color="auto"/>
              <w:bottom w:val="single" w:sz="6" w:space="0" w:color="auto"/>
              <w:right w:val="single" w:sz="6" w:space="0" w:color="auto"/>
            </w:tcBorders>
            <w:shd w:val="clear" w:color="auto" w:fill="FFFFFF"/>
          </w:tcPr>
          <w:p w:rsidR="00D23845" w:rsidRPr="006B7FEB" w:rsidRDefault="00D23845" w:rsidP="00D23845">
            <w:pPr>
              <w:shd w:val="clear" w:color="auto" w:fill="FFFFFF"/>
              <w:ind w:firstLine="709"/>
              <w:contextualSpacing/>
              <w:jc w:val="center"/>
              <w:rPr>
                <w:sz w:val="28"/>
                <w:szCs w:val="28"/>
              </w:rPr>
            </w:pPr>
            <w:r w:rsidRPr="006B7FEB">
              <w:rPr>
                <w:color w:val="000000"/>
                <w:sz w:val="28"/>
                <w:szCs w:val="28"/>
              </w:rPr>
              <w:t>4</w:t>
            </w:r>
          </w:p>
        </w:tc>
        <w:tc>
          <w:tcPr>
            <w:tcW w:w="1440" w:type="dxa"/>
            <w:tcBorders>
              <w:top w:val="single" w:sz="6" w:space="0" w:color="auto"/>
              <w:left w:val="single" w:sz="6" w:space="0" w:color="auto"/>
              <w:bottom w:val="single" w:sz="6" w:space="0" w:color="auto"/>
              <w:right w:val="single" w:sz="6" w:space="0" w:color="auto"/>
            </w:tcBorders>
            <w:shd w:val="clear" w:color="auto" w:fill="FFFFFF"/>
          </w:tcPr>
          <w:p w:rsidR="00D23845" w:rsidRPr="006B7FEB" w:rsidRDefault="00D23845" w:rsidP="00D23845">
            <w:pPr>
              <w:shd w:val="clear" w:color="auto" w:fill="FFFFFF"/>
              <w:ind w:firstLine="709"/>
              <w:contextualSpacing/>
              <w:jc w:val="center"/>
              <w:rPr>
                <w:sz w:val="28"/>
                <w:szCs w:val="28"/>
              </w:rPr>
            </w:pPr>
            <w:r w:rsidRPr="006B7FEB">
              <w:rPr>
                <w:color w:val="000000"/>
                <w:sz w:val="28"/>
                <w:szCs w:val="28"/>
              </w:rPr>
              <w:t>5</w:t>
            </w:r>
          </w:p>
        </w:tc>
      </w:tr>
      <w:tr w:rsidR="00D23845" w:rsidRPr="006B7FEB" w:rsidTr="00D23845">
        <w:trPr>
          <w:trHeight w:hRule="exact" w:val="495"/>
        </w:trPr>
        <w:tc>
          <w:tcPr>
            <w:tcW w:w="1699" w:type="dxa"/>
            <w:tcBorders>
              <w:top w:val="single" w:sz="6" w:space="0" w:color="auto"/>
              <w:left w:val="single" w:sz="6" w:space="0" w:color="auto"/>
              <w:bottom w:val="single" w:sz="6" w:space="0" w:color="auto"/>
              <w:right w:val="single" w:sz="6" w:space="0" w:color="auto"/>
            </w:tcBorders>
            <w:shd w:val="clear" w:color="auto" w:fill="FFFFFF"/>
          </w:tcPr>
          <w:p w:rsidR="00D23845" w:rsidRPr="006B7FEB" w:rsidRDefault="00D23845" w:rsidP="00D23845">
            <w:pPr>
              <w:shd w:val="clear" w:color="auto" w:fill="FFFFFF"/>
              <w:ind w:firstLine="709"/>
              <w:contextualSpacing/>
              <w:rPr>
                <w:sz w:val="28"/>
                <w:szCs w:val="28"/>
              </w:rPr>
            </w:pPr>
            <w:r w:rsidRPr="006B7FEB">
              <w:rPr>
                <w:color w:val="000000"/>
                <w:spacing w:val="4"/>
                <w:sz w:val="28"/>
                <w:szCs w:val="28"/>
              </w:rPr>
              <w:t>2004</w:t>
            </w:r>
          </w:p>
        </w:tc>
        <w:tc>
          <w:tcPr>
            <w:tcW w:w="1440" w:type="dxa"/>
            <w:tcBorders>
              <w:top w:val="single" w:sz="6" w:space="0" w:color="auto"/>
              <w:left w:val="single" w:sz="6" w:space="0" w:color="auto"/>
              <w:bottom w:val="single" w:sz="6" w:space="0" w:color="auto"/>
              <w:right w:val="single" w:sz="6" w:space="0" w:color="auto"/>
            </w:tcBorders>
            <w:shd w:val="clear" w:color="auto" w:fill="FFFFFF"/>
          </w:tcPr>
          <w:p w:rsidR="00D23845" w:rsidRPr="006B7FEB" w:rsidRDefault="00D23845" w:rsidP="00D23845">
            <w:pPr>
              <w:shd w:val="clear" w:color="auto" w:fill="FFFFFF"/>
              <w:ind w:firstLine="709"/>
              <w:contextualSpacing/>
              <w:jc w:val="center"/>
              <w:rPr>
                <w:sz w:val="28"/>
                <w:szCs w:val="28"/>
              </w:rPr>
            </w:pPr>
            <w:r w:rsidRPr="006B7FEB">
              <w:rPr>
                <w:color w:val="000000"/>
                <w:sz w:val="28"/>
                <w:szCs w:val="28"/>
              </w:rPr>
              <w:t>33</w:t>
            </w:r>
          </w:p>
        </w:tc>
        <w:tc>
          <w:tcPr>
            <w:tcW w:w="2081" w:type="dxa"/>
            <w:tcBorders>
              <w:top w:val="single" w:sz="6" w:space="0" w:color="auto"/>
              <w:left w:val="single" w:sz="6" w:space="0" w:color="auto"/>
              <w:bottom w:val="single" w:sz="6" w:space="0" w:color="auto"/>
              <w:right w:val="single" w:sz="6" w:space="0" w:color="auto"/>
            </w:tcBorders>
            <w:shd w:val="clear" w:color="auto" w:fill="FFFFFF"/>
          </w:tcPr>
          <w:p w:rsidR="00D23845" w:rsidRPr="006B7FEB" w:rsidRDefault="00D23845" w:rsidP="00D23845">
            <w:pPr>
              <w:shd w:val="clear" w:color="auto" w:fill="FFFFFF"/>
              <w:ind w:firstLine="709"/>
              <w:contextualSpacing/>
              <w:jc w:val="center"/>
              <w:rPr>
                <w:sz w:val="28"/>
                <w:szCs w:val="28"/>
              </w:rPr>
            </w:pPr>
            <w:r w:rsidRPr="006B7FEB">
              <w:rPr>
                <w:color w:val="000000"/>
                <w:sz w:val="28"/>
                <w:szCs w:val="28"/>
              </w:rPr>
              <w:t>16</w:t>
            </w:r>
          </w:p>
        </w:tc>
        <w:tc>
          <w:tcPr>
            <w:tcW w:w="1440" w:type="dxa"/>
            <w:tcBorders>
              <w:top w:val="single" w:sz="6" w:space="0" w:color="auto"/>
              <w:left w:val="single" w:sz="6" w:space="0" w:color="auto"/>
              <w:bottom w:val="single" w:sz="6" w:space="0" w:color="auto"/>
              <w:right w:val="single" w:sz="6" w:space="0" w:color="auto"/>
            </w:tcBorders>
            <w:shd w:val="clear" w:color="auto" w:fill="FFFFFF"/>
          </w:tcPr>
          <w:p w:rsidR="00D23845" w:rsidRPr="006B7FEB" w:rsidRDefault="00D23845" w:rsidP="00D23845">
            <w:pPr>
              <w:shd w:val="clear" w:color="auto" w:fill="FFFFFF"/>
              <w:ind w:firstLine="709"/>
              <w:contextualSpacing/>
              <w:jc w:val="center"/>
              <w:rPr>
                <w:sz w:val="28"/>
                <w:szCs w:val="28"/>
              </w:rPr>
            </w:pPr>
            <w:r w:rsidRPr="006B7FEB">
              <w:rPr>
                <w:color w:val="000000"/>
                <w:sz w:val="28"/>
                <w:szCs w:val="28"/>
              </w:rPr>
              <w:t>4</w:t>
            </w:r>
          </w:p>
        </w:tc>
        <w:tc>
          <w:tcPr>
            <w:tcW w:w="1440" w:type="dxa"/>
            <w:tcBorders>
              <w:top w:val="single" w:sz="6" w:space="0" w:color="auto"/>
              <w:left w:val="single" w:sz="6" w:space="0" w:color="auto"/>
              <w:bottom w:val="single" w:sz="6" w:space="0" w:color="auto"/>
              <w:right w:val="single" w:sz="6" w:space="0" w:color="auto"/>
            </w:tcBorders>
            <w:shd w:val="clear" w:color="auto" w:fill="FFFFFF"/>
          </w:tcPr>
          <w:p w:rsidR="00D23845" w:rsidRPr="006B7FEB" w:rsidRDefault="00D23845" w:rsidP="00D23845">
            <w:pPr>
              <w:shd w:val="clear" w:color="auto" w:fill="FFFFFF"/>
              <w:ind w:firstLine="709"/>
              <w:contextualSpacing/>
              <w:jc w:val="center"/>
              <w:rPr>
                <w:sz w:val="28"/>
                <w:szCs w:val="28"/>
              </w:rPr>
            </w:pPr>
            <w:r w:rsidRPr="006B7FEB">
              <w:rPr>
                <w:color w:val="000000"/>
                <w:sz w:val="28"/>
                <w:szCs w:val="28"/>
              </w:rPr>
              <w:t>4</w:t>
            </w:r>
          </w:p>
        </w:tc>
        <w:tc>
          <w:tcPr>
            <w:tcW w:w="1440" w:type="dxa"/>
            <w:tcBorders>
              <w:top w:val="single" w:sz="6" w:space="0" w:color="auto"/>
              <w:left w:val="single" w:sz="6" w:space="0" w:color="auto"/>
              <w:bottom w:val="single" w:sz="6" w:space="0" w:color="auto"/>
              <w:right w:val="single" w:sz="6" w:space="0" w:color="auto"/>
            </w:tcBorders>
            <w:shd w:val="clear" w:color="auto" w:fill="FFFFFF"/>
          </w:tcPr>
          <w:p w:rsidR="00D23845" w:rsidRPr="006B7FEB" w:rsidRDefault="00D23845" w:rsidP="00D23845">
            <w:pPr>
              <w:shd w:val="clear" w:color="auto" w:fill="FFFFFF"/>
              <w:ind w:firstLine="709"/>
              <w:contextualSpacing/>
              <w:jc w:val="center"/>
              <w:rPr>
                <w:sz w:val="28"/>
                <w:szCs w:val="28"/>
              </w:rPr>
            </w:pPr>
            <w:r w:rsidRPr="006B7FEB">
              <w:rPr>
                <w:color w:val="000000"/>
                <w:sz w:val="28"/>
                <w:szCs w:val="28"/>
              </w:rPr>
              <w:t>7</w:t>
            </w:r>
          </w:p>
        </w:tc>
      </w:tr>
      <w:tr w:rsidR="00D23845" w:rsidRPr="006B7FEB" w:rsidTr="00D23845">
        <w:trPr>
          <w:trHeight w:hRule="exact" w:val="514"/>
        </w:trPr>
        <w:tc>
          <w:tcPr>
            <w:tcW w:w="1699" w:type="dxa"/>
            <w:tcBorders>
              <w:top w:val="single" w:sz="6" w:space="0" w:color="auto"/>
              <w:left w:val="single" w:sz="6" w:space="0" w:color="auto"/>
              <w:bottom w:val="single" w:sz="6" w:space="0" w:color="auto"/>
              <w:right w:val="single" w:sz="6" w:space="0" w:color="auto"/>
            </w:tcBorders>
            <w:shd w:val="clear" w:color="auto" w:fill="FFFFFF"/>
          </w:tcPr>
          <w:p w:rsidR="00D23845" w:rsidRPr="006B7FEB" w:rsidRDefault="00D23845" w:rsidP="00D23845">
            <w:pPr>
              <w:shd w:val="clear" w:color="auto" w:fill="FFFFFF"/>
              <w:ind w:firstLine="709"/>
              <w:contextualSpacing/>
              <w:rPr>
                <w:sz w:val="28"/>
                <w:szCs w:val="28"/>
              </w:rPr>
            </w:pPr>
            <w:r w:rsidRPr="006B7FEB">
              <w:rPr>
                <w:color w:val="000000"/>
                <w:spacing w:val="2"/>
                <w:sz w:val="28"/>
                <w:szCs w:val="28"/>
              </w:rPr>
              <w:t>2005</w:t>
            </w:r>
          </w:p>
        </w:tc>
        <w:tc>
          <w:tcPr>
            <w:tcW w:w="1440" w:type="dxa"/>
            <w:tcBorders>
              <w:top w:val="single" w:sz="6" w:space="0" w:color="auto"/>
              <w:left w:val="single" w:sz="6" w:space="0" w:color="auto"/>
              <w:bottom w:val="single" w:sz="6" w:space="0" w:color="auto"/>
              <w:right w:val="single" w:sz="6" w:space="0" w:color="auto"/>
            </w:tcBorders>
            <w:shd w:val="clear" w:color="auto" w:fill="FFFFFF"/>
          </w:tcPr>
          <w:p w:rsidR="00D23845" w:rsidRPr="006B7FEB" w:rsidRDefault="00D23845" w:rsidP="00D23845">
            <w:pPr>
              <w:shd w:val="clear" w:color="auto" w:fill="FFFFFF"/>
              <w:ind w:firstLine="709"/>
              <w:contextualSpacing/>
              <w:jc w:val="center"/>
              <w:rPr>
                <w:sz w:val="28"/>
                <w:szCs w:val="28"/>
              </w:rPr>
            </w:pPr>
            <w:r w:rsidRPr="006B7FEB">
              <w:rPr>
                <w:color w:val="000000"/>
                <w:sz w:val="28"/>
                <w:szCs w:val="28"/>
              </w:rPr>
              <w:t>30</w:t>
            </w:r>
          </w:p>
        </w:tc>
        <w:tc>
          <w:tcPr>
            <w:tcW w:w="2081" w:type="dxa"/>
            <w:tcBorders>
              <w:top w:val="single" w:sz="6" w:space="0" w:color="auto"/>
              <w:left w:val="single" w:sz="6" w:space="0" w:color="auto"/>
              <w:bottom w:val="single" w:sz="6" w:space="0" w:color="auto"/>
              <w:right w:val="single" w:sz="6" w:space="0" w:color="auto"/>
            </w:tcBorders>
            <w:shd w:val="clear" w:color="auto" w:fill="FFFFFF"/>
          </w:tcPr>
          <w:p w:rsidR="00D23845" w:rsidRPr="006B7FEB" w:rsidRDefault="00D23845" w:rsidP="00D23845">
            <w:pPr>
              <w:shd w:val="clear" w:color="auto" w:fill="FFFFFF"/>
              <w:ind w:firstLine="709"/>
              <w:contextualSpacing/>
              <w:jc w:val="center"/>
              <w:rPr>
                <w:sz w:val="28"/>
                <w:szCs w:val="28"/>
              </w:rPr>
            </w:pPr>
            <w:r w:rsidRPr="006B7FEB">
              <w:rPr>
                <w:color w:val="000000"/>
                <w:sz w:val="28"/>
                <w:szCs w:val="28"/>
              </w:rPr>
              <w:t>9</w:t>
            </w:r>
          </w:p>
        </w:tc>
        <w:tc>
          <w:tcPr>
            <w:tcW w:w="1440" w:type="dxa"/>
            <w:tcBorders>
              <w:top w:val="single" w:sz="6" w:space="0" w:color="auto"/>
              <w:left w:val="single" w:sz="6" w:space="0" w:color="auto"/>
              <w:bottom w:val="single" w:sz="6" w:space="0" w:color="auto"/>
              <w:right w:val="single" w:sz="6" w:space="0" w:color="auto"/>
            </w:tcBorders>
            <w:shd w:val="clear" w:color="auto" w:fill="FFFFFF"/>
          </w:tcPr>
          <w:p w:rsidR="00D23845" w:rsidRPr="006B7FEB" w:rsidRDefault="00D23845" w:rsidP="00D23845">
            <w:pPr>
              <w:shd w:val="clear" w:color="auto" w:fill="FFFFFF"/>
              <w:ind w:firstLine="709"/>
              <w:contextualSpacing/>
              <w:jc w:val="center"/>
              <w:rPr>
                <w:sz w:val="28"/>
                <w:szCs w:val="28"/>
              </w:rPr>
            </w:pPr>
            <w:r w:rsidRPr="006B7FEB">
              <w:rPr>
                <w:color w:val="000000"/>
                <w:sz w:val="28"/>
                <w:szCs w:val="28"/>
              </w:rPr>
              <w:t>3</w:t>
            </w:r>
          </w:p>
        </w:tc>
        <w:tc>
          <w:tcPr>
            <w:tcW w:w="1440" w:type="dxa"/>
            <w:tcBorders>
              <w:top w:val="single" w:sz="6" w:space="0" w:color="auto"/>
              <w:left w:val="single" w:sz="6" w:space="0" w:color="auto"/>
              <w:bottom w:val="single" w:sz="6" w:space="0" w:color="auto"/>
              <w:right w:val="single" w:sz="6" w:space="0" w:color="auto"/>
            </w:tcBorders>
            <w:shd w:val="clear" w:color="auto" w:fill="FFFFFF"/>
          </w:tcPr>
          <w:p w:rsidR="00D23845" w:rsidRPr="006B7FEB" w:rsidRDefault="00D23845" w:rsidP="00D23845">
            <w:pPr>
              <w:shd w:val="clear" w:color="auto" w:fill="FFFFFF"/>
              <w:ind w:firstLine="709"/>
              <w:contextualSpacing/>
              <w:jc w:val="center"/>
              <w:rPr>
                <w:sz w:val="28"/>
                <w:szCs w:val="28"/>
              </w:rPr>
            </w:pPr>
            <w:r w:rsidRPr="006B7FEB">
              <w:rPr>
                <w:color w:val="000000"/>
                <w:sz w:val="28"/>
                <w:szCs w:val="28"/>
              </w:rPr>
              <w:t>4</w:t>
            </w:r>
          </w:p>
        </w:tc>
        <w:tc>
          <w:tcPr>
            <w:tcW w:w="1440" w:type="dxa"/>
            <w:tcBorders>
              <w:top w:val="single" w:sz="6" w:space="0" w:color="auto"/>
              <w:left w:val="single" w:sz="6" w:space="0" w:color="auto"/>
              <w:bottom w:val="single" w:sz="6" w:space="0" w:color="auto"/>
              <w:right w:val="single" w:sz="6" w:space="0" w:color="auto"/>
            </w:tcBorders>
            <w:shd w:val="clear" w:color="auto" w:fill="FFFFFF"/>
          </w:tcPr>
          <w:p w:rsidR="00D23845" w:rsidRPr="006B7FEB" w:rsidRDefault="00D23845" w:rsidP="00D23845">
            <w:pPr>
              <w:shd w:val="clear" w:color="auto" w:fill="FFFFFF"/>
              <w:ind w:firstLine="709"/>
              <w:contextualSpacing/>
              <w:jc w:val="center"/>
              <w:rPr>
                <w:sz w:val="28"/>
                <w:szCs w:val="28"/>
              </w:rPr>
            </w:pPr>
            <w:r w:rsidRPr="006B7FEB">
              <w:rPr>
                <w:color w:val="000000"/>
                <w:sz w:val="28"/>
                <w:szCs w:val="28"/>
              </w:rPr>
              <w:t>-</w:t>
            </w:r>
          </w:p>
        </w:tc>
      </w:tr>
      <w:tr w:rsidR="00D23845" w:rsidRPr="006B7FEB" w:rsidTr="00D23845">
        <w:trPr>
          <w:trHeight w:hRule="exact" w:val="531"/>
        </w:trPr>
        <w:tc>
          <w:tcPr>
            <w:tcW w:w="1699" w:type="dxa"/>
            <w:tcBorders>
              <w:top w:val="single" w:sz="6" w:space="0" w:color="auto"/>
              <w:left w:val="single" w:sz="6" w:space="0" w:color="auto"/>
              <w:bottom w:val="single" w:sz="6" w:space="0" w:color="auto"/>
              <w:right w:val="single" w:sz="6" w:space="0" w:color="auto"/>
            </w:tcBorders>
            <w:shd w:val="clear" w:color="auto" w:fill="FFFFFF"/>
          </w:tcPr>
          <w:p w:rsidR="00D23845" w:rsidRPr="006B7FEB" w:rsidRDefault="00D23845" w:rsidP="00D23845">
            <w:pPr>
              <w:shd w:val="clear" w:color="auto" w:fill="FFFFFF"/>
              <w:ind w:firstLine="709"/>
              <w:contextualSpacing/>
              <w:rPr>
                <w:sz w:val="28"/>
                <w:szCs w:val="28"/>
              </w:rPr>
            </w:pPr>
            <w:r w:rsidRPr="006B7FEB">
              <w:rPr>
                <w:color w:val="000000"/>
                <w:spacing w:val="4"/>
                <w:sz w:val="28"/>
                <w:szCs w:val="28"/>
              </w:rPr>
              <w:t>2006</w:t>
            </w:r>
          </w:p>
        </w:tc>
        <w:tc>
          <w:tcPr>
            <w:tcW w:w="1440" w:type="dxa"/>
            <w:tcBorders>
              <w:top w:val="single" w:sz="6" w:space="0" w:color="auto"/>
              <w:left w:val="single" w:sz="6" w:space="0" w:color="auto"/>
              <w:bottom w:val="single" w:sz="6" w:space="0" w:color="auto"/>
              <w:right w:val="single" w:sz="6" w:space="0" w:color="auto"/>
            </w:tcBorders>
            <w:shd w:val="clear" w:color="auto" w:fill="FFFFFF"/>
          </w:tcPr>
          <w:p w:rsidR="00D23845" w:rsidRPr="006B7FEB" w:rsidRDefault="00D23845" w:rsidP="00D23845">
            <w:pPr>
              <w:shd w:val="clear" w:color="auto" w:fill="FFFFFF"/>
              <w:ind w:firstLine="709"/>
              <w:contextualSpacing/>
              <w:jc w:val="center"/>
              <w:rPr>
                <w:sz w:val="28"/>
                <w:szCs w:val="28"/>
              </w:rPr>
            </w:pPr>
            <w:r w:rsidRPr="006B7FEB">
              <w:rPr>
                <w:color w:val="000000"/>
                <w:sz w:val="28"/>
                <w:szCs w:val="28"/>
              </w:rPr>
              <w:t>37</w:t>
            </w:r>
          </w:p>
        </w:tc>
        <w:tc>
          <w:tcPr>
            <w:tcW w:w="2081" w:type="dxa"/>
            <w:tcBorders>
              <w:top w:val="single" w:sz="6" w:space="0" w:color="auto"/>
              <w:left w:val="single" w:sz="6" w:space="0" w:color="auto"/>
              <w:bottom w:val="single" w:sz="6" w:space="0" w:color="auto"/>
              <w:right w:val="single" w:sz="6" w:space="0" w:color="auto"/>
            </w:tcBorders>
            <w:shd w:val="clear" w:color="auto" w:fill="FFFFFF"/>
          </w:tcPr>
          <w:p w:rsidR="00D23845" w:rsidRPr="006B7FEB" w:rsidRDefault="00D23845" w:rsidP="00D23845">
            <w:pPr>
              <w:shd w:val="clear" w:color="auto" w:fill="FFFFFF"/>
              <w:ind w:firstLine="709"/>
              <w:contextualSpacing/>
              <w:jc w:val="center"/>
              <w:rPr>
                <w:sz w:val="28"/>
                <w:szCs w:val="28"/>
              </w:rPr>
            </w:pPr>
            <w:r w:rsidRPr="006B7FEB">
              <w:rPr>
                <w:color w:val="000000"/>
                <w:sz w:val="28"/>
                <w:szCs w:val="28"/>
              </w:rPr>
              <w:t>10</w:t>
            </w:r>
          </w:p>
        </w:tc>
        <w:tc>
          <w:tcPr>
            <w:tcW w:w="1440" w:type="dxa"/>
            <w:tcBorders>
              <w:top w:val="single" w:sz="6" w:space="0" w:color="auto"/>
              <w:left w:val="single" w:sz="6" w:space="0" w:color="auto"/>
              <w:bottom w:val="single" w:sz="6" w:space="0" w:color="auto"/>
              <w:right w:val="single" w:sz="6" w:space="0" w:color="auto"/>
            </w:tcBorders>
            <w:shd w:val="clear" w:color="auto" w:fill="FFFFFF"/>
          </w:tcPr>
          <w:p w:rsidR="00D23845" w:rsidRPr="006B7FEB" w:rsidRDefault="00D23845" w:rsidP="00D23845">
            <w:pPr>
              <w:shd w:val="clear" w:color="auto" w:fill="FFFFFF"/>
              <w:ind w:firstLine="709"/>
              <w:contextualSpacing/>
              <w:jc w:val="center"/>
              <w:rPr>
                <w:sz w:val="28"/>
                <w:szCs w:val="28"/>
              </w:rPr>
            </w:pPr>
            <w:r w:rsidRPr="006B7FEB">
              <w:rPr>
                <w:color w:val="000000"/>
                <w:sz w:val="28"/>
                <w:szCs w:val="28"/>
              </w:rPr>
              <w:t>3</w:t>
            </w:r>
          </w:p>
        </w:tc>
        <w:tc>
          <w:tcPr>
            <w:tcW w:w="1440" w:type="dxa"/>
            <w:tcBorders>
              <w:top w:val="single" w:sz="6" w:space="0" w:color="auto"/>
              <w:left w:val="single" w:sz="6" w:space="0" w:color="auto"/>
              <w:bottom w:val="single" w:sz="6" w:space="0" w:color="auto"/>
              <w:right w:val="single" w:sz="6" w:space="0" w:color="auto"/>
            </w:tcBorders>
            <w:shd w:val="clear" w:color="auto" w:fill="FFFFFF"/>
          </w:tcPr>
          <w:p w:rsidR="00D23845" w:rsidRPr="006B7FEB" w:rsidRDefault="00D23845" w:rsidP="00D23845">
            <w:pPr>
              <w:shd w:val="clear" w:color="auto" w:fill="FFFFFF"/>
              <w:ind w:firstLine="709"/>
              <w:contextualSpacing/>
              <w:jc w:val="center"/>
              <w:rPr>
                <w:sz w:val="28"/>
                <w:szCs w:val="28"/>
              </w:rPr>
            </w:pPr>
            <w:r w:rsidRPr="006B7FEB">
              <w:rPr>
                <w:color w:val="000000"/>
                <w:sz w:val="28"/>
                <w:szCs w:val="28"/>
              </w:rPr>
              <w:t>3</w:t>
            </w:r>
          </w:p>
        </w:tc>
        <w:tc>
          <w:tcPr>
            <w:tcW w:w="1440" w:type="dxa"/>
            <w:tcBorders>
              <w:top w:val="single" w:sz="6" w:space="0" w:color="auto"/>
              <w:left w:val="single" w:sz="6" w:space="0" w:color="auto"/>
              <w:bottom w:val="single" w:sz="6" w:space="0" w:color="auto"/>
              <w:right w:val="single" w:sz="6" w:space="0" w:color="auto"/>
            </w:tcBorders>
            <w:shd w:val="clear" w:color="auto" w:fill="FFFFFF"/>
          </w:tcPr>
          <w:p w:rsidR="00D23845" w:rsidRPr="006B7FEB" w:rsidRDefault="00D23845" w:rsidP="00D23845">
            <w:pPr>
              <w:shd w:val="clear" w:color="auto" w:fill="FFFFFF"/>
              <w:ind w:firstLine="709"/>
              <w:contextualSpacing/>
              <w:jc w:val="center"/>
              <w:rPr>
                <w:sz w:val="28"/>
                <w:szCs w:val="28"/>
              </w:rPr>
            </w:pPr>
            <w:r w:rsidRPr="006B7FEB">
              <w:rPr>
                <w:color w:val="000000"/>
                <w:sz w:val="28"/>
                <w:szCs w:val="28"/>
              </w:rPr>
              <w:t>-</w:t>
            </w:r>
          </w:p>
        </w:tc>
      </w:tr>
      <w:tr w:rsidR="00D23845" w:rsidRPr="006B7FEB" w:rsidTr="00D23845">
        <w:trPr>
          <w:trHeight w:hRule="exact" w:val="522"/>
        </w:trPr>
        <w:tc>
          <w:tcPr>
            <w:tcW w:w="1699" w:type="dxa"/>
            <w:tcBorders>
              <w:top w:val="single" w:sz="6" w:space="0" w:color="auto"/>
              <w:left w:val="single" w:sz="6" w:space="0" w:color="auto"/>
              <w:bottom w:val="single" w:sz="6" w:space="0" w:color="auto"/>
              <w:right w:val="single" w:sz="6" w:space="0" w:color="auto"/>
            </w:tcBorders>
            <w:shd w:val="clear" w:color="auto" w:fill="FFFFFF"/>
          </w:tcPr>
          <w:p w:rsidR="00D23845" w:rsidRPr="006B7FEB" w:rsidRDefault="00D23845" w:rsidP="00D23845">
            <w:pPr>
              <w:shd w:val="clear" w:color="auto" w:fill="FFFFFF"/>
              <w:ind w:firstLine="709"/>
              <w:contextualSpacing/>
              <w:rPr>
                <w:sz w:val="28"/>
                <w:szCs w:val="28"/>
              </w:rPr>
            </w:pPr>
            <w:r w:rsidRPr="006B7FEB">
              <w:rPr>
                <w:color w:val="000000"/>
                <w:spacing w:val="5"/>
                <w:sz w:val="28"/>
                <w:szCs w:val="28"/>
              </w:rPr>
              <w:t>2007</w:t>
            </w:r>
          </w:p>
        </w:tc>
        <w:tc>
          <w:tcPr>
            <w:tcW w:w="1440" w:type="dxa"/>
            <w:tcBorders>
              <w:top w:val="single" w:sz="6" w:space="0" w:color="auto"/>
              <w:left w:val="single" w:sz="6" w:space="0" w:color="auto"/>
              <w:bottom w:val="single" w:sz="6" w:space="0" w:color="auto"/>
              <w:right w:val="single" w:sz="6" w:space="0" w:color="auto"/>
            </w:tcBorders>
            <w:shd w:val="clear" w:color="auto" w:fill="FFFFFF"/>
          </w:tcPr>
          <w:p w:rsidR="00D23845" w:rsidRPr="006B7FEB" w:rsidRDefault="00D23845" w:rsidP="00D23845">
            <w:pPr>
              <w:shd w:val="clear" w:color="auto" w:fill="FFFFFF"/>
              <w:ind w:firstLine="709"/>
              <w:contextualSpacing/>
              <w:jc w:val="center"/>
              <w:rPr>
                <w:sz w:val="28"/>
                <w:szCs w:val="28"/>
              </w:rPr>
            </w:pPr>
            <w:r w:rsidRPr="006B7FEB">
              <w:rPr>
                <w:color w:val="000000"/>
                <w:sz w:val="28"/>
                <w:szCs w:val="28"/>
              </w:rPr>
              <w:t>36</w:t>
            </w:r>
          </w:p>
        </w:tc>
        <w:tc>
          <w:tcPr>
            <w:tcW w:w="2081" w:type="dxa"/>
            <w:tcBorders>
              <w:top w:val="single" w:sz="6" w:space="0" w:color="auto"/>
              <w:left w:val="single" w:sz="6" w:space="0" w:color="auto"/>
              <w:bottom w:val="single" w:sz="6" w:space="0" w:color="auto"/>
              <w:right w:val="single" w:sz="6" w:space="0" w:color="auto"/>
            </w:tcBorders>
            <w:shd w:val="clear" w:color="auto" w:fill="FFFFFF"/>
          </w:tcPr>
          <w:p w:rsidR="00D23845" w:rsidRPr="006B7FEB" w:rsidRDefault="00D23845" w:rsidP="00D23845">
            <w:pPr>
              <w:shd w:val="clear" w:color="auto" w:fill="FFFFFF"/>
              <w:ind w:firstLine="709"/>
              <w:contextualSpacing/>
              <w:jc w:val="center"/>
              <w:rPr>
                <w:sz w:val="28"/>
                <w:szCs w:val="28"/>
              </w:rPr>
            </w:pPr>
            <w:r w:rsidRPr="006B7FEB">
              <w:rPr>
                <w:color w:val="000000"/>
                <w:sz w:val="28"/>
                <w:szCs w:val="28"/>
              </w:rPr>
              <w:t>10</w:t>
            </w:r>
          </w:p>
        </w:tc>
        <w:tc>
          <w:tcPr>
            <w:tcW w:w="1440" w:type="dxa"/>
            <w:tcBorders>
              <w:top w:val="single" w:sz="6" w:space="0" w:color="auto"/>
              <w:left w:val="single" w:sz="6" w:space="0" w:color="auto"/>
              <w:bottom w:val="single" w:sz="6" w:space="0" w:color="auto"/>
              <w:right w:val="single" w:sz="6" w:space="0" w:color="auto"/>
            </w:tcBorders>
            <w:shd w:val="clear" w:color="auto" w:fill="FFFFFF"/>
          </w:tcPr>
          <w:p w:rsidR="00D23845" w:rsidRPr="006B7FEB" w:rsidRDefault="00D23845" w:rsidP="00D23845">
            <w:pPr>
              <w:shd w:val="clear" w:color="auto" w:fill="FFFFFF"/>
              <w:ind w:firstLine="709"/>
              <w:contextualSpacing/>
              <w:jc w:val="center"/>
              <w:rPr>
                <w:sz w:val="28"/>
                <w:szCs w:val="28"/>
              </w:rPr>
            </w:pPr>
            <w:r w:rsidRPr="006B7FEB">
              <w:rPr>
                <w:color w:val="000000"/>
                <w:sz w:val="28"/>
                <w:szCs w:val="28"/>
              </w:rPr>
              <w:t>6</w:t>
            </w:r>
          </w:p>
        </w:tc>
        <w:tc>
          <w:tcPr>
            <w:tcW w:w="1440" w:type="dxa"/>
            <w:tcBorders>
              <w:top w:val="single" w:sz="6" w:space="0" w:color="auto"/>
              <w:left w:val="single" w:sz="6" w:space="0" w:color="auto"/>
              <w:bottom w:val="single" w:sz="6" w:space="0" w:color="auto"/>
              <w:right w:val="single" w:sz="6" w:space="0" w:color="auto"/>
            </w:tcBorders>
            <w:shd w:val="clear" w:color="auto" w:fill="FFFFFF"/>
          </w:tcPr>
          <w:p w:rsidR="00D23845" w:rsidRPr="006B7FEB" w:rsidRDefault="00D23845" w:rsidP="00D23845">
            <w:pPr>
              <w:shd w:val="clear" w:color="auto" w:fill="FFFFFF"/>
              <w:ind w:firstLine="709"/>
              <w:contextualSpacing/>
              <w:jc w:val="center"/>
              <w:rPr>
                <w:sz w:val="28"/>
                <w:szCs w:val="28"/>
              </w:rPr>
            </w:pPr>
            <w:r w:rsidRPr="006B7FEB">
              <w:rPr>
                <w:color w:val="000000"/>
                <w:sz w:val="28"/>
                <w:szCs w:val="28"/>
              </w:rPr>
              <w:t>3</w:t>
            </w:r>
          </w:p>
        </w:tc>
        <w:tc>
          <w:tcPr>
            <w:tcW w:w="1440" w:type="dxa"/>
            <w:tcBorders>
              <w:top w:val="single" w:sz="6" w:space="0" w:color="auto"/>
              <w:left w:val="single" w:sz="6" w:space="0" w:color="auto"/>
              <w:bottom w:val="single" w:sz="6" w:space="0" w:color="auto"/>
              <w:right w:val="single" w:sz="6" w:space="0" w:color="auto"/>
            </w:tcBorders>
            <w:shd w:val="clear" w:color="auto" w:fill="FFFFFF"/>
          </w:tcPr>
          <w:p w:rsidR="00D23845" w:rsidRPr="006B7FEB" w:rsidRDefault="00D23845" w:rsidP="00D23845">
            <w:pPr>
              <w:shd w:val="clear" w:color="auto" w:fill="FFFFFF"/>
              <w:ind w:firstLine="709"/>
              <w:contextualSpacing/>
              <w:jc w:val="center"/>
              <w:rPr>
                <w:sz w:val="28"/>
                <w:szCs w:val="28"/>
              </w:rPr>
            </w:pPr>
            <w:r w:rsidRPr="006B7FEB">
              <w:rPr>
                <w:color w:val="000000"/>
                <w:sz w:val="28"/>
                <w:szCs w:val="28"/>
              </w:rPr>
              <w:t>-</w:t>
            </w:r>
          </w:p>
        </w:tc>
      </w:tr>
    </w:tbl>
    <w:p w:rsidR="00D23845" w:rsidRPr="006B7FEB" w:rsidRDefault="00D23845" w:rsidP="00D23845">
      <w:pPr>
        <w:shd w:val="clear" w:color="auto" w:fill="FFFFFF"/>
        <w:spacing w:before="230" w:line="360" w:lineRule="auto"/>
        <w:ind w:firstLine="709"/>
        <w:contextualSpacing/>
        <w:rPr>
          <w:sz w:val="28"/>
          <w:szCs w:val="28"/>
        </w:rPr>
      </w:pPr>
      <w:r w:rsidRPr="006B7FEB">
        <w:rPr>
          <w:color w:val="000000"/>
          <w:spacing w:val="-1"/>
          <w:sz w:val="28"/>
          <w:szCs w:val="28"/>
        </w:rPr>
        <w:t xml:space="preserve">В исследованных пробах воды не выявлено превышения ПДК радона и суммарной альфа- </w:t>
      </w:r>
      <w:r w:rsidRPr="006B7FEB">
        <w:rPr>
          <w:color w:val="000000"/>
          <w:spacing w:val="-2"/>
          <w:sz w:val="28"/>
          <w:szCs w:val="28"/>
        </w:rPr>
        <w:t>и бета- активности.</w:t>
      </w:r>
    </w:p>
    <w:p w:rsidR="00D23845" w:rsidRPr="006B7FEB" w:rsidRDefault="00D23845" w:rsidP="00D23845">
      <w:pPr>
        <w:shd w:val="clear" w:color="auto" w:fill="FFFFFF"/>
        <w:spacing w:before="230" w:line="360" w:lineRule="auto"/>
        <w:ind w:firstLine="709"/>
        <w:contextualSpacing/>
        <w:rPr>
          <w:sz w:val="28"/>
          <w:szCs w:val="28"/>
        </w:rPr>
      </w:pPr>
      <w:r w:rsidRPr="006B7FEB">
        <w:rPr>
          <w:sz w:val="28"/>
          <w:szCs w:val="28"/>
        </w:rPr>
        <w:t>В 2007 году отбор проб почвы производился в селитебной зоне, в промышленной зоне, местах произрастан</w:t>
      </w:r>
      <w:r w:rsidR="00543CBF">
        <w:rPr>
          <w:sz w:val="28"/>
          <w:szCs w:val="28"/>
        </w:rPr>
        <w:t>ия растениеводческой продукции</w:t>
      </w:r>
      <w:r w:rsidRPr="006B7FEB">
        <w:rPr>
          <w:sz w:val="28"/>
          <w:szCs w:val="28"/>
        </w:rPr>
        <w:t>. В исследованных пробах почвы превышение ПДУ радионуклидов не отмечалось.</w:t>
      </w:r>
    </w:p>
    <w:p w:rsidR="00D23845" w:rsidRPr="006B7FEB" w:rsidRDefault="00D23845" w:rsidP="00D23845">
      <w:pPr>
        <w:pStyle w:val="ad"/>
        <w:spacing w:line="360" w:lineRule="auto"/>
        <w:ind w:left="7081"/>
        <w:jc w:val="right"/>
        <w:rPr>
          <w:sz w:val="28"/>
          <w:szCs w:val="28"/>
        </w:rPr>
      </w:pPr>
      <w:r w:rsidRPr="006B7FEB">
        <w:rPr>
          <w:sz w:val="28"/>
          <w:szCs w:val="28"/>
        </w:rPr>
        <w:t xml:space="preserve">  Таблица № </w:t>
      </w:r>
      <w:r w:rsidR="00543CBF">
        <w:rPr>
          <w:sz w:val="28"/>
          <w:szCs w:val="28"/>
        </w:rPr>
        <w:t>24</w:t>
      </w:r>
    </w:p>
    <w:p w:rsidR="00D23845" w:rsidRPr="006B7FEB" w:rsidRDefault="00D23845" w:rsidP="00D23845">
      <w:pPr>
        <w:pStyle w:val="ad"/>
        <w:spacing w:line="360" w:lineRule="auto"/>
        <w:ind w:left="709"/>
        <w:jc w:val="center"/>
        <w:rPr>
          <w:b/>
          <w:sz w:val="28"/>
          <w:szCs w:val="28"/>
        </w:rPr>
      </w:pPr>
      <w:r w:rsidRPr="006B7FEB">
        <w:rPr>
          <w:b/>
          <w:sz w:val="28"/>
          <w:szCs w:val="28"/>
        </w:rPr>
        <w:t xml:space="preserve">Число исследованных проб почвы на радиоактивные вещества в 2003-2007 </w:t>
      </w:r>
      <w:proofErr w:type="spellStart"/>
      <w:r w:rsidRPr="006B7FEB">
        <w:rPr>
          <w:b/>
          <w:sz w:val="28"/>
          <w:szCs w:val="28"/>
        </w:rPr>
        <w:t>гг</w:t>
      </w:r>
      <w:proofErr w:type="spellEnd"/>
    </w:p>
    <w:tbl>
      <w:tblPr>
        <w:tblW w:w="9540" w:type="dxa"/>
        <w:tblInd w:w="40" w:type="dxa"/>
        <w:tblLayout w:type="fixed"/>
        <w:tblCellMar>
          <w:left w:w="40" w:type="dxa"/>
          <w:right w:w="40" w:type="dxa"/>
        </w:tblCellMar>
        <w:tblLook w:val="0000" w:firstRow="0" w:lastRow="0" w:firstColumn="0" w:lastColumn="0" w:noHBand="0" w:noVBand="0"/>
      </w:tblPr>
      <w:tblGrid>
        <w:gridCol w:w="3780"/>
        <w:gridCol w:w="1260"/>
        <w:gridCol w:w="1260"/>
        <w:gridCol w:w="1080"/>
        <w:gridCol w:w="1080"/>
        <w:gridCol w:w="1080"/>
      </w:tblGrid>
      <w:tr w:rsidR="00D23845" w:rsidRPr="006B7FEB" w:rsidTr="00D23845">
        <w:trPr>
          <w:trHeight w:hRule="exact" w:val="443"/>
        </w:trPr>
        <w:tc>
          <w:tcPr>
            <w:tcW w:w="3780" w:type="dxa"/>
            <w:tcBorders>
              <w:top w:val="single" w:sz="6" w:space="0" w:color="auto"/>
              <w:left w:val="single" w:sz="6" w:space="0" w:color="auto"/>
              <w:bottom w:val="nil"/>
              <w:right w:val="single" w:sz="6" w:space="0" w:color="auto"/>
            </w:tcBorders>
            <w:shd w:val="clear" w:color="auto" w:fill="FFFFFF"/>
            <w:vAlign w:val="center"/>
          </w:tcPr>
          <w:p w:rsidR="00D23845" w:rsidRPr="006B7FEB" w:rsidRDefault="00D23845" w:rsidP="00D23845">
            <w:pPr>
              <w:shd w:val="clear" w:color="auto" w:fill="FFFFFF"/>
              <w:spacing w:line="360" w:lineRule="auto"/>
              <w:ind w:firstLine="709"/>
              <w:contextualSpacing/>
              <w:jc w:val="center"/>
              <w:rPr>
                <w:sz w:val="28"/>
                <w:szCs w:val="28"/>
              </w:rPr>
            </w:pPr>
          </w:p>
        </w:tc>
        <w:tc>
          <w:tcPr>
            <w:tcW w:w="5760" w:type="dxa"/>
            <w:gridSpan w:val="5"/>
            <w:tcBorders>
              <w:top w:val="single" w:sz="6" w:space="0" w:color="auto"/>
              <w:left w:val="single" w:sz="6" w:space="0" w:color="auto"/>
              <w:bottom w:val="single" w:sz="6" w:space="0" w:color="auto"/>
              <w:right w:val="single" w:sz="6" w:space="0" w:color="auto"/>
            </w:tcBorders>
            <w:shd w:val="clear" w:color="auto" w:fill="FFFFFF"/>
            <w:vAlign w:val="center"/>
          </w:tcPr>
          <w:p w:rsidR="00D23845" w:rsidRPr="006B7FEB" w:rsidRDefault="00D23845" w:rsidP="00D23845">
            <w:pPr>
              <w:shd w:val="clear" w:color="auto" w:fill="FFFFFF"/>
              <w:spacing w:line="360" w:lineRule="auto"/>
              <w:ind w:firstLine="709"/>
              <w:contextualSpacing/>
              <w:rPr>
                <w:sz w:val="28"/>
                <w:szCs w:val="28"/>
              </w:rPr>
            </w:pPr>
            <w:r w:rsidRPr="006B7FEB">
              <w:rPr>
                <w:spacing w:val="-1"/>
                <w:sz w:val="28"/>
                <w:szCs w:val="28"/>
              </w:rPr>
              <w:t xml:space="preserve">      Число проб почвы на радиоактивные вещества</w:t>
            </w:r>
          </w:p>
        </w:tc>
      </w:tr>
      <w:tr w:rsidR="00D23845" w:rsidRPr="006B7FEB" w:rsidTr="00D23845">
        <w:trPr>
          <w:trHeight w:hRule="exact" w:val="490"/>
        </w:trPr>
        <w:tc>
          <w:tcPr>
            <w:tcW w:w="3780" w:type="dxa"/>
            <w:tcBorders>
              <w:top w:val="nil"/>
              <w:left w:val="single" w:sz="6" w:space="0" w:color="auto"/>
              <w:bottom w:val="single" w:sz="6" w:space="0" w:color="auto"/>
              <w:right w:val="single" w:sz="6" w:space="0" w:color="auto"/>
            </w:tcBorders>
            <w:shd w:val="clear" w:color="auto" w:fill="FFFFFF"/>
            <w:vAlign w:val="center"/>
          </w:tcPr>
          <w:p w:rsidR="00D23845" w:rsidRPr="006B7FEB" w:rsidRDefault="00D23845" w:rsidP="00D23845">
            <w:pPr>
              <w:spacing w:line="360" w:lineRule="auto"/>
              <w:ind w:firstLine="709"/>
              <w:contextualSpacing/>
              <w:jc w:val="center"/>
              <w:rPr>
                <w:sz w:val="28"/>
                <w:szCs w:val="28"/>
              </w:rPr>
            </w:pPr>
          </w:p>
          <w:p w:rsidR="00D23845" w:rsidRPr="006B7FEB" w:rsidRDefault="00D23845" w:rsidP="00D23845">
            <w:pPr>
              <w:spacing w:line="360" w:lineRule="auto"/>
              <w:ind w:firstLine="709"/>
              <w:contextualSpacing/>
              <w:jc w:val="center"/>
              <w:rPr>
                <w:sz w:val="28"/>
                <w:szCs w:val="28"/>
              </w:rPr>
            </w:pPr>
          </w:p>
        </w:tc>
        <w:tc>
          <w:tcPr>
            <w:tcW w:w="1260" w:type="dxa"/>
            <w:tcBorders>
              <w:top w:val="single" w:sz="6" w:space="0" w:color="auto"/>
              <w:left w:val="single" w:sz="6" w:space="0" w:color="auto"/>
              <w:bottom w:val="single" w:sz="6" w:space="0" w:color="auto"/>
              <w:right w:val="single" w:sz="6" w:space="0" w:color="auto"/>
            </w:tcBorders>
            <w:shd w:val="clear" w:color="auto" w:fill="FFFFFF"/>
            <w:vAlign w:val="center"/>
          </w:tcPr>
          <w:p w:rsidR="00D23845" w:rsidRPr="006B7FEB" w:rsidRDefault="00D23845" w:rsidP="00D23845">
            <w:pPr>
              <w:shd w:val="clear" w:color="auto" w:fill="FFFFFF"/>
              <w:spacing w:line="360" w:lineRule="auto"/>
              <w:ind w:firstLine="709"/>
              <w:contextualSpacing/>
              <w:jc w:val="center"/>
              <w:rPr>
                <w:sz w:val="28"/>
                <w:szCs w:val="28"/>
              </w:rPr>
            </w:pPr>
            <w:r w:rsidRPr="006B7FEB">
              <w:rPr>
                <w:spacing w:val="-2"/>
                <w:sz w:val="28"/>
                <w:szCs w:val="28"/>
              </w:rPr>
              <w:t>200</w:t>
            </w:r>
            <w:r w:rsidRPr="006B7FEB">
              <w:rPr>
                <w:sz w:val="28"/>
                <w:szCs w:val="28"/>
              </w:rPr>
              <w:t>5</w:t>
            </w:r>
          </w:p>
        </w:tc>
        <w:tc>
          <w:tcPr>
            <w:tcW w:w="1260" w:type="dxa"/>
            <w:tcBorders>
              <w:top w:val="single" w:sz="6" w:space="0" w:color="auto"/>
              <w:left w:val="single" w:sz="6" w:space="0" w:color="auto"/>
              <w:bottom w:val="single" w:sz="6" w:space="0" w:color="auto"/>
              <w:right w:val="single" w:sz="6" w:space="0" w:color="auto"/>
            </w:tcBorders>
            <w:shd w:val="clear" w:color="auto" w:fill="FFFFFF"/>
            <w:vAlign w:val="center"/>
          </w:tcPr>
          <w:p w:rsidR="00D23845" w:rsidRPr="006B7FEB" w:rsidRDefault="00D23845" w:rsidP="00D23845">
            <w:pPr>
              <w:shd w:val="clear" w:color="auto" w:fill="FFFFFF"/>
              <w:spacing w:line="360" w:lineRule="auto"/>
              <w:ind w:firstLine="709"/>
              <w:contextualSpacing/>
              <w:jc w:val="center"/>
              <w:rPr>
                <w:sz w:val="28"/>
                <w:szCs w:val="28"/>
              </w:rPr>
            </w:pPr>
            <w:r w:rsidRPr="006B7FEB">
              <w:rPr>
                <w:spacing w:val="-3"/>
                <w:sz w:val="28"/>
                <w:szCs w:val="28"/>
              </w:rPr>
              <w:t>2004</w:t>
            </w:r>
          </w:p>
        </w:tc>
        <w:tc>
          <w:tcPr>
            <w:tcW w:w="1080" w:type="dxa"/>
            <w:tcBorders>
              <w:top w:val="single" w:sz="6" w:space="0" w:color="auto"/>
              <w:left w:val="single" w:sz="6" w:space="0" w:color="auto"/>
              <w:bottom w:val="single" w:sz="6" w:space="0" w:color="auto"/>
              <w:right w:val="single" w:sz="6" w:space="0" w:color="auto"/>
            </w:tcBorders>
            <w:shd w:val="clear" w:color="auto" w:fill="FFFFFF"/>
            <w:vAlign w:val="center"/>
          </w:tcPr>
          <w:p w:rsidR="00D23845" w:rsidRPr="006B7FEB" w:rsidRDefault="00D23845" w:rsidP="00D23845">
            <w:pPr>
              <w:shd w:val="clear" w:color="auto" w:fill="FFFFFF"/>
              <w:spacing w:line="360" w:lineRule="auto"/>
              <w:ind w:firstLine="709"/>
              <w:contextualSpacing/>
              <w:jc w:val="center"/>
              <w:rPr>
                <w:sz w:val="28"/>
                <w:szCs w:val="28"/>
              </w:rPr>
            </w:pPr>
            <w:r w:rsidRPr="006B7FEB">
              <w:rPr>
                <w:spacing w:val="-5"/>
                <w:sz w:val="28"/>
                <w:szCs w:val="28"/>
              </w:rPr>
              <w:t>2005</w:t>
            </w:r>
          </w:p>
        </w:tc>
        <w:tc>
          <w:tcPr>
            <w:tcW w:w="1080" w:type="dxa"/>
            <w:tcBorders>
              <w:top w:val="single" w:sz="6" w:space="0" w:color="auto"/>
              <w:left w:val="single" w:sz="6" w:space="0" w:color="auto"/>
              <w:bottom w:val="single" w:sz="6" w:space="0" w:color="auto"/>
              <w:right w:val="single" w:sz="6" w:space="0" w:color="auto"/>
            </w:tcBorders>
            <w:shd w:val="clear" w:color="auto" w:fill="FFFFFF"/>
            <w:vAlign w:val="center"/>
          </w:tcPr>
          <w:p w:rsidR="00D23845" w:rsidRPr="006B7FEB" w:rsidRDefault="00D23845" w:rsidP="00D23845">
            <w:pPr>
              <w:shd w:val="clear" w:color="auto" w:fill="FFFFFF"/>
              <w:spacing w:line="360" w:lineRule="auto"/>
              <w:ind w:firstLine="709"/>
              <w:contextualSpacing/>
              <w:jc w:val="center"/>
              <w:rPr>
                <w:sz w:val="28"/>
                <w:szCs w:val="28"/>
              </w:rPr>
            </w:pPr>
            <w:r w:rsidRPr="006B7FEB">
              <w:rPr>
                <w:spacing w:val="-4"/>
                <w:sz w:val="28"/>
                <w:szCs w:val="28"/>
              </w:rPr>
              <w:t>2006</w:t>
            </w:r>
          </w:p>
        </w:tc>
        <w:tc>
          <w:tcPr>
            <w:tcW w:w="1080" w:type="dxa"/>
            <w:tcBorders>
              <w:top w:val="single" w:sz="6" w:space="0" w:color="auto"/>
              <w:left w:val="single" w:sz="6" w:space="0" w:color="auto"/>
              <w:bottom w:val="single" w:sz="6" w:space="0" w:color="auto"/>
              <w:right w:val="single" w:sz="6" w:space="0" w:color="auto"/>
            </w:tcBorders>
            <w:shd w:val="clear" w:color="auto" w:fill="FFFFFF"/>
            <w:vAlign w:val="center"/>
          </w:tcPr>
          <w:p w:rsidR="00D23845" w:rsidRPr="006B7FEB" w:rsidRDefault="00D23845" w:rsidP="00D23845">
            <w:pPr>
              <w:shd w:val="clear" w:color="auto" w:fill="FFFFFF"/>
              <w:spacing w:line="360" w:lineRule="auto"/>
              <w:ind w:firstLine="709"/>
              <w:contextualSpacing/>
              <w:jc w:val="center"/>
              <w:rPr>
                <w:sz w:val="28"/>
                <w:szCs w:val="28"/>
              </w:rPr>
            </w:pPr>
            <w:r w:rsidRPr="006B7FEB">
              <w:rPr>
                <w:spacing w:val="-4"/>
                <w:sz w:val="28"/>
                <w:szCs w:val="28"/>
              </w:rPr>
              <w:t>2007</w:t>
            </w:r>
          </w:p>
        </w:tc>
      </w:tr>
      <w:tr w:rsidR="00D23845" w:rsidRPr="006B7FEB" w:rsidTr="00D23845">
        <w:trPr>
          <w:trHeight w:hRule="exact" w:val="448"/>
        </w:trPr>
        <w:tc>
          <w:tcPr>
            <w:tcW w:w="3780" w:type="dxa"/>
            <w:tcBorders>
              <w:top w:val="single" w:sz="6" w:space="0" w:color="auto"/>
              <w:left w:val="single" w:sz="6" w:space="0" w:color="auto"/>
              <w:bottom w:val="single" w:sz="6" w:space="0" w:color="auto"/>
              <w:right w:val="single" w:sz="6" w:space="0" w:color="auto"/>
            </w:tcBorders>
            <w:shd w:val="clear" w:color="auto" w:fill="FFFFFF"/>
            <w:vAlign w:val="center"/>
          </w:tcPr>
          <w:p w:rsidR="00D23845" w:rsidRPr="006B7FEB" w:rsidRDefault="00D23845" w:rsidP="00D23845">
            <w:pPr>
              <w:shd w:val="clear" w:color="auto" w:fill="FFFFFF"/>
              <w:spacing w:line="360" w:lineRule="auto"/>
              <w:ind w:firstLine="709"/>
              <w:contextualSpacing/>
              <w:jc w:val="center"/>
              <w:rPr>
                <w:sz w:val="28"/>
                <w:szCs w:val="28"/>
              </w:rPr>
            </w:pPr>
            <w:r w:rsidRPr="006B7FEB">
              <w:rPr>
                <w:spacing w:val="-7"/>
                <w:sz w:val="28"/>
                <w:szCs w:val="28"/>
              </w:rPr>
              <w:t>Всего:</w:t>
            </w:r>
          </w:p>
        </w:tc>
        <w:tc>
          <w:tcPr>
            <w:tcW w:w="1260" w:type="dxa"/>
            <w:tcBorders>
              <w:top w:val="single" w:sz="6" w:space="0" w:color="auto"/>
              <w:left w:val="single" w:sz="6" w:space="0" w:color="auto"/>
              <w:bottom w:val="single" w:sz="6" w:space="0" w:color="auto"/>
              <w:right w:val="single" w:sz="6" w:space="0" w:color="auto"/>
            </w:tcBorders>
            <w:shd w:val="clear" w:color="auto" w:fill="FFFFFF"/>
            <w:vAlign w:val="center"/>
          </w:tcPr>
          <w:p w:rsidR="00D23845" w:rsidRPr="006B7FEB" w:rsidRDefault="00D23845" w:rsidP="00D23845">
            <w:pPr>
              <w:shd w:val="clear" w:color="auto" w:fill="FFFFFF"/>
              <w:spacing w:line="360" w:lineRule="auto"/>
              <w:ind w:firstLine="709"/>
              <w:contextualSpacing/>
              <w:jc w:val="center"/>
              <w:rPr>
                <w:sz w:val="28"/>
                <w:szCs w:val="28"/>
              </w:rPr>
            </w:pPr>
            <w:r w:rsidRPr="006B7FEB">
              <w:rPr>
                <w:sz w:val="28"/>
                <w:szCs w:val="28"/>
              </w:rPr>
              <w:t>19</w:t>
            </w:r>
          </w:p>
        </w:tc>
        <w:tc>
          <w:tcPr>
            <w:tcW w:w="1260" w:type="dxa"/>
            <w:tcBorders>
              <w:top w:val="single" w:sz="6" w:space="0" w:color="auto"/>
              <w:left w:val="single" w:sz="6" w:space="0" w:color="auto"/>
              <w:bottom w:val="single" w:sz="6" w:space="0" w:color="auto"/>
              <w:right w:val="single" w:sz="6" w:space="0" w:color="auto"/>
            </w:tcBorders>
            <w:shd w:val="clear" w:color="auto" w:fill="FFFFFF"/>
            <w:vAlign w:val="center"/>
          </w:tcPr>
          <w:p w:rsidR="00D23845" w:rsidRPr="006B7FEB" w:rsidRDefault="00D23845" w:rsidP="00D23845">
            <w:pPr>
              <w:shd w:val="clear" w:color="auto" w:fill="FFFFFF"/>
              <w:spacing w:line="360" w:lineRule="auto"/>
              <w:ind w:firstLine="709"/>
              <w:contextualSpacing/>
              <w:jc w:val="center"/>
              <w:rPr>
                <w:sz w:val="28"/>
                <w:szCs w:val="28"/>
              </w:rPr>
            </w:pPr>
            <w:r w:rsidRPr="006B7FEB">
              <w:rPr>
                <w:sz w:val="28"/>
                <w:szCs w:val="28"/>
              </w:rPr>
              <w:t>23</w:t>
            </w:r>
          </w:p>
        </w:tc>
        <w:tc>
          <w:tcPr>
            <w:tcW w:w="1080" w:type="dxa"/>
            <w:tcBorders>
              <w:top w:val="single" w:sz="6" w:space="0" w:color="auto"/>
              <w:left w:val="single" w:sz="6" w:space="0" w:color="auto"/>
              <w:bottom w:val="single" w:sz="6" w:space="0" w:color="auto"/>
              <w:right w:val="single" w:sz="6" w:space="0" w:color="auto"/>
            </w:tcBorders>
            <w:shd w:val="clear" w:color="auto" w:fill="FFFFFF"/>
            <w:vAlign w:val="center"/>
          </w:tcPr>
          <w:p w:rsidR="00D23845" w:rsidRPr="006B7FEB" w:rsidRDefault="00D23845" w:rsidP="00D23845">
            <w:pPr>
              <w:shd w:val="clear" w:color="auto" w:fill="FFFFFF"/>
              <w:spacing w:line="360" w:lineRule="auto"/>
              <w:ind w:firstLine="709"/>
              <w:contextualSpacing/>
              <w:jc w:val="center"/>
              <w:rPr>
                <w:sz w:val="28"/>
                <w:szCs w:val="28"/>
              </w:rPr>
            </w:pPr>
            <w:r w:rsidRPr="006B7FEB">
              <w:rPr>
                <w:sz w:val="28"/>
                <w:szCs w:val="28"/>
              </w:rPr>
              <w:t>23</w:t>
            </w:r>
          </w:p>
        </w:tc>
        <w:tc>
          <w:tcPr>
            <w:tcW w:w="1080" w:type="dxa"/>
            <w:tcBorders>
              <w:top w:val="single" w:sz="6" w:space="0" w:color="auto"/>
              <w:left w:val="single" w:sz="6" w:space="0" w:color="auto"/>
              <w:bottom w:val="single" w:sz="6" w:space="0" w:color="auto"/>
              <w:right w:val="single" w:sz="6" w:space="0" w:color="auto"/>
            </w:tcBorders>
            <w:shd w:val="clear" w:color="auto" w:fill="FFFFFF"/>
            <w:vAlign w:val="center"/>
          </w:tcPr>
          <w:p w:rsidR="00D23845" w:rsidRPr="006B7FEB" w:rsidRDefault="00D23845" w:rsidP="00D23845">
            <w:pPr>
              <w:shd w:val="clear" w:color="auto" w:fill="FFFFFF"/>
              <w:spacing w:line="360" w:lineRule="auto"/>
              <w:ind w:firstLine="709"/>
              <w:contextualSpacing/>
              <w:jc w:val="center"/>
              <w:rPr>
                <w:sz w:val="28"/>
                <w:szCs w:val="28"/>
              </w:rPr>
            </w:pPr>
            <w:r w:rsidRPr="006B7FEB">
              <w:rPr>
                <w:sz w:val="28"/>
                <w:szCs w:val="28"/>
              </w:rPr>
              <w:t>21</w:t>
            </w:r>
          </w:p>
        </w:tc>
        <w:tc>
          <w:tcPr>
            <w:tcW w:w="1080" w:type="dxa"/>
            <w:tcBorders>
              <w:top w:val="single" w:sz="6" w:space="0" w:color="auto"/>
              <w:left w:val="single" w:sz="6" w:space="0" w:color="auto"/>
              <w:bottom w:val="single" w:sz="6" w:space="0" w:color="auto"/>
              <w:right w:val="single" w:sz="6" w:space="0" w:color="auto"/>
            </w:tcBorders>
            <w:shd w:val="clear" w:color="auto" w:fill="FFFFFF"/>
            <w:vAlign w:val="center"/>
          </w:tcPr>
          <w:p w:rsidR="00D23845" w:rsidRPr="006B7FEB" w:rsidRDefault="00D23845" w:rsidP="00D23845">
            <w:pPr>
              <w:shd w:val="clear" w:color="auto" w:fill="FFFFFF"/>
              <w:spacing w:line="360" w:lineRule="auto"/>
              <w:ind w:firstLine="709"/>
              <w:contextualSpacing/>
              <w:jc w:val="center"/>
              <w:rPr>
                <w:sz w:val="28"/>
                <w:szCs w:val="28"/>
              </w:rPr>
            </w:pPr>
            <w:r w:rsidRPr="006B7FEB">
              <w:rPr>
                <w:sz w:val="28"/>
                <w:szCs w:val="28"/>
              </w:rPr>
              <w:t>21</w:t>
            </w:r>
          </w:p>
        </w:tc>
      </w:tr>
      <w:tr w:rsidR="00D23845" w:rsidRPr="006B7FEB" w:rsidTr="00D23845">
        <w:trPr>
          <w:trHeight w:hRule="exact" w:val="843"/>
        </w:trPr>
        <w:tc>
          <w:tcPr>
            <w:tcW w:w="3780" w:type="dxa"/>
            <w:tcBorders>
              <w:top w:val="single" w:sz="6" w:space="0" w:color="auto"/>
              <w:left w:val="single" w:sz="6" w:space="0" w:color="auto"/>
              <w:bottom w:val="single" w:sz="6" w:space="0" w:color="auto"/>
              <w:right w:val="single" w:sz="6" w:space="0" w:color="auto"/>
            </w:tcBorders>
            <w:shd w:val="clear" w:color="auto" w:fill="FFFFFF"/>
            <w:vAlign w:val="center"/>
          </w:tcPr>
          <w:p w:rsidR="00D23845" w:rsidRPr="006B7FEB" w:rsidRDefault="00D23845" w:rsidP="00D23845">
            <w:pPr>
              <w:shd w:val="clear" w:color="auto" w:fill="FFFFFF"/>
              <w:spacing w:line="360" w:lineRule="auto"/>
              <w:contextualSpacing/>
              <w:rPr>
                <w:sz w:val="28"/>
                <w:szCs w:val="28"/>
              </w:rPr>
            </w:pPr>
            <w:r w:rsidRPr="006B7FEB">
              <w:rPr>
                <w:spacing w:val="-2"/>
                <w:sz w:val="28"/>
                <w:szCs w:val="28"/>
              </w:rPr>
              <w:lastRenderedPageBreak/>
              <w:t>- почва в местах выращивания растениеводческой продукции</w:t>
            </w:r>
          </w:p>
        </w:tc>
        <w:tc>
          <w:tcPr>
            <w:tcW w:w="1260" w:type="dxa"/>
            <w:tcBorders>
              <w:top w:val="single" w:sz="6" w:space="0" w:color="auto"/>
              <w:left w:val="single" w:sz="6" w:space="0" w:color="auto"/>
              <w:bottom w:val="single" w:sz="6" w:space="0" w:color="auto"/>
              <w:right w:val="single" w:sz="6" w:space="0" w:color="auto"/>
            </w:tcBorders>
            <w:shd w:val="clear" w:color="auto" w:fill="FFFFFF"/>
            <w:vAlign w:val="center"/>
          </w:tcPr>
          <w:p w:rsidR="00D23845" w:rsidRPr="006B7FEB" w:rsidRDefault="00D23845" w:rsidP="00D23845">
            <w:pPr>
              <w:shd w:val="clear" w:color="auto" w:fill="FFFFFF"/>
              <w:spacing w:line="360" w:lineRule="auto"/>
              <w:ind w:firstLine="709"/>
              <w:contextualSpacing/>
              <w:jc w:val="center"/>
              <w:rPr>
                <w:sz w:val="28"/>
                <w:szCs w:val="28"/>
              </w:rPr>
            </w:pPr>
            <w:r w:rsidRPr="006B7FEB">
              <w:rPr>
                <w:sz w:val="28"/>
                <w:szCs w:val="28"/>
              </w:rPr>
              <w:t>2</w:t>
            </w:r>
          </w:p>
        </w:tc>
        <w:tc>
          <w:tcPr>
            <w:tcW w:w="1260" w:type="dxa"/>
            <w:tcBorders>
              <w:top w:val="single" w:sz="6" w:space="0" w:color="auto"/>
              <w:left w:val="single" w:sz="6" w:space="0" w:color="auto"/>
              <w:bottom w:val="single" w:sz="6" w:space="0" w:color="auto"/>
              <w:right w:val="single" w:sz="6" w:space="0" w:color="auto"/>
            </w:tcBorders>
            <w:shd w:val="clear" w:color="auto" w:fill="FFFFFF"/>
            <w:vAlign w:val="center"/>
          </w:tcPr>
          <w:p w:rsidR="00D23845" w:rsidRPr="006B7FEB" w:rsidRDefault="00D23845" w:rsidP="00D23845">
            <w:pPr>
              <w:shd w:val="clear" w:color="auto" w:fill="FFFFFF"/>
              <w:spacing w:line="360" w:lineRule="auto"/>
              <w:ind w:firstLine="709"/>
              <w:contextualSpacing/>
              <w:jc w:val="center"/>
              <w:rPr>
                <w:sz w:val="28"/>
                <w:szCs w:val="28"/>
              </w:rPr>
            </w:pPr>
            <w:r w:rsidRPr="006B7FEB">
              <w:rPr>
                <w:sz w:val="28"/>
                <w:szCs w:val="28"/>
              </w:rPr>
              <w:t>3</w:t>
            </w:r>
          </w:p>
        </w:tc>
        <w:tc>
          <w:tcPr>
            <w:tcW w:w="1080" w:type="dxa"/>
            <w:tcBorders>
              <w:top w:val="single" w:sz="6" w:space="0" w:color="auto"/>
              <w:left w:val="single" w:sz="6" w:space="0" w:color="auto"/>
              <w:bottom w:val="single" w:sz="6" w:space="0" w:color="auto"/>
              <w:right w:val="single" w:sz="6" w:space="0" w:color="auto"/>
            </w:tcBorders>
            <w:shd w:val="clear" w:color="auto" w:fill="FFFFFF"/>
            <w:vAlign w:val="center"/>
          </w:tcPr>
          <w:p w:rsidR="00D23845" w:rsidRPr="006B7FEB" w:rsidRDefault="00D23845" w:rsidP="00D23845">
            <w:pPr>
              <w:shd w:val="clear" w:color="auto" w:fill="FFFFFF"/>
              <w:spacing w:line="360" w:lineRule="auto"/>
              <w:ind w:firstLine="709"/>
              <w:contextualSpacing/>
              <w:jc w:val="center"/>
              <w:rPr>
                <w:sz w:val="28"/>
                <w:szCs w:val="28"/>
              </w:rPr>
            </w:pPr>
            <w:r w:rsidRPr="006B7FEB">
              <w:rPr>
                <w:sz w:val="28"/>
                <w:szCs w:val="28"/>
              </w:rPr>
              <w:t>2</w:t>
            </w:r>
          </w:p>
        </w:tc>
        <w:tc>
          <w:tcPr>
            <w:tcW w:w="1080" w:type="dxa"/>
            <w:tcBorders>
              <w:top w:val="single" w:sz="6" w:space="0" w:color="auto"/>
              <w:left w:val="single" w:sz="6" w:space="0" w:color="auto"/>
              <w:bottom w:val="single" w:sz="6" w:space="0" w:color="auto"/>
              <w:right w:val="single" w:sz="6" w:space="0" w:color="auto"/>
            </w:tcBorders>
            <w:shd w:val="clear" w:color="auto" w:fill="FFFFFF"/>
            <w:vAlign w:val="center"/>
          </w:tcPr>
          <w:p w:rsidR="00D23845" w:rsidRPr="006B7FEB" w:rsidRDefault="00D23845" w:rsidP="00D23845">
            <w:pPr>
              <w:shd w:val="clear" w:color="auto" w:fill="FFFFFF"/>
              <w:spacing w:line="360" w:lineRule="auto"/>
              <w:ind w:firstLine="709"/>
              <w:contextualSpacing/>
              <w:jc w:val="center"/>
              <w:rPr>
                <w:sz w:val="28"/>
                <w:szCs w:val="28"/>
              </w:rPr>
            </w:pPr>
            <w:r w:rsidRPr="006B7FEB">
              <w:rPr>
                <w:sz w:val="28"/>
                <w:szCs w:val="28"/>
              </w:rPr>
              <w:t>2</w:t>
            </w:r>
          </w:p>
        </w:tc>
        <w:tc>
          <w:tcPr>
            <w:tcW w:w="1080" w:type="dxa"/>
            <w:tcBorders>
              <w:top w:val="single" w:sz="6" w:space="0" w:color="auto"/>
              <w:left w:val="single" w:sz="6" w:space="0" w:color="auto"/>
              <w:bottom w:val="single" w:sz="6" w:space="0" w:color="auto"/>
              <w:right w:val="single" w:sz="6" w:space="0" w:color="auto"/>
            </w:tcBorders>
            <w:shd w:val="clear" w:color="auto" w:fill="FFFFFF"/>
            <w:vAlign w:val="center"/>
          </w:tcPr>
          <w:p w:rsidR="00D23845" w:rsidRPr="006B7FEB" w:rsidRDefault="00D23845" w:rsidP="00D23845">
            <w:pPr>
              <w:shd w:val="clear" w:color="auto" w:fill="FFFFFF"/>
              <w:spacing w:line="360" w:lineRule="auto"/>
              <w:ind w:firstLine="709"/>
              <w:contextualSpacing/>
              <w:jc w:val="center"/>
              <w:rPr>
                <w:sz w:val="28"/>
                <w:szCs w:val="28"/>
              </w:rPr>
            </w:pPr>
            <w:r w:rsidRPr="006B7FEB">
              <w:rPr>
                <w:sz w:val="28"/>
                <w:szCs w:val="28"/>
              </w:rPr>
              <w:t>1</w:t>
            </w:r>
          </w:p>
        </w:tc>
      </w:tr>
      <w:tr w:rsidR="00D23845" w:rsidRPr="006B7FEB" w:rsidTr="00D23845">
        <w:trPr>
          <w:trHeight w:hRule="exact" w:val="965"/>
        </w:trPr>
        <w:tc>
          <w:tcPr>
            <w:tcW w:w="3780" w:type="dxa"/>
            <w:tcBorders>
              <w:top w:val="single" w:sz="6" w:space="0" w:color="auto"/>
              <w:left w:val="single" w:sz="6" w:space="0" w:color="auto"/>
              <w:bottom w:val="single" w:sz="6" w:space="0" w:color="auto"/>
              <w:right w:val="single" w:sz="6" w:space="0" w:color="auto"/>
            </w:tcBorders>
            <w:shd w:val="clear" w:color="auto" w:fill="FFFFFF"/>
            <w:vAlign w:val="center"/>
          </w:tcPr>
          <w:p w:rsidR="00D23845" w:rsidRPr="006B7FEB" w:rsidRDefault="00D23845" w:rsidP="00D23845">
            <w:pPr>
              <w:shd w:val="clear" w:color="auto" w:fill="FFFFFF"/>
              <w:spacing w:line="360" w:lineRule="auto"/>
              <w:contextualSpacing/>
              <w:rPr>
                <w:sz w:val="28"/>
                <w:szCs w:val="28"/>
              </w:rPr>
            </w:pPr>
            <w:r w:rsidRPr="006B7FEB">
              <w:rPr>
                <w:spacing w:val="-2"/>
                <w:sz w:val="28"/>
                <w:szCs w:val="28"/>
              </w:rPr>
              <w:t>- почва в зоне влияния промышленных пред</w:t>
            </w:r>
            <w:r w:rsidRPr="006B7FEB">
              <w:rPr>
                <w:spacing w:val="-4"/>
                <w:sz w:val="28"/>
                <w:szCs w:val="28"/>
              </w:rPr>
              <w:t>приятий</w:t>
            </w:r>
          </w:p>
        </w:tc>
        <w:tc>
          <w:tcPr>
            <w:tcW w:w="1260" w:type="dxa"/>
            <w:tcBorders>
              <w:top w:val="single" w:sz="6" w:space="0" w:color="auto"/>
              <w:left w:val="single" w:sz="6" w:space="0" w:color="auto"/>
              <w:bottom w:val="single" w:sz="6" w:space="0" w:color="auto"/>
              <w:right w:val="single" w:sz="6" w:space="0" w:color="auto"/>
            </w:tcBorders>
            <w:shd w:val="clear" w:color="auto" w:fill="FFFFFF"/>
            <w:vAlign w:val="center"/>
          </w:tcPr>
          <w:p w:rsidR="00D23845" w:rsidRPr="006B7FEB" w:rsidRDefault="00D23845" w:rsidP="00D23845">
            <w:pPr>
              <w:shd w:val="clear" w:color="auto" w:fill="FFFFFF"/>
              <w:spacing w:line="360" w:lineRule="auto"/>
              <w:ind w:firstLine="709"/>
              <w:contextualSpacing/>
              <w:jc w:val="center"/>
              <w:rPr>
                <w:sz w:val="28"/>
                <w:szCs w:val="28"/>
              </w:rPr>
            </w:pPr>
            <w:r w:rsidRPr="006B7FEB">
              <w:rPr>
                <w:sz w:val="28"/>
                <w:szCs w:val="28"/>
              </w:rPr>
              <w:t>1</w:t>
            </w:r>
          </w:p>
        </w:tc>
        <w:tc>
          <w:tcPr>
            <w:tcW w:w="1260" w:type="dxa"/>
            <w:tcBorders>
              <w:top w:val="single" w:sz="6" w:space="0" w:color="auto"/>
              <w:left w:val="single" w:sz="6" w:space="0" w:color="auto"/>
              <w:bottom w:val="single" w:sz="6" w:space="0" w:color="auto"/>
              <w:right w:val="single" w:sz="6" w:space="0" w:color="auto"/>
            </w:tcBorders>
            <w:shd w:val="clear" w:color="auto" w:fill="FFFFFF"/>
            <w:vAlign w:val="center"/>
          </w:tcPr>
          <w:p w:rsidR="00D23845" w:rsidRPr="006B7FEB" w:rsidRDefault="00D23845" w:rsidP="00D23845">
            <w:pPr>
              <w:shd w:val="clear" w:color="auto" w:fill="FFFFFF"/>
              <w:spacing w:line="360" w:lineRule="auto"/>
              <w:ind w:firstLine="709"/>
              <w:contextualSpacing/>
              <w:jc w:val="center"/>
              <w:rPr>
                <w:sz w:val="28"/>
                <w:szCs w:val="28"/>
              </w:rPr>
            </w:pPr>
            <w:r w:rsidRPr="006B7FEB">
              <w:rPr>
                <w:sz w:val="28"/>
                <w:szCs w:val="28"/>
              </w:rPr>
              <w:t>-</w:t>
            </w:r>
          </w:p>
        </w:tc>
        <w:tc>
          <w:tcPr>
            <w:tcW w:w="1080" w:type="dxa"/>
            <w:tcBorders>
              <w:top w:val="single" w:sz="6" w:space="0" w:color="auto"/>
              <w:left w:val="single" w:sz="6" w:space="0" w:color="auto"/>
              <w:bottom w:val="single" w:sz="6" w:space="0" w:color="auto"/>
              <w:right w:val="single" w:sz="6" w:space="0" w:color="auto"/>
            </w:tcBorders>
            <w:shd w:val="clear" w:color="auto" w:fill="FFFFFF"/>
            <w:vAlign w:val="center"/>
          </w:tcPr>
          <w:p w:rsidR="00D23845" w:rsidRPr="006B7FEB" w:rsidRDefault="00D23845" w:rsidP="00D23845">
            <w:pPr>
              <w:shd w:val="clear" w:color="auto" w:fill="FFFFFF"/>
              <w:spacing w:line="360" w:lineRule="auto"/>
              <w:ind w:firstLine="709"/>
              <w:contextualSpacing/>
              <w:jc w:val="center"/>
              <w:rPr>
                <w:sz w:val="28"/>
                <w:szCs w:val="28"/>
              </w:rPr>
            </w:pPr>
            <w:r w:rsidRPr="006B7FEB">
              <w:rPr>
                <w:sz w:val="28"/>
                <w:szCs w:val="28"/>
              </w:rPr>
              <w:t>-</w:t>
            </w:r>
          </w:p>
        </w:tc>
        <w:tc>
          <w:tcPr>
            <w:tcW w:w="1080" w:type="dxa"/>
            <w:tcBorders>
              <w:top w:val="single" w:sz="6" w:space="0" w:color="auto"/>
              <w:left w:val="single" w:sz="6" w:space="0" w:color="auto"/>
              <w:bottom w:val="single" w:sz="6" w:space="0" w:color="auto"/>
              <w:right w:val="single" w:sz="6" w:space="0" w:color="auto"/>
            </w:tcBorders>
            <w:shd w:val="clear" w:color="auto" w:fill="FFFFFF"/>
            <w:vAlign w:val="center"/>
          </w:tcPr>
          <w:p w:rsidR="00D23845" w:rsidRPr="006B7FEB" w:rsidRDefault="00D23845" w:rsidP="00D23845">
            <w:pPr>
              <w:shd w:val="clear" w:color="auto" w:fill="FFFFFF"/>
              <w:spacing w:line="360" w:lineRule="auto"/>
              <w:ind w:firstLine="709"/>
              <w:contextualSpacing/>
              <w:jc w:val="center"/>
              <w:rPr>
                <w:sz w:val="28"/>
                <w:szCs w:val="28"/>
              </w:rPr>
            </w:pPr>
            <w:r w:rsidRPr="006B7FEB">
              <w:rPr>
                <w:sz w:val="28"/>
                <w:szCs w:val="28"/>
              </w:rPr>
              <w:t>-</w:t>
            </w:r>
          </w:p>
        </w:tc>
        <w:tc>
          <w:tcPr>
            <w:tcW w:w="1080" w:type="dxa"/>
            <w:tcBorders>
              <w:top w:val="single" w:sz="6" w:space="0" w:color="auto"/>
              <w:left w:val="single" w:sz="6" w:space="0" w:color="auto"/>
              <w:bottom w:val="single" w:sz="6" w:space="0" w:color="auto"/>
              <w:right w:val="single" w:sz="6" w:space="0" w:color="auto"/>
            </w:tcBorders>
            <w:shd w:val="clear" w:color="auto" w:fill="FFFFFF"/>
            <w:vAlign w:val="center"/>
          </w:tcPr>
          <w:p w:rsidR="00D23845" w:rsidRPr="006B7FEB" w:rsidRDefault="00D23845" w:rsidP="00D23845">
            <w:pPr>
              <w:shd w:val="clear" w:color="auto" w:fill="FFFFFF"/>
              <w:spacing w:line="360" w:lineRule="auto"/>
              <w:ind w:firstLine="709"/>
              <w:contextualSpacing/>
              <w:jc w:val="center"/>
              <w:rPr>
                <w:sz w:val="28"/>
                <w:szCs w:val="28"/>
              </w:rPr>
            </w:pPr>
            <w:r w:rsidRPr="006B7FEB">
              <w:rPr>
                <w:sz w:val="28"/>
                <w:szCs w:val="28"/>
              </w:rPr>
              <w:t>-</w:t>
            </w:r>
          </w:p>
        </w:tc>
      </w:tr>
      <w:tr w:rsidR="00D23845" w:rsidRPr="006B7FEB" w:rsidTr="00D23845">
        <w:trPr>
          <w:trHeight w:hRule="exact" w:val="558"/>
        </w:trPr>
        <w:tc>
          <w:tcPr>
            <w:tcW w:w="3780" w:type="dxa"/>
            <w:tcBorders>
              <w:top w:val="single" w:sz="6" w:space="0" w:color="auto"/>
              <w:left w:val="single" w:sz="6" w:space="0" w:color="auto"/>
              <w:bottom w:val="single" w:sz="6" w:space="0" w:color="auto"/>
              <w:right w:val="single" w:sz="6" w:space="0" w:color="auto"/>
            </w:tcBorders>
            <w:shd w:val="clear" w:color="auto" w:fill="FFFFFF"/>
            <w:vAlign w:val="center"/>
          </w:tcPr>
          <w:p w:rsidR="00D23845" w:rsidRPr="006B7FEB" w:rsidRDefault="00D23845" w:rsidP="00D23845">
            <w:pPr>
              <w:shd w:val="clear" w:color="auto" w:fill="FFFFFF"/>
              <w:spacing w:line="360" w:lineRule="auto"/>
              <w:contextualSpacing/>
              <w:rPr>
                <w:sz w:val="28"/>
                <w:szCs w:val="28"/>
              </w:rPr>
            </w:pPr>
            <w:r w:rsidRPr="006B7FEB">
              <w:rPr>
                <w:spacing w:val="-2"/>
                <w:sz w:val="28"/>
                <w:szCs w:val="28"/>
              </w:rPr>
              <w:t>- почва в селитебной зоне, всего</w:t>
            </w:r>
          </w:p>
        </w:tc>
        <w:tc>
          <w:tcPr>
            <w:tcW w:w="1260" w:type="dxa"/>
            <w:tcBorders>
              <w:top w:val="single" w:sz="6" w:space="0" w:color="auto"/>
              <w:left w:val="single" w:sz="6" w:space="0" w:color="auto"/>
              <w:bottom w:val="single" w:sz="6" w:space="0" w:color="auto"/>
              <w:right w:val="single" w:sz="6" w:space="0" w:color="auto"/>
            </w:tcBorders>
            <w:shd w:val="clear" w:color="auto" w:fill="FFFFFF"/>
            <w:vAlign w:val="center"/>
          </w:tcPr>
          <w:p w:rsidR="00D23845" w:rsidRPr="006B7FEB" w:rsidRDefault="00D23845" w:rsidP="00D23845">
            <w:pPr>
              <w:shd w:val="clear" w:color="auto" w:fill="FFFFFF"/>
              <w:spacing w:line="360" w:lineRule="auto"/>
              <w:ind w:firstLine="709"/>
              <w:contextualSpacing/>
              <w:jc w:val="center"/>
              <w:rPr>
                <w:sz w:val="28"/>
                <w:szCs w:val="28"/>
              </w:rPr>
            </w:pPr>
            <w:r w:rsidRPr="006B7FEB">
              <w:rPr>
                <w:sz w:val="28"/>
                <w:szCs w:val="28"/>
              </w:rPr>
              <w:t>15</w:t>
            </w:r>
          </w:p>
        </w:tc>
        <w:tc>
          <w:tcPr>
            <w:tcW w:w="1260" w:type="dxa"/>
            <w:tcBorders>
              <w:top w:val="single" w:sz="6" w:space="0" w:color="auto"/>
              <w:left w:val="single" w:sz="6" w:space="0" w:color="auto"/>
              <w:bottom w:val="single" w:sz="6" w:space="0" w:color="auto"/>
              <w:right w:val="single" w:sz="6" w:space="0" w:color="auto"/>
            </w:tcBorders>
            <w:shd w:val="clear" w:color="auto" w:fill="FFFFFF"/>
            <w:vAlign w:val="center"/>
          </w:tcPr>
          <w:p w:rsidR="00D23845" w:rsidRPr="006B7FEB" w:rsidRDefault="00D23845" w:rsidP="00D23845">
            <w:pPr>
              <w:shd w:val="clear" w:color="auto" w:fill="FFFFFF"/>
              <w:spacing w:line="360" w:lineRule="auto"/>
              <w:ind w:firstLine="709"/>
              <w:contextualSpacing/>
              <w:jc w:val="center"/>
              <w:rPr>
                <w:sz w:val="28"/>
                <w:szCs w:val="28"/>
              </w:rPr>
            </w:pPr>
            <w:r w:rsidRPr="006B7FEB">
              <w:rPr>
                <w:sz w:val="28"/>
                <w:szCs w:val="28"/>
              </w:rPr>
              <w:t>18</w:t>
            </w:r>
          </w:p>
        </w:tc>
        <w:tc>
          <w:tcPr>
            <w:tcW w:w="1080" w:type="dxa"/>
            <w:tcBorders>
              <w:top w:val="single" w:sz="6" w:space="0" w:color="auto"/>
              <w:left w:val="single" w:sz="6" w:space="0" w:color="auto"/>
              <w:bottom w:val="single" w:sz="6" w:space="0" w:color="auto"/>
              <w:right w:val="single" w:sz="6" w:space="0" w:color="auto"/>
            </w:tcBorders>
            <w:shd w:val="clear" w:color="auto" w:fill="FFFFFF"/>
            <w:vAlign w:val="center"/>
          </w:tcPr>
          <w:p w:rsidR="00D23845" w:rsidRPr="006B7FEB" w:rsidRDefault="00D23845" w:rsidP="00D23845">
            <w:pPr>
              <w:shd w:val="clear" w:color="auto" w:fill="FFFFFF"/>
              <w:spacing w:line="360" w:lineRule="auto"/>
              <w:ind w:firstLine="709"/>
              <w:contextualSpacing/>
              <w:jc w:val="center"/>
              <w:rPr>
                <w:sz w:val="28"/>
                <w:szCs w:val="28"/>
              </w:rPr>
            </w:pPr>
            <w:r w:rsidRPr="006B7FEB">
              <w:rPr>
                <w:sz w:val="28"/>
                <w:szCs w:val="28"/>
              </w:rPr>
              <w:t>16</w:t>
            </w:r>
          </w:p>
        </w:tc>
        <w:tc>
          <w:tcPr>
            <w:tcW w:w="1080" w:type="dxa"/>
            <w:tcBorders>
              <w:top w:val="single" w:sz="6" w:space="0" w:color="auto"/>
              <w:left w:val="single" w:sz="6" w:space="0" w:color="auto"/>
              <w:bottom w:val="single" w:sz="6" w:space="0" w:color="auto"/>
              <w:right w:val="single" w:sz="6" w:space="0" w:color="auto"/>
            </w:tcBorders>
            <w:shd w:val="clear" w:color="auto" w:fill="FFFFFF"/>
            <w:vAlign w:val="center"/>
          </w:tcPr>
          <w:p w:rsidR="00D23845" w:rsidRPr="006B7FEB" w:rsidRDefault="00D23845" w:rsidP="00D23845">
            <w:pPr>
              <w:shd w:val="clear" w:color="auto" w:fill="FFFFFF"/>
              <w:spacing w:line="360" w:lineRule="auto"/>
              <w:ind w:firstLine="709"/>
              <w:contextualSpacing/>
              <w:jc w:val="center"/>
              <w:rPr>
                <w:sz w:val="28"/>
                <w:szCs w:val="28"/>
              </w:rPr>
            </w:pPr>
            <w:r w:rsidRPr="006B7FEB">
              <w:rPr>
                <w:sz w:val="28"/>
                <w:szCs w:val="28"/>
              </w:rPr>
              <w:t>19</w:t>
            </w:r>
          </w:p>
        </w:tc>
        <w:tc>
          <w:tcPr>
            <w:tcW w:w="1080" w:type="dxa"/>
            <w:tcBorders>
              <w:top w:val="single" w:sz="6" w:space="0" w:color="auto"/>
              <w:left w:val="single" w:sz="6" w:space="0" w:color="auto"/>
              <w:bottom w:val="single" w:sz="6" w:space="0" w:color="auto"/>
              <w:right w:val="single" w:sz="6" w:space="0" w:color="auto"/>
            </w:tcBorders>
            <w:shd w:val="clear" w:color="auto" w:fill="FFFFFF"/>
            <w:vAlign w:val="center"/>
          </w:tcPr>
          <w:p w:rsidR="00D23845" w:rsidRPr="006B7FEB" w:rsidRDefault="00D23845" w:rsidP="00D23845">
            <w:pPr>
              <w:shd w:val="clear" w:color="auto" w:fill="FFFFFF"/>
              <w:spacing w:line="360" w:lineRule="auto"/>
              <w:ind w:firstLine="709"/>
              <w:contextualSpacing/>
              <w:jc w:val="center"/>
              <w:rPr>
                <w:sz w:val="28"/>
                <w:szCs w:val="28"/>
              </w:rPr>
            </w:pPr>
            <w:r w:rsidRPr="006B7FEB">
              <w:rPr>
                <w:sz w:val="28"/>
                <w:szCs w:val="28"/>
              </w:rPr>
              <w:t>20</w:t>
            </w:r>
          </w:p>
        </w:tc>
      </w:tr>
      <w:tr w:rsidR="00D23845" w:rsidRPr="006B7FEB" w:rsidTr="00D23845">
        <w:trPr>
          <w:trHeight w:hRule="exact" w:val="1001"/>
        </w:trPr>
        <w:tc>
          <w:tcPr>
            <w:tcW w:w="3780" w:type="dxa"/>
            <w:tcBorders>
              <w:top w:val="single" w:sz="6" w:space="0" w:color="auto"/>
              <w:left w:val="single" w:sz="6" w:space="0" w:color="auto"/>
              <w:bottom w:val="single" w:sz="6" w:space="0" w:color="auto"/>
              <w:right w:val="single" w:sz="6" w:space="0" w:color="auto"/>
            </w:tcBorders>
            <w:shd w:val="clear" w:color="auto" w:fill="FFFFFF"/>
            <w:vAlign w:val="center"/>
          </w:tcPr>
          <w:p w:rsidR="00D23845" w:rsidRPr="006B7FEB" w:rsidRDefault="00D23845" w:rsidP="00D23845">
            <w:pPr>
              <w:shd w:val="clear" w:color="auto" w:fill="FFFFFF"/>
              <w:spacing w:line="360" w:lineRule="auto"/>
              <w:contextualSpacing/>
              <w:rPr>
                <w:sz w:val="28"/>
                <w:szCs w:val="28"/>
              </w:rPr>
            </w:pPr>
            <w:r w:rsidRPr="006B7FEB">
              <w:rPr>
                <w:spacing w:val="-2"/>
                <w:sz w:val="28"/>
                <w:szCs w:val="28"/>
              </w:rPr>
              <w:t xml:space="preserve">- в </w:t>
            </w:r>
            <w:proofErr w:type="spellStart"/>
            <w:r w:rsidRPr="006B7FEB">
              <w:rPr>
                <w:spacing w:val="-2"/>
                <w:sz w:val="28"/>
                <w:szCs w:val="28"/>
              </w:rPr>
              <w:t>т.ч</w:t>
            </w:r>
            <w:proofErr w:type="spellEnd"/>
            <w:r w:rsidRPr="006B7FEB">
              <w:rPr>
                <w:spacing w:val="-2"/>
                <w:sz w:val="28"/>
                <w:szCs w:val="28"/>
              </w:rPr>
              <w:t>. на территории детских учреждений</w:t>
            </w:r>
          </w:p>
        </w:tc>
        <w:tc>
          <w:tcPr>
            <w:tcW w:w="1260" w:type="dxa"/>
            <w:tcBorders>
              <w:top w:val="single" w:sz="6" w:space="0" w:color="auto"/>
              <w:left w:val="single" w:sz="6" w:space="0" w:color="auto"/>
              <w:bottom w:val="single" w:sz="6" w:space="0" w:color="auto"/>
              <w:right w:val="single" w:sz="6" w:space="0" w:color="auto"/>
            </w:tcBorders>
            <w:shd w:val="clear" w:color="auto" w:fill="FFFFFF"/>
            <w:vAlign w:val="center"/>
          </w:tcPr>
          <w:p w:rsidR="00D23845" w:rsidRPr="006B7FEB" w:rsidRDefault="00D23845" w:rsidP="00D23845">
            <w:pPr>
              <w:shd w:val="clear" w:color="auto" w:fill="FFFFFF"/>
              <w:spacing w:line="360" w:lineRule="auto"/>
              <w:ind w:firstLine="709"/>
              <w:contextualSpacing/>
              <w:jc w:val="center"/>
              <w:rPr>
                <w:sz w:val="28"/>
                <w:szCs w:val="28"/>
              </w:rPr>
            </w:pPr>
            <w:r w:rsidRPr="006B7FEB">
              <w:rPr>
                <w:sz w:val="28"/>
                <w:szCs w:val="28"/>
              </w:rPr>
              <w:t>15</w:t>
            </w:r>
          </w:p>
        </w:tc>
        <w:tc>
          <w:tcPr>
            <w:tcW w:w="1260" w:type="dxa"/>
            <w:tcBorders>
              <w:top w:val="single" w:sz="6" w:space="0" w:color="auto"/>
              <w:left w:val="single" w:sz="6" w:space="0" w:color="auto"/>
              <w:bottom w:val="single" w:sz="6" w:space="0" w:color="auto"/>
              <w:right w:val="single" w:sz="6" w:space="0" w:color="auto"/>
            </w:tcBorders>
            <w:shd w:val="clear" w:color="auto" w:fill="FFFFFF"/>
            <w:vAlign w:val="center"/>
          </w:tcPr>
          <w:p w:rsidR="00D23845" w:rsidRPr="006B7FEB" w:rsidRDefault="00D23845" w:rsidP="00D23845">
            <w:pPr>
              <w:shd w:val="clear" w:color="auto" w:fill="FFFFFF"/>
              <w:spacing w:line="360" w:lineRule="auto"/>
              <w:ind w:firstLine="709"/>
              <w:contextualSpacing/>
              <w:jc w:val="center"/>
              <w:rPr>
                <w:sz w:val="28"/>
                <w:szCs w:val="28"/>
              </w:rPr>
            </w:pPr>
            <w:r w:rsidRPr="006B7FEB">
              <w:rPr>
                <w:sz w:val="28"/>
                <w:szCs w:val="28"/>
              </w:rPr>
              <w:t>18</w:t>
            </w:r>
          </w:p>
        </w:tc>
        <w:tc>
          <w:tcPr>
            <w:tcW w:w="1080" w:type="dxa"/>
            <w:tcBorders>
              <w:top w:val="single" w:sz="6" w:space="0" w:color="auto"/>
              <w:left w:val="single" w:sz="6" w:space="0" w:color="auto"/>
              <w:bottom w:val="single" w:sz="6" w:space="0" w:color="auto"/>
              <w:right w:val="single" w:sz="6" w:space="0" w:color="auto"/>
            </w:tcBorders>
            <w:shd w:val="clear" w:color="auto" w:fill="FFFFFF"/>
            <w:vAlign w:val="center"/>
          </w:tcPr>
          <w:p w:rsidR="00D23845" w:rsidRPr="006B7FEB" w:rsidRDefault="00D23845" w:rsidP="00D23845">
            <w:pPr>
              <w:shd w:val="clear" w:color="auto" w:fill="FFFFFF"/>
              <w:spacing w:line="360" w:lineRule="auto"/>
              <w:ind w:firstLine="709"/>
              <w:contextualSpacing/>
              <w:jc w:val="center"/>
              <w:rPr>
                <w:sz w:val="28"/>
                <w:szCs w:val="28"/>
              </w:rPr>
            </w:pPr>
            <w:r w:rsidRPr="006B7FEB">
              <w:rPr>
                <w:sz w:val="28"/>
                <w:szCs w:val="28"/>
              </w:rPr>
              <w:t>16</w:t>
            </w:r>
          </w:p>
        </w:tc>
        <w:tc>
          <w:tcPr>
            <w:tcW w:w="1080" w:type="dxa"/>
            <w:tcBorders>
              <w:top w:val="single" w:sz="6" w:space="0" w:color="auto"/>
              <w:left w:val="single" w:sz="6" w:space="0" w:color="auto"/>
              <w:bottom w:val="single" w:sz="6" w:space="0" w:color="auto"/>
              <w:right w:val="single" w:sz="6" w:space="0" w:color="auto"/>
            </w:tcBorders>
            <w:shd w:val="clear" w:color="auto" w:fill="FFFFFF"/>
            <w:vAlign w:val="center"/>
          </w:tcPr>
          <w:p w:rsidR="00D23845" w:rsidRPr="006B7FEB" w:rsidRDefault="00D23845" w:rsidP="00D23845">
            <w:pPr>
              <w:shd w:val="clear" w:color="auto" w:fill="FFFFFF"/>
              <w:spacing w:line="360" w:lineRule="auto"/>
              <w:ind w:firstLine="709"/>
              <w:contextualSpacing/>
              <w:jc w:val="center"/>
              <w:rPr>
                <w:sz w:val="28"/>
                <w:szCs w:val="28"/>
              </w:rPr>
            </w:pPr>
            <w:r w:rsidRPr="006B7FEB">
              <w:rPr>
                <w:sz w:val="28"/>
                <w:szCs w:val="28"/>
              </w:rPr>
              <w:t>19</w:t>
            </w:r>
          </w:p>
        </w:tc>
        <w:tc>
          <w:tcPr>
            <w:tcW w:w="1080" w:type="dxa"/>
            <w:tcBorders>
              <w:top w:val="single" w:sz="6" w:space="0" w:color="auto"/>
              <w:left w:val="single" w:sz="6" w:space="0" w:color="auto"/>
              <w:bottom w:val="single" w:sz="6" w:space="0" w:color="auto"/>
              <w:right w:val="single" w:sz="6" w:space="0" w:color="auto"/>
            </w:tcBorders>
            <w:shd w:val="clear" w:color="auto" w:fill="FFFFFF"/>
            <w:vAlign w:val="center"/>
          </w:tcPr>
          <w:p w:rsidR="00D23845" w:rsidRPr="006B7FEB" w:rsidRDefault="00D23845" w:rsidP="00D23845">
            <w:pPr>
              <w:shd w:val="clear" w:color="auto" w:fill="FFFFFF"/>
              <w:spacing w:line="360" w:lineRule="auto"/>
              <w:ind w:firstLine="709"/>
              <w:contextualSpacing/>
              <w:jc w:val="center"/>
              <w:rPr>
                <w:sz w:val="28"/>
                <w:szCs w:val="28"/>
              </w:rPr>
            </w:pPr>
            <w:r w:rsidRPr="006B7FEB">
              <w:rPr>
                <w:sz w:val="28"/>
                <w:szCs w:val="28"/>
              </w:rPr>
              <w:t>20</w:t>
            </w:r>
          </w:p>
        </w:tc>
      </w:tr>
      <w:tr w:rsidR="00D23845" w:rsidRPr="006B7FEB" w:rsidTr="00D23845">
        <w:trPr>
          <w:trHeight w:hRule="exact" w:val="544"/>
        </w:trPr>
        <w:tc>
          <w:tcPr>
            <w:tcW w:w="3780" w:type="dxa"/>
            <w:tcBorders>
              <w:top w:val="single" w:sz="6" w:space="0" w:color="auto"/>
              <w:left w:val="single" w:sz="6" w:space="0" w:color="auto"/>
              <w:bottom w:val="single" w:sz="6" w:space="0" w:color="auto"/>
              <w:right w:val="single" w:sz="6" w:space="0" w:color="auto"/>
            </w:tcBorders>
            <w:shd w:val="clear" w:color="auto" w:fill="FFFFFF"/>
            <w:vAlign w:val="center"/>
          </w:tcPr>
          <w:p w:rsidR="00D23845" w:rsidRPr="006B7FEB" w:rsidRDefault="00D23845" w:rsidP="00D23845">
            <w:pPr>
              <w:shd w:val="clear" w:color="auto" w:fill="FFFFFF"/>
              <w:spacing w:line="360" w:lineRule="auto"/>
              <w:contextualSpacing/>
              <w:rPr>
                <w:sz w:val="28"/>
                <w:szCs w:val="28"/>
              </w:rPr>
            </w:pPr>
            <w:r w:rsidRPr="006B7FEB">
              <w:rPr>
                <w:spacing w:val="-6"/>
                <w:sz w:val="28"/>
                <w:szCs w:val="28"/>
              </w:rPr>
              <w:t>-прочие</w:t>
            </w:r>
          </w:p>
        </w:tc>
        <w:tc>
          <w:tcPr>
            <w:tcW w:w="1260" w:type="dxa"/>
            <w:tcBorders>
              <w:top w:val="single" w:sz="6" w:space="0" w:color="auto"/>
              <w:left w:val="single" w:sz="6" w:space="0" w:color="auto"/>
              <w:bottom w:val="single" w:sz="6" w:space="0" w:color="auto"/>
              <w:right w:val="single" w:sz="6" w:space="0" w:color="auto"/>
            </w:tcBorders>
            <w:shd w:val="clear" w:color="auto" w:fill="FFFFFF"/>
            <w:vAlign w:val="center"/>
          </w:tcPr>
          <w:p w:rsidR="00D23845" w:rsidRPr="006B7FEB" w:rsidRDefault="00D23845" w:rsidP="00D23845">
            <w:pPr>
              <w:shd w:val="clear" w:color="auto" w:fill="FFFFFF"/>
              <w:spacing w:line="360" w:lineRule="auto"/>
              <w:ind w:firstLine="709"/>
              <w:contextualSpacing/>
              <w:jc w:val="center"/>
              <w:rPr>
                <w:sz w:val="28"/>
                <w:szCs w:val="28"/>
              </w:rPr>
            </w:pPr>
            <w:r w:rsidRPr="006B7FEB">
              <w:rPr>
                <w:sz w:val="28"/>
                <w:szCs w:val="28"/>
              </w:rPr>
              <w:t>1</w:t>
            </w:r>
          </w:p>
        </w:tc>
        <w:tc>
          <w:tcPr>
            <w:tcW w:w="1260" w:type="dxa"/>
            <w:tcBorders>
              <w:top w:val="single" w:sz="6" w:space="0" w:color="auto"/>
              <w:left w:val="single" w:sz="6" w:space="0" w:color="auto"/>
              <w:bottom w:val="single" w:sz="6" w:space="0" w:color="auto"/>
              <w:right w:val="single" w:sz="6" w:space="0" w:color="auto"/>
            </w:tcBorders>
            <w:shd w:val="clear" w:color="auto" w:fill="FFFFFF"/>
            <w:vAlign w:val="center"/>
          </w:tcPr>
          <w:p w:rsidR="00D23845" w:rsidRPr="006B7FEB" w:rsidRDefault="00D23845" w:rsidP="00D23845">
            <w:pPr>
              <w:shd w:val="clear" w:color="auto" w:fill="FFFFFF"/>
              <w:spacing w:line="360" w:lineRule="auto"/>
              <w:ind w:firstLine="709"/>
              <w:contextualSpacing/>
              <w:jc w:val="center"/>
              <w:rPr>
                <w:sz w:val="28"/>
                <w:szCs w:val="28"/>
              </w:rPr>
            </w:pPr>
            <w:r w:rsidRPr="006B7FEB">
              <w:rPr>
                <w:sz w:val="28"/>
                <w:szCs w:val="28"/>
              </w:rPr>
              <w:t>2</w:t>
            </w:r>
          </w:p>
        </w:tc>
        <w:tc>
          <w:tcPr>
            <w:tcW w:w="1080" w:type="dxa"/>
            <w:tcBorders>
              <w:top w:val="single" w:sz="6" w:space="0" w:color="auto"/>
              <w:left w:val="single" w:sz="6" w:space="0" w:color="auto"/>
              <w:bottom w:val="single" w:sz="6" w:space="0" w:color="auto"/>
              <w:right w:val="single" w:sz="6" w:space="0" w:color="auto"/>
            </w:tcBorders>
            <w:shd w:val="clear" w:color="auto" w:fill="FFFFFF"/>
            <w:vAlign w:val="center"/>
          </w:tcPr>
          <w:p w:rsidR="00D23845" w:rsidRPr="006B7FEB" w:rsidRDefault="00D23845" w:rsidP="00D23845">
            <w:pPr>
              <w:shd w:val="clear" w:color="auto" w:fill="FFFFFF"/>
              <w:spacing w:line="360" w:lineRule="auto"/>
              <w:ind w:firstLine="709"/>
              <w:contextualSpacing/>
              <w:jc w:val="center"/>
              <w:rPr>
                <w:sz w:val="28"/>
                <w:szCs w:val="28"/>
              </w:rPr>
            </w:pPr>
            <w:r w:rsidRPr="006B7FEB">
              <w:rPr>
                <w:sz w:val="28"/>
                <w:szCs w:val="28"/>
              </w:rPr>
              <w:t>5</w:t>
            </w:r>
          </w:p>
        </w:tc>
        <w:tc>
          <w:tcPr>
            <w:tcW w:w="1080" w:type="dxa"/>
            <w:tcBorders>
              <w:top w:val="single" w:sz="6" w:space="0" w:color="auto"/>
              <w:left w:val="single" w:sz="6" w:space="0" w:color="auto"/>
              <w:bottom w:val="single" w:sz="6" w:space="0" w:color="auto"/>
              <w:right w:val="single" w:sz="6" w:space="0" w:color="auto"/>
            </w:tcBorders>
            <w:shd w:val="clear" w:color="auto" w:fill="FFFFFF"/>
            <w:vAlign w:val="center"/>
          </w:tcPr>
          <w:p w:rsidR="00D23845" w:rsidRPr="006B7FEB" w:rsidRDefault="00D23845" w:rsidP="00D23845">
            <w:pPr>
              <w:shd w:val="clear" w:color="auto" w:fill="FFFFFF"/>
              <w:spacing w:line="360" w:lineRule="auto"/>
              <w:ind w:firstLine="709"/>
              <w:contextualSpacing/>
              <w:jc w:val="center"/>
              <w:rPr>
                <w:sz w:val="28"/>
                <w:szCs w:val="28"/>
              </w:rPr>
            </w:pPr>
            <w:r w:rsidRPr="006B7FEB">
              <w:rPr>
                <w:sz w:val="28"/>
                <w:szCs w:val="28"/>
              </w:rPr>
              <w:t>-</w:t>
            </w:r>
          </w:p>
        </w:tc>
        <w:tc>
          <w:tcPr>
            <w:tcW w:w="1080" w:type="dxa"/>
            <w:tcBorders>
              <w:top w:val="single" w:sz="6" w:space="0" w:color="auto"/>
              <w:left w:val="single" w:sz="6" w:space="0" w:color="auto"/>
              <w:bottom w:val="single" w:sz="6" w:space="0" w:color="auto"/>
              <w:right w:val="single" w:sz="6" w:space="0" w:color="auto"/>
            </w:tcBorders>
            <w:shd w:val="clear" w:color="auto" w:fill="FFFFFF"/>
            <w:vAlign w:val="center"/>
          </w:tcPr>
          <w:p w:rsidR="00D23845" w:rsidRPr="006B7FEB" w:rsidRDefault="00D23845" w:rsidP="00D23845">
            <w:pPr>
              <w:shd w:val="clear" w:color="auto" w:fill="FFFFFF"/>
              <w:spacing w:line="360" w:lineRule="auto"/>
              <w:ind w:firstLine="709"/>
              <w:contextualSpacing/>
              <w:jc w:val="center"/>
              <w:rPr>
                <w:sz w:val="28"/>
                <w:szCs w:val="28"/>
              </w:rPr>
            </w:pPr>
            <w:r w:rsidRPr="006B7FEB">
              <w:rPr>
                <w:sz w:val="28"/>
                <w:szCs w:val="28"/>
              </w:rPr>
              <w:t>-</w:t>
            </w:r>
          </w:p>
        </w:tc>
      </w:tr>
    </w:tbl>
    <w:p w:rsidR="00D23845" w:rsidRPr="006B7FEB" w:rsidRDefault="00D23845" w:rsidP="00D23845">
      <w:pPr>
        <w:shd w:val="clear" w:color="auto" w:fill="FFFFFF"/>
        <w:spacing w:before="5" w:line="360" w:lineRule="auto"/>
        <w:contextualSpacing/>
        <w:rPr>
          <w:bCs/>
          <w:color w:val="000000"/>
          <w:spacing w:val="-2"/>
          <w:sz w:val="28"/>
          <w:szCs w:val="28"/>
        </w:rPr>
      </w:pPr>
    </w:p>
    <w:p w:rsidR="00D23845" w:rsidRPr="006B7FEB" w:rsidRDefault="00D23845" w:rsidP="00D23845">
      <w:pPr>
        <w:pStyle w:val="ad"/>
        <w:shd w:val="clear" w:color="auto" w:fill="FFFFFF"/>
        <w:spacing w:before="5" w:line="360" w:lineRule="auto"/>
        <w:ind w:left="709"/>
        <w:jc w:val="center"/>
        <w:rPr>
          <w:bCs/>
          <w:color w:val="000000"/>
          <w:spacing w:val="-1"/>
          <w:sz w:val="28"/>
          <w:szCs w:val="28"/>
        </w:rPr>
      </w:pPr>
      <w:r w:rsidRPr="006B7FEB">
        <w:rPr>
          <w:bCs/>
          <w:color w:val="000000"/>
          <w:spacing w:val="-1"/>
          <w:sz w:val="28"/>
          <w:szCs w:val="28"/>
        </w:rPr>
        <w:tab/>
      </w:r>
      <w:r w:rsidRPr="006B7FEB">
        <w:rPr>
          <w:bCs/>
          <w:color w:val="000000"/>
          <w:spacing w:val="-1"/>
          <w:sz w:val="28"/>
          <w:szCs w:val="28"/>
        </w:rPr>
        <w:tab/>
      </w:r>
      <w:r w:rsidRPr="006B7FEB">
        <w:rPr>
          <w:bCs/>
          <w:color w:val="000000"/>
          <w:spacing w:val="-1"/>
          <w:sz w:val="28"/>
          <w:szCs w:val="28"/>
        </w:rPr>
        <w:tab/>
      </w:r>
      <w:r w:rsidRPr="006B7FEB">
        <w:rPr>
          <w:bCs/>
          <w:color w:val="000000"/>
          <w:spacing w:val="-1"/>
          <w:sz w:val="28"/>
          <w:szCs w:val="28"/>
        </w:rPr>
        <w:tab/>
      </w:r>
      <w:r w:rsidRPr="006B7FEB">
        <w:rPr>
          <w:bCs/>
          <w:color w:val="000000"/>
          <w:spacing w:val="-1"/>
          <w:sz w:val="28"/>
          <w:szCs w:val="28"/>
        </w:rPr>
        <w:tab/>
      </w:r>
      <w:r w:rsidRPr="006B7FEB">
        <w:rPr>
          <w:bCs/>
          <w:color w:val="000000"/>
          <w:spacing w:val="-1"/>
          <w:sz w:val="28"/>
          <w:szCs w:val="28"/>
        </w:rPr>
        <w:tab/>
      </w:r>
      <w:r w:rsidRPr="006B7FEB">
        <w:rPr>
          <w:bCs/>
          <w:color w:val="000000"/>
          <w:spacing w:val="-1"/>
          <w:sz w:val="28"/>
          <w:szCs w:val="28"/>
        </w:rPr>
        <w:tab/>
      </w:r>
      <w:r w:rsidRPr="006B7FEB">
        <w:rPr>
          <w:bCs/>
          <w:color w:val="000000"/>
          <w:spacing w:val="-1"/>
          <w:sz w:val="28"/>
          <w:szCs w:val="28"/>
        </w:rPr>
        <w:tab/>
      </w:r>
      <w:r w:rsidRPr="006B7FEB">
        <w:rPr>
          <w:bCs/>
          <w:color w:val="000000"/>
          <w:spacing w:val="-1"/>
          <w:sz w:val="28"/>
          <w:szCs w:val="28"/>
        </w:rPr>
        <w:tab/>
        <w:t xml:space="preserve">      Таблица № </w:t>
      </w:r>
      <w:r w:rsidR="00543CBF">
        <w:rPr>
          <w:bCs/>
          <w:color w:val="000000"/>
          <w:spacing w:val="-1"/>
          <w:sz w:val="28"/>
          <w:szCs w:val="28"/>
        </w:rPr>
        <w:t>25</w:t>
      </w:r>
    </w:p>
    <w:p w:rsidR="00D23845" w:rsidRPr="006B7FEB" w:rsidRDefault="00D23845" w:rsidP="00D23845">
      <w:pPr>
        <w:pStyle w:val="ad"/>
        <w:shd w:val="clear" w:color="auto" w:fill="FFFFFF"/>
        <w:spacing w:before="5" w:line="360" w:lineRule="auto"/>
        <w:ind w:left="709"/>
        <w:jc w:val="center"/>
        <w:rPr>
          <w:bCs/>
          <w:color w:val="000000"/>
          <w:spacing w:val="-1"/>
          <w:sz w:val="28"/>
          <w:szCs w:val="28"/>
        </w:rPr>
      </w:pPr>
      <w:r w:rsidRPr="006B7FEB">
        <w:rPr>
          <w:b/>
          <w:bCs/>
          <w:color w:val="000000"/>
          <w:spacing w:val="-2"/>
          <w:sz w:val="28"/>
          <w:szCs w:val="28"/>
        </w:rPr>
        <w:t xml:space="preserve">Количество исследований проб воздуха на радиоактивные вещества (снег) </w:t>
      </w:r>
      <w:r w:rsidRPr="006B7FEB">
        <w:rPr>
          <w:b/>
          <w:bCs/>
          <w:color w:val="000000"/>
          <w:spacing w:val="-1"/>
          <w:sz w:val="28"/>
          <w:szCs w:val="28"/>
        </w:rPr>
        <w:t>в 2003- 2007гг</w:t>
      </w:r>
      <w:r w:rsidRPr="006B7FEB">
        <w:rPr>
          <w:b/>
          <w:bCs/>
          <w:color w:val="000000"/>
          <w:spacing w:val="-1"/>
          <w:sz w:val="28"/>
          <w:szCs w:val="28"/>
        </w:rPr>
        <w:tab/>
      </w:r>
    </w:p>
    <w:tbl>
      <w:tblPr>
        <w:tblW w:w="9540" w:type="dxa"/>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1478"/>
        <w:gridCol w:w="1699"/>
        <w:gridCol w:w="1670"/>
        <w:gridCol w:w="1632"/>
        <w:gridCol w:w="1441"/>
        <w:gridCol w:w="1620"/>
      </w:tblGrid>
      <w:tr w:rsidR="00D23845" w:rsidRPr="006B7FEB" w:rsidTr="00D23845">
        <w:trPr>
          <w:trHeight w:hRule="exact" w:val="1343"/>
        </w:trPr>
        <w:tc>
          <w:tcPr>
            <w:tcW w:w="1478" w:type="dxa"/>
            <w:shd w:val="clear" w:color="auto" w:fill="FFFFFF"/>
            <w:vAlign w:val="center"/>
          </w:tcPr>
          <w:p w:rsidR="00D23845" w:rsidRPr="006B7FEB" w:rsidRDefault="00D23845" w:rsidP="00D23845">
            <w:pPr>
              <w:shd w:val="clear" w:color="auto" w:fill="FFFFFF"/>
              <w:spacing w:line="360" w:lineRule="auto"/>
              <w:contextualSpacing/>
              <w:rPr>
                <w:sz w:val="28"/>
                <w:szCs w:val="28"/>
              </w:rPr>
            </w:pPr>
            <w:r w:rsidRPr="006B7FEB">
              <w:rPr>
                <w:color w:val="000000"/>
                <w:spacing w:val="-4"/>
                <w:sz w:val="28"/>
                <w:szCs w:val="28"/>
              </w:rPr>
              <w:t>Пробы снега</w:t>
            </w:r>
          </w:p>
        </w:tc>
        <w:tc>
          <w:tcPr>
            <w:tcW w:w="1699" w:type="dxa"/>
            <w:shd w:val="clear" w:color="auto" w:fill="FFFFFF"/>
            <w:vAlign w:val="center"/>
          </w:tcPr>
          <w:p w:rsidR="00D23845" w:rsidRPr="006B7FEB" w:rsidRDefault="00D23845" w:rsidP="00D23845">
            <w:pPr>
              <w:shd w:val="clear" w:color="auto" w:fill="FFFFFF"/>
              <w:spacing w:line="360" w:lineRule="auto"/>
              <w:ind w:firstLine="709"/>
              <w:contextualSpacing/>
              <w:jc w:val="center"/>
              <w:rPr>
                <w:sz w:val="28"/>
                <w:szCs w:val="28"/>
              </w:rPr>
            </w:pPr>
            <w:r w:rsidRPr="006B7FEB">
              <w:rPr>
                <w:color w:val="000000"/>
                <w:spacing w:val="-9"/>
                <w:sz w:val="28"/>
                <w:szCs w:val="28"/>
              </w:rPr>
              <w:t>2003</w:t>
            </w:r>
          </w:p>
        </w:tc>
        <w:tc>
          <w:tcPr>
            <w:tcW w:w="1670" w:type="dxa"/>
            <w:shd w:val="clear" w:color="auto" w:fill="FFFFFF"/>
            <w:vAlign w:val="center"/>
          </w:tcPr>
          <w:p w:rsidR="00D23845" w:rsidRPr="006B7FEB" w:rsidRDefault="00D23845" w:rsidP="00D23845">
            <w:pPr>
              <w:shd w:val="clear" w:color="auto" w:fill="FFFFFF"/>
              <w:spacing w:line="360" w:lineRule="auto"/>
              <w:ind w:firstLine="709"/>
              <w:contextualSpacing/>
              <w:jc w:val="center"/>
              <w:rPr>
                <w:sz w:val="28"/>
                <w:szCs w:val="28"/>
              </w:rPr>
            </w:pPr>
            <w:r w:rsidRPr="006B7FEB">
              <w:rPr>
                <w:color w:val="000000"/>
                <w:spacing w:val="-8"/>
                <w:sz w:val="28"/>
                <w:szCs w:val="28"/>
              </w:rPr>
              <w:t>2004</w:t>
            </w:r>
          </w:p>
        </w:tc>
        <w:tc>
          <w:tcPr>
            <w:tcW w:w="1632" w:type="dxa"/>
            <w:shd w:val="clear" w:color="auto" w:fill="FFFFFF"/>
            <w:vAlign w:val="center"/>
          </w:tcPr>
          <w:p w:rsidR="00D23845" w:rsidRPr="006B7FEB" w:rsidRDefault="00D23845" w:rsidP="00D23845">
            <w:pPr>
              <w:shd w:val="clear" w:color="auto" w:fill="FFFFFF"/>
              <w:spacing w:line="360" w:lineRule="auto"/>
              <w:ind w:firstLine="709"/>
              <w:contextualSpacing/>
              <w:jc w:val="center"/>
              <w:rPr>
                <w:sz w:val="28"/>
                <w:szCs w:val="28"/>
              </w:rPr>
            </w:pPr>
            <w:r w:rsidRPr="006B7FEB">
              <w:rPr>
                <w:color w:val="000000"/>
                <w:spacing w:val="-8"/>
                <w:sz w:val="28"/>
                <w:szCs w:val="28"/>
              </w:rPr>
              <w:t>2005</w:t>
            </w:r>
          </w:p>
        </w:tc>
        <w:tc>
          <w:tcPr>
            <w:tcW w:w="1441" w:type="dxa"/>
            <w:shd w:val="clear" w:color="auto" w:fill="FFFFFF"/>
            <w:vAlign w:val="center"/>
          </w:tcPr>
          <w:p w:rsidR="00D23845" w:rsidRPr="006B7FEB" w:rsidRDefault="00D23845" w:rsidP="00D23845">
            <w:pPr>
              <w:shd w:val="clear" w:color="auto" w:fill="FFFFFF"/>
              <w:spacing w:line="360" w:lineRule="auto"/>
              <w:ind w:firstLine="709"/>
              <w:contextualSpacing/>
              <w:jc w:val="center"/>
              <w:rPr>
                <w:sz w:val="28"/>
                <w:szCs w:val="28"/>
              </w:rPr>
            </w:pPr>
            <w:r w:rsidRPr="006B7FEB">
              <w:rPr>
                <w:color w:val="000000"/>
                <w:spacing w:val="-6"/>
                <w:sz w:val="28"/>
                <w:szCs w:val="28"/>
              </w:rPr>
              <w:t>2006</w:t>
            </w:r>
          </w:p>
        </w:tc>
        <w:tc>
          <w:tcPr>
            <w:tcW w:w="1620" w:type="dxa"/>
            <w:shd w:val="clear" w:color="auto" w:fill="FFFFFF"/>
            <w:vAlign w:val="center"/>
          </w:tcPr>
          <w:p w:rsidR="00D23845" w:rsidRPr="006B7FEB" w:rsidRDefault="00D23845" w:rsidP="00D23845">
            <w:pPr>
              <w:shd w:val="clear" w:color="auto" w:fill="FFFFFF"/>
              <w:spacing w:line="360" w:lineRule="auto"/>
              <w:ind w:firstLine="709"/>
              <w:contextualSpacing/>
              <w:jc w:val="center"/>
              <w:rPr>
                <w:sz w:val="28"/>
                <w:szCs w:val="28"/>
              </w:rPr>
            </w:pPr>
            <w:r w:rsidRPr="006B7FEB">
              <w:rPr>
                <w:color w:val="000000"/>
                <w:spacing w:val="-5"/>
                <w:sz w:val="28"/>
                <w:szCs w:val="28"/>
              </w:rPr>
              <w:t>2007</w:t>
            </w:r>
          </w:p>
        </w:tc>
      </w:tr>
      <w:tr w:rsidR="00D23845" w:rsidRPr="006B7FEB" w:rsidTr="00D23845">
        <w:trPr>
          <w:trHeight w:hRule="exact" w:val="711"/>
        </w:trPr>
        <w:tc>
          <w:tcPr>
            <w:tcW w:w="1478" w:type="dxa"/>
            <w:shd w:val="clear" w:color="auto" w:fill="FFFFFF"/>
            <w:vAlign w:val="center"/>
          </w:tcPr>
          <w:p w:rsidR="00D23845" w:rsidRPr="006B7FEB" w:rsidRDefault="00D23845" w:rsidP="00D23845">
            <w:pPr>
              <w:shd w:val="clear" w:color="auto" w:fill="FFFFFF"/>
              <w:spacing w:line="360" w:lineRule="auto"/>
              <w:ind w:firstLine="709"/>
              <w:contextualSpacing/>
              <w:rPr>
                <w:sz w:val="28"/>
                <w:szCs w:val="28"/>
              </w:rPr>
            </w:pPr>
          </w:p>
        </w:tc>
        <w:tc>
          <w:tcPr>
            <w:tcW w:w="1699" w:type="dxa"/>
            <w:shd w:val="clear" w:color="auto" w:fill="FFFFFF"/>
            <w:vAlign w:val="center"/>
          </w:tcPr>
          <w:p w:rsidR="00D23845" w:rsidRPr="006B7FEB" w:rsidRDefault="00D23845" w:rsidP="00D23845">
            <w:pPr>
              <w:shd w:val="clear" w:color="auto" w:fill="FFFFFF"/>
              <w:spacing w:line="360" w:lineRule="auto"/>
              <w:ind w:firstLine="709"/>
              <w:contextualSpacing/>
              <w:jc w:val="center"/>
              <w:rPr>
                <w:sz w:val="28"/>
                <w:szCs w:val="28"/>
              </w:rPr>
            </w:pPr>
            <w:r w:rsidRPr="006B7FEB">
              <w:rPr>
                <w:color w:val="000000"/>
                <w:sz w:val="28"/>
                <w:szCs w:val="28"/>
              </w:rPr>
              <w:t>8</w:t>
            </w:r>
          </w:p>
        </w:tc>
        <w:tc>
          <w:tcPr>
            <w:tcW w:w="1670" w:type="dxa"/>
            <w:shd w:val="clear" w:color="auto" w:fill="FFFFFF"/>
            <w:vAlign w:val="center"/>
          </w:tcPr>
          <w:p w:rsidR="00D23845" w:rsidRPr="006B7FEB" w:rsidRDefault="00D23845" w:rsidP="00D23845">
            <w:pPr>
              <w:shd w:val="clear" w:color="auto" w:fill="FFFFFF"/>
              <w:spacing w:line="360" w:lineRule="auto"/>
              <w:ind w:firstLine="709"/>
              <w:contextualSpacing/>
              <w:jc w:val="center"/>
              <w:rPr>
                <w:sz w:val="28"/>
                <w:szCs w:val="28"/>
              </w:rPr>
            </w:pPr>
            <w:r w:rsidRPr="006B7FEB">
              <w:rPr>
                <w:color w:val="000000"/>
                <w:sz w:val="28"/>
                <w:szCs w:val="28"/>
              </w:rPr>
              <w:t>8</w:t>
            </w:r>
          </w:p>
        </w:tc>
        <w:tc>
          <w:tcPr>
            <w:tcW w:w="1632" w:type="dxa"/>
            <w:shd w:val="clear" w:color="auto" w:fill="FFFFFF"/>
            <w:vAlign w:val="center"/>
          </w:tcPr>
          <w:p w:rsidR="00D23845" w:rsidRPr="006B7FEB" w:rsidRDefault="00D23845" w:rsidP="00D23845">
            <w:pPr>
              <w:shd w:val="clear" w:color="auto" w:fill="FFFFFF"/>
              <w:spacing w:line="360" w:lineRule="auto"/>
              <w:ind w:firstLine="709"/>
              <w:contextualSpacing/>
              <w:jc w:val="center"/>
              <w:rPr>
                <w:sz w:val="28"/>
                <w:szCs w:val="28"/>
              </w:rPr>
            </w:pPr>
            <w:r w:rsidRPr="006B7FEB">
              <w:rPr>
                <w:color w:val="000000"/>
                <w:sz w:val="28"/>
                <w:szCs w:val="28"/>
              </w:rPr>
              <w:t>8</w:t>
            </w:r>
          </w:p>
        </w:tc>
        <w:tc>
          <w:tcPr>
            <w:tcW w:w="1441" w:type="dxa"/>
            <w:shd w:val="clear" w:color="auto" w:fill="FFFFFF"/>
            <w:vAlign w:val="center"/>
          </w:tcPr>
          <w:p w:rsidR="00D23845" w:rsidRPr="006B7FEB" w:rsidRDefault="00D23845" w:rsidP="00D23845">
            <w:pPr>
              <w:shd w:val="clear" w:color="auto" w:fill="FFFFFF"/>
              <w:spacing w:line="360" w:lineRule="auto"/>
              <w:ind w:firstLine="709"/>
              <w:contextualSpacing/>
              <w:jc w:val="center"/>
              <w:rPr>
                <w:sz w:val="28"/>
                <w:szCs w:val="28"/>
              </w:rPr>
            </w:pPr>
            <w:r w:rsidRPr="006B7FEB">
              <w:rPr>
                <w:color w:val="000000"/>
                <w:sz w:val="28"/>
                <w:szCs w:val="28"/>
              </w:rPr>
              <w:t>8</w:t>
            </w:r>
          </w:p>
        </w:tc>
        <w:tc>
          <w:tcPr>
            <w:tcW w:w="1620" w:type="dxa"/>
            <w:shd w:val="clear" w:color="auto" w:fill="FFFFFF"/>
            <w:vAlign w:val="center"/>
          </w:tcPr>
          <w:p w:rsidR="00D23845" w:rsidRPr="006B7FEB" w:rsidRDefault="00D23845" w:rsidP="00D23845">
            <w:pPr>
              <w:shd w:val="clear" w:color="auto" w:fill="FFFFFF"/>
              <w:spacing w:line="360" w:lineRule="auto"/>
              <w:ind w:firstLine="709"/>
              <w:contextualSpacing/>
              <w:jc w:val="center"/>
              <w:rPr>
                <w:sz w:val="28"/>
                <w:szCs w:val="28"/>
              </w:rPr>
            </w:pPr>
            <w:r w:rsidRPr="006B7FEB">
              <w:rPr>
                <w:color w:val="000000"/>
                <w:sz w:val="28"/>
                <w:szCs w:val="28"/>
              </w:rPr>
              <w:t>10</w:t>
            </w:r>
          </w:p>
        </w:tc>
      </w:tr>
    </w:tbl>
    <w:p w:rsidR="00D23845" w:rsidRDefault="00D23845" w:rsidP="008306FC">
      <w:pPr>
        <w:spacing w:line="360" w:lineRule="auto"/>
        <w:ind w:firstLine="709"/>
        <w:contextualSpacing/>
        <w:jc w:val="both"/>
        <w:rPr>
          <w:color w:val="000000"/>
          <w:spacing w:val="-1"/>
          <w:sz w:val="28"/>
          <w:szCs w:val="28"/>
        </w:rPr>
      </w:pPr>
      <w:r w:rsidRPr="006B7FEB">
        <w:rPr>
          <w:color w:val="000000"/>
          <w:spacing w:val="-1"/>
          <w:sz w:val="28"/>
          <w:szCs w:val="28"/>
        </w:rPr>
        <w:t>Все исследованные пробы снега соответствовали гигиеническим нормативам.</w:t>
      </w:r>
    </w:p>
    <w:p w:rsidR="00D23845" w:rsidRPr="006B7FEB" w:rsidRDefault="00D23845" w:rsidP="00D23845">
      <w:pPr>
        <w:spacing w:line="360" w:lineRule="auto"/>
        <w:contextualSpacing/>
        <w:jc w:val="right"/>
        <w:rPr>
          <w:bCs/>
          <w:color w:val="000000"/>
          <w:spacing w:val="-1"/>
          <w:sz w:val="28"/>
          <w:szCs w:val="28"/>
        </w:rPr>
      </w:pPr>
      <w:r w:rsidRPr="006B7FEB">
        <w:rPr>
          <w:bCs/>
          <w:color w:val="000000"/>
          <w:spacing w:val="-1"/>
          <w:sz w:val="28"/>
          <w:szCs w:val="28"/>
        </w:rPr>
        <w:t xml:space="preserve">Таблица № </w:t>
      </w:r>
      <w:r w:rsidR="00543CBF">
        <w:rPr>
          <w:bCs/>
          <w:color w:val="000000"/>
          <w:spacing w:val="-1"/>
          <w:sz w:val="28"/>
          <w:szCs w:val="28"/>
        </w:rPr>
        <w:t>26</w:t>
      </w:r>
    </w:p>
    <w:p w:rsidR="00D23845" w:rsidRPr="006B7FEB" w:rsidRDefault="00D23845" w:rsidP="00D23845">
      <w:pPr>
        <w:pStyle w:val="ad"/>
        <w:spacing w:line="360" w:lineRule="auto"/>
        <w:ind w:left="709"/>
        <w:jc w:val="both"/>
        <w:rPr>
          <w:b/>
          <w:color w:val="000000"/>
          <w:spacing w:val="-1"/>
          <w:sz w:val="28"/>
          <w:szCs w:val="28"/>
        </w:rPr>
      </w:pPr>
      <w:r w:rsidRPr="006B7FEB">
        <w:rPr>
          <w:b/>
          <w:color w:val="000000"/>
          <w:spacing w:val="-5"/>
          <w:sz w:val="28"/>
          <w:szCs w:val="28"/>
        </w:rPr>
        <w:t>Количество измерений гамма-фона внешней среды в 2003-2004 гг.</w:t>
      </w:r>
    </w:p>
    <w:tbl>
      <w:tblPr>
        <w:tblW w:w="9360" w:type="dxa"/>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2340"/>
        <w:gridCol w:w="1538"/>
        <w:gridCol w:w="1538"/>
        <w:gridCol w:w="1244"/>
        <w:gridCol w:w="1440"/>
        <w:gridCol w:w="1260"/>
      </w:tblGrid>
      <w:tr w:rsidR="00D23845" w:rsidRPr="006B7FEB" w:rsidTr="00D23845">
        <w:trPr>
          <w:trHeight w:hRule="exact" w:val="875"/>
        </w:trPr>
        <w:tc>
          <w:tcPr>
            <w:tcW w:w="2340" w:type="dxa"/>
            <w:shd w:val="clear" w:color="auto" w:fill="FFFFFF"/>
            <w:vAlign w:val="center"/>
          </w:tcPr>
          <w:p w:rsidR="00D23845" w:rsidRPr="006B7FEB" w:rsidRDefault="00D23845" w:rsidP="00D23845">
            <w:pPr>
              <w:shd w:val="clear" w:color="auto" w:fill="FFFFFF"/>
              <w:spacing w:line="360" w:lineRule="auto"/>
              <w:contextualSpacing/>
              <w:rPr>
                <w:sz w:val="28"/>
                <w:szCs w:val="28"/>
              </w:rPr>
            </w:pPr>
            <w:r w:rsidRPr="006B7FEB">
              <w:rPr>
                <w:color w:val="000000"/>
                <w:spacing w:val="-5"/>
                <w:sz w:val="28"/>
                <w:szCs w:val="28"/>
              </w:rPr>
              <w:t>измерений гамма-фона</w:t>
            </w:r>
          </w:p>
        </w:tc>
        <w:tc>
          <w:tcPr>
            <w:tcW w:w="1538" w:type="dxa"/>
            <w:shd w:val="clear" w:color="auto" w:fill="FFFFFF"/>
            <w:vAlign w:val="center"/>
          </w:tcPr>
          <w:p w:rsidR="00D23845" w:rsidRPr="006B7FEB" w:rsidRDefault="00D23845" w:rsidP="00D23845">
            <w:pPr>
              <w:shd w:val="clear" w:color="auto" w:fill="FFFFFF"/>
              <w:spacing w:line="360" w:lineRule="auto"/>
              <w:ind w:firstLine="709"/>
              <w:contextualSpacing/>
              <w:jc w:val="center"/>
              <w:rPr>
                <w:sz w:val="28"/>
                <w:szCs w:val="28"/>
              </w:rPr>
            </w:pPr>
            <w:r w:rsidRPr="006B7FEB">
              <w:rPr>
                <w:color w:val="000000"/>
                <w:spacing w:val="-9"/>
                <w:sz w:val="28"/>
                <w:szCs w:val="28"/>
              </w:rPr>
              <w:t>2003</w:t>
            </w:r>
          </w:p>
        </w:tc>
        <w:tc>
          <w:tcPr>
            <w:tcW w:w="1538" w:type="dxa"/>
            <w:shd w:val="clear" w:color="auto" w:fill="FFFFFF"/>
            <w:vAlign w:val="center"/>
          </w:tcPr>
          <w:p w:rsidR="00D23845" w:rsidRPr="006B7FEB" w:rsidRDefault="00D23845" w:rsidP="00D23845">
            <w:pPr>
              <w:shd w:val="clear" w:color="auto" w:fill="FFFFFF"/>
              <w:spacing w:line="360" w:lineRule="auto"/>
              <w:ind w:firstLine="709"/>
              <w:contextualSpacing/>
              <w:jc w:val="center"/>
              <w:rPr>
                <w:sz w:val="28"/>
                <w:szCs w:val="28"/>
              </w:rPr>
            </w:pPr>
            <w:r w:rsidRPr="006B7FEB">
              <w:rPr>
                <w:color w:val="000000"/>
                <w:spacing w:val="-8"/>
                <w:sz w:val="28"/>
                <w:szCs w:val="28"/>
              </w:rPr>
              <w:t>2004</w:t>
            </w:r>
          </w:p>
        </w:tc>
        <w:tc>
          <w:tcPr>
            <w:tcW w:w="1244" w:type="dxa"/>
            <w:shd w:val="clear" w:color="auto" w:fill="FFFFFF"/>
            <w:vAlign w:val="center"/>
          </w:tcPr>
          <w:p w:rsidR="00D23845" w:rsidRPr="006B7FEB" w:rsidRDefault="00D23845" w:rsidP="00D23845">
            <w:pPr>
              <w:shd w:val="clear" w:color="auto" w:fill="FFFFFF"/>
              <w:spacing w:line="360" w:lineRule="auto"/>
              <w:ind w:firstLine="709"/>
              <w:contextualSpacing/>
              <w:jc w:val="center"/>
              <w:rPr>
                <w:sz w:val="28"/>
                <w:szCs w:val="28"/>
              </w:rPr>
            </w:pPr>
            <w:r w:rsidRPr="006B7FEB">
              <w:rPr>
                <w:color w:val="000000"/>
                <w:spacing w:val="-8"/>
                <w:sz w:val="28"/>
                <w:szCs w:val="28"/>
              </w:rPr>
              <w:t>2005</w:t>
            </w:r>
          </w:p>
        </w:tc>
        <w:tc>
          <w:tcPr>
            <w:tcW w:w="1440" w:type="dxa"/>
            <w:shd w:val="clear" w:color="auto" w:fill="FFFFFF"/>
            <w:vAlign w:val="center"/>
          </w:tcPr>
          <w:p w:rsidR="00D23845" w:rsidRPr="006B7FEB" w:rsidRDefault="00D23845" w:rsidP="00D23845">
            <w:pPr>
              <w:shd w:val="clear" w:color="auto" w:fill="FFFFFF"/>
              <w:spacing w:line="360" w:lineRule="auto"/>
              <w:ind w:firstLine="709"/>
              <w:contextualSpacing/>
              <w:jc w:val="center"/>
              <w:rPr>
                <w:sz w:val="28"/>
                <w:szCs w:val="28"/>
              </w:rPr>
            </w:pPr>
            <w:r w:rsidRPr="006B7FEB">
              <w:rPr>
                <w:color w:val="000000"/>
                <w:spacing w:val="-6"/>
                <w:sz w:val="28"/>
                <w:szCs w:val="28"/>
              </w:rPr>
              <w:t>2006</w:t>
            </w:r>
          </w:p>
        </w:tc>
        <w:tc>
          <w:tcPr>
            <w:tcW w:w="1260" w:type="dxa"/>
            <w:shd w:val="clear" w:color="auto" w:fill="FFFFFF"/>
            <w:vAlign w:val="center"/>
          </w:tcPr>
          <w:p w:rsidR="00D23845" w:rsidRPr="006B7FEB" w:rsidRDefault="00D23845" w:rsidP="00D23845">
            <w:pPr>
              <w:shd w:val="clear" w:color="auto" w:fill="FFFFFF"/>
              <w:spacing w:line="360" w:lineRule="auto"/>
              <w:ind w:firstLine="709"/>
              <w:contextualSpacing/>
              <w:jc w:val="center"/>
              <w:rPr>
                <w:sz w:val="28"/>
                <w:szCs w:val="28"/>
              </w:rPr>
            </w:pPr>
            <w:r w:rsidRPr="006B7FEB">
              <w:rPr>
                <w:color w:val="000000"/>
                <w:spacing w:val="-5"/>
                <w:sz w:val="28"/>
                <w:szCs w:val="28"/>
              </w:rPr>
              <w:t>2007</w:t>
            </w:r>
          </w:p>
        </w:tc>
      </w:tr>
      <w:tr w:rsidR="00D23845" w:rsidRPr="006B7FEB" w:rsidTr="00D23845">
        <w:trPr>
          <w:trHeight w:hRule="exact" w:val="700"/>
        </w:trPr>
        <w:tc>
          <w:tcPr>
            <w:tcW w:w="2340" w:type="dxa"/>
            <w:shd w:val="clear" w:color="auto" w:fill="FFFFFF"/>
            <w:vAlign w:val="center"/>
          </w:tcPr>
          <w:p w:rsidR="00D23845" w:rsidRPr="006B7FEB" w:rsidRDefault="00D23845" w:rsidP="00D23845">
            <w:pPr>
              <w:shd w:val="clear" w:color="auto" w:fill="FFFFFF"/>
              <w:spacing w:line="360" w:lineRule="auto"/>
              <w:ind w:firstLine="709"/>
              <w:contextualSpacing/>
              <w:rPr>
                <w:sz w:val="28"/>
                <w:szCs w:val="28"/>
              </w:rPr>
            </w:pPr>
          </w:p>
        </w:tc>
        <w:tc>
          <w:tcPr>
            <w:tcW w:w="1538" w:type="dxa"/>
            <w:shd w:val="clear" w:color="auto" w:fill="FFFFFF"/>
            <w:vAlign w:val="center"/>
          </w:tcPr>
          <w:p w:rsidR="00D23845" w:rsidRPr="006B7FEB" w:rsidRDefault="00D23845" w:rsidP="00D23845">
            <w:pPr>
              <w:shd w:val="clear" w:color="auto" w:fill="FFFFFF"/>
              <w:spacing w:line="360" w:lineRule="auto"/>
              <w:ind w:firstLine="709"/>
              <w:contextualSpacing/>
              <w:jc w:val="center"/>
              <w:rPr>
                <w:sz w:val="28"/>
                <w:szCs w:val="28"/>
              </w:rPr>
            </w:pPr>
            <w:r w:rsidRPr="006B7FEB">
              <w:rPr>
                <w:sz w:val="28"/>
                <w:szCs w:val="28"/>
              </w:rPr>
              <w:t>246</w:t>
            </w:r>
          </w:p>
        </w:tc>
        <w:tc>
          <w:tcPr>
            <w:tcW w:w="1538" w:type="dxa"/>
            <w:shd w:val="clear" w:color="auto" w:fill="FFFFFF"/>
            <w:vAlign w:val="center"/>
          </w:tcPr>
          <w:p w:rsidR="00D23845" w:rsidRPr="006B7FEB" w:rsidRDefault="00D23845" w:rsidP="00D23845">
            <w:pPr>
              <w:shd w:val="clear" w:color="auto" w:fill="FFFFFF"/>
              <w:spacing w:line="360" w:lineRule="auto"/>
              <w:ind w:firstLine="709"/>
              <w:contextualSpacing/>
              <w:jc w:val="center"/>
              <w:rPr>
                <w:sz w:val="28"/>
                <w:szCs w:val="28"/>
              </w:rPr>
            </w:pPr>
            <w:r w:rsidRPr="006B7FEB">
              <w:rPr>
                <w:sz w:val="28"/>
                <w:szCs w:val="28"/>
              </w:rPr>
              <w:t>254</w:t>
            </w:r>
          </w:p>
        </w:tc>
        <w:tc>
          <w:tcPr>
            <w:tcW w:w="1244" w:type="dxa"/>
            <w:shd w:val="clear" w:color="auto" w:fill="FFFFFF"/>
            <w:vAlign w:val="center"/>
          </w:tcPr>
          <w:p w:rsidR="00D23845" w:rsidRPr="006B7FEB" w:rsidRDefault="00D23845" w:rsidP="00D23845">
            <w:pPr>
              <w:shd w:val="clear" w:color="auto" w:fill="FFFFFF"/>
              <w:spacing w:line="360" w:lineRule="auto"/>
              <w:ind w:firstLine="709"/>
              <w:contextualSpacing/>
              <w:jc w:val="center"/>
              <w:rPr>
                <w:sz w:val="28"/>
                <w:szCs w:val="28"/>
              </w:rPr>
            </w:pPr>
            <w:r w:rsidRPr="006B7FEB">
              <w:rPr>
                <w:sz w:val="28"/>
                <w:szCs w:val="28"/>
              </w:rPr>
              <w:t>233</w:t>
            </w:r>
          </w:p>
        </w:tc>
        <w:tc>
          <w:tcPr>
            <w:tcW w:w="1440" w:type="dxa"/>
            <w:shd w:val="clear" w:color="auto" w:fill="FFFFFF"/>
            <w:vAlign w:val="center"/>
          </w:tcPr>
          <w:p w:rsidR="00D23845" w:rsidRPr="006B7FEB" w:rsidRDefault="00D23845" w:rsidP="00D23845">
            <w:pPr>
              <w:shd w:val="clear" w:color="auto" w:fill="FFFFFF"/>
              <w:spacing w:line="360" w:lineRule="auto"/>
              <w:ind w:firstLine="709"/>
              <w:contextualSpacing/>
              <w:jc w:val="center"/>
              <w:rPr>
                <w:sz w:val="28"/>
                <w:szCs w:val="28"/>
              </w:rPr>
            </w:pPr>
            <w:r w:rsidRPr="006B7FEB">
              <w:rPr>
                <w:sz w:val="28"/>
                <w:szCs w:val="28"/>
              </w:rPr>
              <w:t>290</w:t>
            </w:r>
          </w:p>
        </w:tc>
        <w:tc>
          <w:tcPr>
            <w:tcW w:w="1260" w:type="dxa"/>
            <w:shd w:val="clear" w:color="auto" w:fill="FFFFFF"/>
            <w:vAlign w:val="center"/>
          </w:tcPr>
          <w:p w:rsidR="00D23845" w:rsidRPr="006B7FEB" w:rsidRDefault="00D23845" w:rsidP="00D23845">
            <w:pPr>
              <w:shd w:val="clear" w:color="auto" w:fill="FFFFFF"/>
              <w:spacing w:line="360" w:lineRule="auto"/>
              <w:ind w:firstLine="709"/>
              <w:contextualSpacing/>
              <w:jc w:val="center"/>
              <w:rPr>
                <w:sz w:val="28"/>
                <w:szCs w:val="28"/>
              </w:rPr>
            </w:pPr>
            <w:r w:rsidRPr="006B7FEB">
              <w:rPr>
                <w:sz w:val="28"/>
                <w:szCs w:val="28"/>
              </w:rPr>
              <w:t>238</w:t>
            </w:r>
          </w:p>
        </w:tc>
      </w:tr>
    </w:tbl>
    <w:p w:rsidR="00D23845" w:rsidRPr="006B7FEB" w:rsidRDefault="00D23845" w:rsidP="008306FC">
      <w:pPr>
        <w:spacing w:line="360" w:lineRule="auto"/>
        <w:ind w:firstLine="709"/>
        <w:contextualSpacing/>
        <w:rPr>
          <w:color w:val="000000"/>
          <w:spacing w:val="-5"/>
          <w:sz w:val="28"/>
          <w:szCs w:val="28"/>
        </w:rPr>
      </w:pPr>
      <w:r w:rsidRPr="006B7FEB">
        <w:rPr>
          <w:color w:val="000000"/>
          <w:spacing w:val="-5"/>
          <w:sz w:val="28"/>
          <w:szCs w:val="28"/>
        </w:rPr>
        <w:t xml:space="preserve">Проведенные замеры гамма-фона в контрольных точках в 2007 году не превышали допустимых уровней и составляли до 10-12 </w:t>
      </w:r>
      <w:proofErr w:type="spellStart"/>
      <w:r w:rsidRPr="006B7FEB">
        <w:rPr>
          <w:color w:val="000000"/>
          <w:spacing w:val="-5"/>
          <w:sz w:val="28"/>
          <w:szCs w:val="28"/>
        </w:rPr>
        <w:t>мкр</w:t>
      </w:r>
      <w:proofErr w:type="spellEnd"/>
      <w:r w:rsidRPr="006B7FEB">
        <w:rPr>
          <w:color w:val="000000"/>
          <w:spacing w:val="-5"/>
          <w:sz w:val="28"/>
          <w:szCs w:val="28"/>
        </w:rPr>
        <w:t xml:space="preserve">/час. </w:t>
      </w:r>
    </w:p>
    <w:p w:rsidR="008306FC" w:rsidRDefault="008306FC" w:rsidP="00D23845">
      <w:pPr>
        <w:spacing w:line="360" w:lineRule="auto"/>
        <w:ind w:firstLine="709"/>
        <w:contextualSpacing/>
        <w:jc w:val="both"/>
        <w:rPr>
          <w:b/>
          <w:sz w:val="28"/>
          <w:szCs w:val="28"/>
        </w:rPr>
      </w:pPr>
    </w:p>
    <w:p w:rsidR="00D23845" w:rsidRPr="006B7FEB" w:rsidRDefault="00D23845" w:rsidP="00D23845">
      <w:pPr>
        <w:spacing w:line="360" w:lineRule="auto"/>
        <w:ind w:firstLine="709"/>
        <w:contextualSpacing/>
        <w:jc w:val="both"/>
        <w:rPr>
          <w:color w:val="000000"/>
          <w:spacing w:val="-5"/>
          <w:sz w:val="28"/>
          <w:szCs w:val="28"/>
        </w:rPr>
      </w:pPr>
      <w:r w:rsidRPr="006B7FEB">
        <w:rPr>
          <w:b/>
          <w:sz w:val="28"/>
          <w:szCs w:val="28"/>
        </w:rPr>
        <w:t>Вывод:</w:t>
      </w:r>
      <w:r w:rsidRPr="006B7FEB">
        <w:rPr>
          <w:sz w:val="28"/>
          <w:szCs w:val="28"/>
        </w:rPr>
        <w:t xml:space="preserve"> Территория проектируемой застройки по природным условиям и экологическому состоянию основных компонентов природной среды, в целом, благоприятна для строительства жилого комплекса.</w:t>
      </w:r>
    </w:p>
    <w:p w:rsidR="00D23845" w:rsidRPr="006B7FEB" w:rsidRDefault="00D23845" w:rsidP="00D23845">
      <w:pPr>
        <w:spacing w:line="360" w:lineRule="auto"/>
        <w:ind w:firstLine="709"/>
        <w:contextualSpacing/>
        <w:jc w:val="both"/>
        <w:rPr>
          <w:sz w:val="28"/>
          <w:szCs w:val="28"/>
        </w:rPr>
      </w:pPr>
      <w:r w:rsidRPr="006B7FEB">
        <w:rPr>
          <w:sz w:val="28"/>
          <w:szCs w:val="28"/>
        </w:rPr>
        <w:lastRenderedPageBreak/>
        <w:t>Освоение земельных участков будет вестись при соблюдении всех природоохранных мероприятий. Каких-либо строительных работ, значительно ухудшающих экологию окружающей среды, проводится не будет.</w:t>
      </w:r>
    </w:p>
    <w:p w:rsidR="00D23845" w:rsidRPr="006B7FEB" w:rsidRDefault="00D23845" w:rsidP="00D23845">
      <w:pPr>
        <w:spacing w:line="360" w:lineRule="auto"/>
        <w:ind w:firstLine="709"/>
        <w:contextualSpacing/>
        <w:jc w:val="both"/>
        <w:rPr>
          <w:sz w:val="28"/>
          <w:szCs w:val="28"/>
        </w:rPr>
      </w:pPr>
      <w:r w:rsidRPr="006B7FEB">
        <w:rPr>
          <w:sz w:val="28"/>
          <w:szCs w:val="28"/>
        </w:rPr>
        <w:t>По окончанию проведения застройки экологическая обстановка района восстановится в полном объеме.</w:t>
      </w:r>
    </w:p>
    <w:p w:rsidR="00C66F10" w:rsidRPr="006B7FEB" w:rsidRDefault="00C66F10" w:rsidP="00C66F10">
      <w:pPr>
        <w:spacing w:line="360" w:lineRule="auto"/>
        <w:ind w:firstLine="851"/>
        <w:jc w:val="both"/>
        <w:rPr>
          <w:sz w:val="28"/>
        </w:rPr>
      </w:pPr>
    </w:p>
    <w:p w:rsidR="00C66F10" w:rsidRDefault="00C66F10" w:rsidP="00C66F10">
      <w:pPr>
        <w:pStyle w:val="a7"/>
        <w:spacing w:after="200"/>
        <w:jc w:val="center"/>
        <w:rPr>
          <w:sz w:val="28"/>
          <w:szCs w:val="28"/>
        </w:rPr>
      </w:pPr>
      <w:r w:rsidRPr="006B7FEB">
        <w:rPr>
          <w:sz w:val="28"/>
          <w:szCs w:val="28"/>
        </w:rPr>
        <w:t>__</w:t>
      </w:r>
      <w:r>
        <w:rPr>
          <w:sz w:val="28"/>
          <w:szCs w:val="28"/>
        </w:rPr>
        <w:t>_______________________________________</w:t>
      </w:r>
    </w:p>
    <w:sectPr w:rsidR="00C66F10" w:rsidSect="00F160E7">
      <w:headerReference w:type="even" r:id="rId21"/>
      <w:headerReference w:type="default" r:id="rId22"/>
      <w:footerReference w:type="even" r:id="rId23"/>
      <w:footerReference w:type="default" r:id="rId24"/>
      <w:headerReference w:type="first" r:id="rId25"/>
      <w:pgSz w:w="11906" w:h="16838" w:code="9"/>
      <w:pgMar w:top="1134" w:right="851" w:bottom="1134" w:left="1418" w:header="425" w:footer="709"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49227C" w:rsidRDefault="0049227C">
      <w:r>
        <w:separator/>
      </w:r>
    </w:p>
  </w:endnote>
  <w:endnote w:type="continuationSeparator" w:id="0">
    <w:p w:rsidR="0049227C" w:rsidRDefault="0049227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E0002EFF" w:usb1="C0007843"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Arial">
    <w:panose1 w:val="020B0604020202020204"/>
    <w:charset w:val="CC"/>
    <w:family w:val="swiss"/>
    <w:pitch w:val="variable"/>
    <w:sig w:usb0="E0002AFF" w:usb1="C0007843" w:usb2="00000009" w:usb3="00000000" w:csb0="000001F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Verdana">
    <w:panose1 w:val="020B0604030504040204"/>
    <w:charset w:val="CC"/>
    <w:family w:val="swiss"/>
    <w:pitch w:val="variable"/>
    <w:sig w:usb0="A10006FF" w:usb1="4000205B" w:usb2="00000010" w:usb3="00000000" w:csb0="0000019F" w:csb1="00000000"/>
  </w:font>
  <w:font w:name="NTTimes/Cyrillic">
    <w:altName w:val="Times New Roman"/>
    <w:panose1 w:val="00000000000000000000"/>
    <w:charset w:val="00"/>
    <w:family w:val="auto"/>
    <w:notTrueType/>
    <w:pitch w:val="variable"/>
    <w:sig w:usb0="00000003" w:usb1="00000000" w:usb2="00000000" w:usb3="00000000" w:csb0="00000001" w:csb1="00000000"/>
  </w:font>
  <w:font w:name="AGOpus">
    <w:charset w:val="00"/>
    <w:family w:val="auto"/>
    <w:pitch w:val="variable"/>
    <w:sig w:usb0="00000203" w:usb1="00000000" w:usb2="00000000" w:usb3="00000000" w:csb0="00000005" w:csb1="00000000"/>
  </w:font>
  <w:font w:name="Batang">
    <w:altName w:val="바탕"/>
    <w:panose1 w:val="02030600000101010101"/>
    <w:charset w:val="81"/>
    <w:family w:val="roman"/>
    <w:pitch w:val="variable"/>
    <w:sig w:usb0="B00002AF" w:usb1="69D77CFB" w:usb2="00000030" w:usb3="00000000" w:csb0="0008009F" w:csb1="00000000"/>
  </w:font>
  <w:font w:name="Times New Roman CYR">
    <w:panose1 w:val="02020603050405020304"/>
    <w:charset w:val="CC"/>
    <w:family w:val="roman"/>
    <w:pitch w:val="variable"/>
    <w:sig w:usb0="E0002EFF" w:usb1="C0007843"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287D41" w:rsidRDefault="00287D41">
    <w:pPr>
      <w:pStyle w:val="ae"/>
      <w:framePr w:wrap="around" w:vAnchor="text" w:hAnchor="margin" w:xAlign="center" w:y="1"/>
      <w:rPr>
        <w:rStyle w:val="afb"/>
      </w:rPr>
    </w:pPr>
    <w:r>
      <w:rPr>
        <w:rStyle w:val="afb"/>
      </w:rPr>
      <w:fldChar w:fldCharType="begin"/>
    </w:r>
    <w:r>
      <w:rPr>
        <w:rStyle w:val="afb"/>
      </w:rPr>
      <w:instrText xml:space="preserve">PAGE  </w:instrText>
    </w:r>
    <w:r>
      <w:rPr>
        <w:rStyle w:val="afb"/>
      </w:rPr>
      <w:fldChar w:fldCharType="separate"/>
    </w:r>
    <w:r>
      <w:rPr>
        <w:rStyle w:val="afb"/>
        <w:noProof/>
      </w:rPr>
      <w:t>6</w:t>
    </w:r>
    <w:r>
      <w:rPr>
        <w:rStyle w:val="afb"/>
      </w:rPr>
      <w:fldChar w:fldCharType="end"/>
    </w:r>
  </w:p>
  <w:p w:rsidR="00287D41" w:rsidRDefault="00287D41">
    <w:pPr>
      <w:pStyle w:val="ae"/>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287D41" w:rsidRDefault="00287D41" w:rsidP="000474E9">
    <w:pPr>
      <w:pStyle w:val="ae"/>
      <w:pBdr>
        <w:bottom w:val="dotted" w:sz="4" w:space="1" w:color="auto"/>
      </w:pBdr>
      <w:tabs>
        <w:tab w:val="left" w:pos="1620"/>
      </w:tabs>
      <w:ind w:firstLine="5940"/>
      <w:rPr>
        <w:i/>
      </w:rPr>
    </w:pPr>
    <w:r>
      <w:rPr>
        <w:noProof/>
      </w:rPr>
      <w:drawing>
        <wp:anchor distT="0" distB="0" distL="114300" distR="114300" simplePos="0" relativeHeight="251652608" behindDoc="1" locked="0" layoutInCell="1" allowOverlap="1">
          <wp:simplePos x="0" y="0"/>
          <wp:positionH relativeFrom="column">
            <wp:posOffset>5516245</wp:posOffset>
          </wp:positionH>
          <wp:positionV relativeFrom="paragraph">
            <wp:posOffset>15240</wp:posOffset>
          </wp:positionV>
          <wp:extent cx="424180" cy="324485"/>
          <wp:effectExtent l="19050" t="0" r="0" b="0"/>
          <wp:wrapTight wrapText="bothSides">
            <wp:wrapPolygon edited="0">
              <wp:start x="-970" y="0"/>
              <wp:lineTo x="-970" y="20290"/>
              <wp:lineTo x="21341" y="20290"/>
              <wp:lineTo x="21341" y="0"/>
              <wp:lineTo x="-970" y="0"/>
            </wp:wrapPolygon>
          </wp:wrapTight>
          <wp:docPr id="18" name="Рисунок 18" descr="Визитка_Оферта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Визитка_Оферта_1"/>
                  <pic:cNvPicPr>
                    <a:picLocks noChangeAspect="1" noChangeArrowheads="1"/>
                  </pic:cNvPicPr>
                </pic:nvPicPr>
                <pic:blipFill>
                  <a:blip r:embed="rId1"/>
                  <a:srcRect/>
                  <a:stretch>
                    <a:fillRect/>
                  </a:stretch>
                </pic:blipFill>
                <pic:spPr bwMode="auto">
                  <a:xfrm>
                    <a:off x="0" y="0"/>
                    <a:ext cx="424180" cy="324485"/>
                  </a:xfrm>
                  <a:prstGeom prst="rect">
                    <a:avLst/>
                  </a:prstGeom>
                  <a:noFill/>
                  <a:ln w="9525">
                    <a:noFill/>
                    <a:miter lim="800000"/>
                    <a:headEnd/>
                    <a:tailEnd/>
                  </a:ln>
                </pic:spPr>
              </pic:pic>
            </a:graphicData>
          </a:graphic>
        </wp:anchor>
      </w:drawing>
    </w:r>
  </w:p>
  <w:p w:rsidR="00287D41" w:rsidRPr="000474E9" w:rsidRDefault="00287D41" w:rsidP="000474E9">
    <w:pPr>
      <w:pStyle w:val="ae"/>
      <w:pBdr>
        <w:bottom w:val="dotted" w:sz="4" w:space="1" w:color="auto"/>
      </w:pBdr>
      <w:tabs>
        <w:tab w:val="left" w:pos="1620"/>
        <w:tab w:val="left" w:pos="5954"/>
        <w:tab w:val="left" w:pos="6237"/>
      </w:tabs>
      <w:rPr>
        <w:i/>
      </w:rPr>
    </w:pPr>
    <w:r>
      <w:rPr>
        <w:i/>
      </w:rPr>
      <w:tab/>
    </w:r>
    <w:r>
      <w:rPr>
        <w:i/>
      </w:rPr>
      <w:tab/>
    </w:r>
    <w:r>
      <w:rPr>
        <w:i/>
      </w:rPr>
      <w:tab/>
    </w:r>
    <w:r>
      <w:rPr>
        <w:i/>
        <w:lang w:val="en-US"/>
      </w:rPr>
      <w:t>SPI Planning Group LLC</w:t>
    </w:r>
    <w:r>
      <w:rPr>
        <w:i/>
      </w:rPr>
      <w:t xml:space="preserve"> </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49227C" w:rsidRDefault="0049227C">
      <w:r>
        <w:separator/>
      </w:r>
    </w:p>
  </w:footnote>
  <w:footnote w:type="continuationSeparator" w:id="0">
    <w:p w:rsidR="0049227C" w:rsidRDefault="0049227C">
      <w:r>
        <w:continuationSeparator/>
      </w:r>
    </w:p>
  </w:footnote>
  <w:footnote w:id="1">
    <w:p w:rsidR="00287D41" w:rsidRDefault="00287D41">
      <w:pPr>
        <w:pStyle w:val="a8"/>
      </w:pPr>
      <w:r>
        <w:rPr>
          <w:rStyle w:val="afff8"/>
        </w:rPr>
        <w:footnoteRef/>
      </w:r>
      <w:r>
        <w:t xml:space="preserve"> Настоящий раздел содержит информацию, статистические данные и оценку изменения таких данных применительно исключительно к существующему состоянию территории. Проектные предложения, предусмотренные Документацией, описание качественных и количественных характеристик таких предложений содержится в разделе 5.</w:t>
      </w:r>
    </w:p>
  </w:footnote>
  <w:footnote w:id="2">
    <w:p w:rsidR="00287D41" w:rsidRDefault="00287D41" w:rsidP="00F4782E">
      <w:pPr>
        <w:pStyle w:val="a8"/>
      </w:pPr>
      <w:r>
        <w:rPr>
          <w:rStyle w:val="afff8"/>
        </w:rPr>
        <w:footnoteRef/>
      </w:r>
      <w:r>
        <w:t xml:space="preserve"> Информация об объектах федерального значения приводится в целях информационной целостности и не является предметом утверждения настоящей Документации.</w:t>
      </w:r>
    </w:p>
  </w:footnote>
  <w:footnote w:id="3">
    <w:p w:rsidR="00287D41" w:rsidRDefault="00287D41" w:rsidP="00F4782E">
      <w:pPr>
        <w:pStyle w:val="a8"/>
      </w:pPr>
      <w:r>
        <w:rPr>
          <w:rStyle w:val="afff8"/>
        </w:rPr>
        <w:footnoteRef/>
      </w:r>
      <w:r>
        <w:t xml:space="preserve"> Информация об объектах регионального значения приводится в целях информационной целостности и не является предметом утверждения настоящей Документации.</w:t>
      </w:r>
    </w:p>
  </w:footnote>
  <w:footnote w:id="4">
    <w:p w:rsidR="00287D41" w:rsidRDefault="00287D41" w:rsidP="008338EB">
      <w:pPr>
        <w:pStyle w:val="a8"/>
      </w:pPr>
      <w:r>
        <w:rPr>
          <w:rStyle w:val="afff8"/>
        </w:rPr>
        <w:footnoteRef/>
      </w:r>
      <w:r>
        <w:t xml:space="preserve"> Показатели планируемого развития сетей и сооружений инженерно-технического обеспечения необходимо уточнить в ходе архитектурно-строительного проектирования.</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287D41" w:rsidRDefault="00287D41" w:rsidP="002A4428">
    <w:pPr>
      <w:pStyle w:val="af6"/>
      <w:framePr w:wrap="around" w:vAnchor="text" w:hAnchor="margin" w:xAlign="right" w:y="1"/>
      <w:rPr>
        <w:rStyle w:val="afb"/>
      </w:rPr>
    </w:pPr>
    <w:r>
      <w:rPr>
        <w:rStyle w:val="afb"/>
      </w:rPr>
      <w:fldChar w:fldCharType="begin"/>
    </w:r>
    <w:r>
      <w:rPr>
        <w:rStyle w:val="afb"/>
      </w:rPr>
      <w:instrText xml:space="preserve">PAGE  </w:instrText>
    </w:r>
    <w:r>
      <w:rPr>
        <w:rStyle w:val="afb"/>
      </w:rPr>
      <w:fldChar w:fldCharType="separate"/>
    </w:r>
    <w:r>
      <w:rPr>
        <w:rStyle w:val="afb"/>
        <w:noProof/>
      </w:rPr>
      <w:t>6</w:t>
    </w:r>
    <w:r>
      <w:rPr>
        <w:rStyle w:val="afb"/>
      </w:rPr>
      <w:fldChar w:fldCharType="end"/>
    </w:r>
  </w:p>
  <w:p w:rsidR="00287D41" w:rsidRDefault="00287D41" w:rsidP="004349FD">
    <w:pPr>
      <w:pStyle w:val="af6"/>
      <w:ind w:right="36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287D41" w:rsidRDefault="00287D41" w:rsidP="000474E9">
    <w:pPr>
      <w:pStyle w:val="af6"/>
      <w:pBdr>
        <w:bottom w:val="dotted" w:sz="4" w:space="1" w:color="auto"/>
      </w:pBdr>
      <w:tabs>
        <w:tab w:val="clear" w:pos="4677"/>
        <w:tab w:val="clear" w:pos="9355"/>
        <w:tab w:val="left" w:pos="5684"/>
      </w:tabs>
      <w:ind w:right="360"/>
    </w:pPr>
    <w:r>
      <w:rPr>
        <w:noProof/>
      </w:rPr>
      <mc:AlternateContent>
        <mc:Choice Requires="wps">
          <w:drawing>
            <wp:anchor distT="0" distB="0" distL="114300" distR="114300" simplePos="0" relativeHeight="251659264" behindDoc="0" locked="0" layoutInCell="0" allowOverlap="1">
              <wp:simplePos x="0" y="0"/>
              <wp:positionH relativeFrom="page">
                <wp:posOffset>1080135</wp:posOffset>
              </wp:positionH>
              <wp:positionV relativeFrom="page">
                <wp:posOffset>271780</wp:posOffset>
              </wp:positionV>
              <wp:extent cx="6113145" cy="175260"/>
              <wp:effectExtent l="0" t="0" r="0" b="0"/>
              <wp:wrapNone/>
              <wp:docPr id="473" name="Надпись 47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13145" cy="175260"/>
                      </a:xfrm>
                      <a:prstGeom prst="rect">
                        <a:avLst/>
                      </a:prstGeom>
                      <a:noFill/>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87D41" w:rsidRDefault="00287D41">
                          <w:r>
                            <w:t>Материалы по обоснованию проекта планировки Территории</w:t>
                          </w:r>
                        </w:p>
                      </w:txbxContent>
                    </wps:txbx>
                    <wps:bodyPr rot="0" vert="horz" wrap="square" lIns="91440" tIns="0" rIns="91440" bIns="0" anchor="ctr" anchorCtr="0" upright="1">
                      <a:spAutoFit/>
                    </wps:bodyPr>
                  </wps:wsp>
                </a:graphicData>
              </a:graphic>
              <wp14:sizeRelH relativeFrom="margin">
                <wp14:pctWidth>100000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Надпись 473" o:spid="_x0000_s1028" type="#_x0000_t202" style="position:absolute;margin-left:85.05pt;margin-top:21.4pt;width:481.35pt;height:13.8pt;z-index:251659264;visibility:visible;mso-wrap-style:square;mso-width-percent:1000;mso-height-percent:0;mso-wrap-distance-left:9pt;mso-wrap-distance-top:0;mso-wrap-distance-right:9pt;mso-wrap-distance-bottom:0;mso-position-horizontal:absolute;mso-position-horizontal-relative:page;mso-position-vertical:absolute;mso-position-vertical-relative:page;mso-width-percent:100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" o:allowincell="f" filled="f" stroked="f">
              <v:textbox style="mso-fit-shape-to-text:t" inset=",0,,0">
                <w:txbxContent>
                  <w:p w:rsidR="00287D41" w:rsidRDefault="00287D41">
                    <w:r>
                      <w:t>Материалы по обоснованию проекта планировки Территории</w:t>
                    </w:r>
                  </w:p>
                </w:txbxContent>
              </v:textbox>
              <w10:wrap anchorx="page" anchory="page"/>
            </v:shape>
          </w:pict>
        </mc:Fallback>
      </mc:AlternateContent>
    </w:r>
    <w:r>
      <w:rPr>
        <w:noProof/>
      </w:rPr>
      <mc:AlternateContent>
        <mc:Choice Requires="wps">
          <w:drawing>
            <wp:anchor distT="0" distB="0" distL="114300" distR="114300" simplePos="0" relativeHeight="251656192" behindDoc="0" locked="0" layoutInCell="0" allowOverlap="1">
              <wp:simplePos x="0" y="0"/>
              <wp:positionH relativeFrom="page">
                <wp:posOffset>0</wp:posOffset>
              </wp:positionH>
              <wp:positionV relativeFrom="page">
                <wp:posOffset>271780</wp:posOffset>
              </wp:positionV>
              <wp:extent cx="900430" cy="175260"/>
              <wp:effectExtent l="0" t="0" r="0" b="0"/>
              <wp:wrapNone/>
              <wp:docPr id="10" name="Надпись 47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00430" cy="175260"/>
                      </a:xfrm>
                      <a:prstGeom prst="rect">
                        <a:avLst/>
                      </a:prstGeom>
                      <a:solidFill>
                        <a:srgbClr val="76923C"/>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287D41" w:rsidRPr="000474E9" w:rsidRDefault="00287D41">
                          <w:pPr>
                            <w:jc w:val="right"/>
                            <w:rPr>
                              <w:color w:val="FFFFFF"/>
                            </w:rPr>
                          </w:pPr>
                          <w:r>
                            <w:fldChar w:fldCharType="begin"/>
                          </w:r>
                          <w:r>
                            <w:instrText>PAGE   \* MERGEFORMAT</w:instrText>
                          </w:r>
                          <w:r>
                            <w:fldChar w:fldCharType="separate"/>
                          </w:r>
                          <w:r w:rsidR="009F5562" w:rsidRPr="009F5562">
                            <w:rPr>
                              <w:noProof/>
                              <w:color w:val="FFFFFF"/>
                            </w:rPr>
                            <w:t>22</w:t>
                          </w:r>
                          <w:r>
                            <w:rPr>
                              <w:noProof/>
                              <w:color w:val="FFFFFF"/>
                            </w:rPr>
                            <w:fldChar w:fldCharType="end"/>
                          </w:r>
                        </w:p>
                      </w:txbxContent>
                    </wps:txbx>
                    <wps:bodyPr rot="0" vert="horz" wrap="square" lIns="91440" tIns="0" rIns="91440" bIns="0" anchor="ctr" anchorCtr="0" upright="1">
                      <a:spAutoFit/>
                    </wps:bodyPr>
                  </wps:wsp>
                </a:graphicData>
              </a:graphic>
              <wp14:sizeRelH relativeFrom="leftMargin">
                <wp14:pctWidth>100000</wp14:pctWidth>
              </wp14:sizeRelH>
              <wp14:sizeRelV relativeFrom="page">
                <wp14:pctHeight>0</wp14:pctHeight>
              </wp14:sizeRelV>
            </wp:anchor>
          </w:drawing>
        </mc:Choice>
        <mc:Fallback>
          <w:pict>
            <v:shape id="Надпись 474" o:spid="_x0000_s1029" type="#_x0000_t202" style="position:absolute;margin-left:0;margin-top:21.4pt;width:70.9pt;height:13.8pt;z-index:251656192;visibility:visible;mso-wrap-style:square;mso-width-percent:1000;mso-height-percent:0;mso-wrap-distance-left:9pt;mso-wrap-distance-top:0;mso-wrap-distance-right:9pt;mso-wrap-distance-bottom:0;mso-position-horizontal:absolute;mso-position-horizontal-relative:page;mso-position-vertical:absolute;mso-position-vertical-relative:page;mso-width-percent:1000;mso-height-percent:0;mso-width-relative:left-margin-area;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" o:allowincell="f" fillcolor="#76923c" stroked="f">
              <v:textbox style="mso-fit-shape-to-text:t" inset=",0,,0">
                <w:txbxContent>
                  <w:p w:rsidR="00287D41" w:rsidRPr="000474E9" w:rsidRDefault="00287D41">
                    <w:pPr>
                      <w:jc w:val="right"/>
                      <w:rPr>
                        <w:color w:val="FFFFFF"/>
                      </w:rPr>
                    </w:pPr>
                    <w:r>
                      <w:fldChar w:fldCharType="begin"/>
                    </w:r>
                    <w:r>
                      <w:instrText>PAGE   \* MERGEFORMAT</w:instrText>
                    </w:r>
                    <w:r>
                      <w:fldChar w:fldCharType="separate"/>
                    </w:r>
                    <w:r w:rsidR="009F5562" w:rsidRPr="009F5562">
                      <w:rPr>
                        <w:noProof/>
                        <w:color w:val="FFFFFF"/>
                      </w:rPr>
                      <w:t>22</w:t>
                    </w:r>
                    <w:r>
                      <w:rPr>
                        <w:noProof/>
                        <w:color w:val="FFFFFF"/>
                      </w:rPr>
                      <w:fldChar w:fldCharType="end"/>
                    </w:r>
                  </w:p>
                </w:txbxContent>
              </v:textbox>
              <w10:wrap anchorx="page" anchory="page"/>
            </v:shape>
          </w:pict>
        </mc:Fallback>
      </mc:AlternateConten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287D41" w:rsidRDefault="00287D41">
    <w:pPr>
      <w:pStyle w:val="af6"/>
    </w:pPr>
    <w:r>
      <w:rPr>
        <w:noProof/>
      </w:rPr>
      <w:drawing>
        <wp:anchor distT="0" distB="0" distL="114300" distR="114300" simplePos="0" relativeHeight="251661312" behindDoc="0" locked="0" layoutInCell="1" allowOverlap="1" wp14:anchorId="5AC86E69" wp14:editId="56409965">
          <wp:simplePos x="0" y="0"/>
          <wp:positionH relativeFrom="page">
            <wp:align>center</wp:align>
          </wp:positionH>
          <wp:positionV relativeFrom="paragraph">
            <wp:posOffset>8890</wp:posOffset>
          </wp:positionV>
          <wp:extent cx="7048500" cy="858520"/>
          <wp:effectExtent l="0" t="0" r="0" b="0"/>
          <wp:wrapSquare wrapText="bothSides"/>
          <wp:docPr id="13" name="Рисунок 13" descr="Блан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Бланк"/>
                  <pic:cNvPicPr>
                    <a:picLocks noChangeAspect="1" noChangeArrowheads="1"/>
                  </pic:cNvPicPr>
                </pic:nvPicPr>
                <pic:blipFill>
                  <a:blip r:embed="rId1"/>
                  <a:srcRect/>
                  <a:stretch>
                    <a:fillRect/>
                  </a:stretch>
                </pic:blipFill>
                <pic:spPr bwMode="auto">
                  <a:xfrm>
                    <a:off x="0" y="0"/>
                    <a:ext cx="7048500" cy="858520"/>
                  </a:xfrm>
                  <a:prstGeom prst="rect">
                    <a:avLst/>
                  </a:prstGeom>
                  <a:noFill/>
                  <a:ln w="9525">
                    <a:noFill/>
                    <a:miter lim="800000"/>
                    <a:headEnd/>
                    <a:tailEnd/>
                  </a:ln>
                </pic:spPr>
              </pic:pic>
            </a:graphicData>
          </a:graphic>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00000B"/>
    <w:multiLevelType w:val="hybridMultilevel"/>
    <w:tmpl w:val="0000000A"/>
    <w:lvl w:ilvl="0" w:tplc="000F426E">
      <w:start w:val="1"/>
      <w:numFmt w:val="bullet"/>
      <w:lvlText w:val="-"/>
      <w:lvlJc w:val="left"/>
      <w:rPr>
        <w:sz w:val="28"/>
        <w:szCs w:val="28"/>
      </w:rPr>
    </w:lvl>
    <w:lvl w:ilvl="1" w:tplc="000F426F">
      <w:start w:val="1"/>
      <w:numFmt w:val="bullet"/>
      <w:lvlText w:val="-"/>
      <w:lvlJc w:val="left"/>
      <w:rPr>
        <w:sz w:val="28"/>
        <w:szCs w:val="28"/>
      </w:rPr>
    </w:lvl>
    <w:lvl w:ilvl="2" w:tplc="000F4270">
      <w:start w:val="1"/>
      <w:numFmt w:val="bullet"/>
      <w:lvlText w:val="-"/>
      <w:lvlJc w:val="left"/>
      <w:rPr>
        <w:sz w:val="28"/>
        <w:szCs w:val="28"/>
      </w:rPr>
    </w:lvl>
    <w:lvl w:ilvl="3" w:tplc="000F4271">
      <w:start w:val="1"/>
      <w:numFmt w:val="bullet"/>
      <w:lvlText w:val="-"/>
      <w:lvlJc w:val="left"/>
      <w:rPr>
        <w:sz w:val="28"/>
        <w:szCs w:val="28"/>
      </w:rPr>
    </w:lvl>
    <w:lvl w:ilvl="4" w:tplc="000F4272">
      <w:start w:val="1"/>
      <w:numFmt w:val="bullet"/>
      <w:lvlText w:val="-"/>
      <w:lvlJc w:val="left"/>
      <w:rPr>
        <w:sz w:val="28"/>
        <w:szCs w:val="28"/>
      </w:rPr>
    </w:lvl>
    <w:lvl w:ilvl="5" w:tplc="000F4273">
      <w:start w:val="1"/>
      <w:numFmt w:val="bullet"/>
      <w:lvlText w:val="-"/>
      <w:lvlJc w:val="left"/>
      <w:rPr>
        <w:sz w:val="28"/>
        <w:szCs w:val="28"/>
      </w:rPr>
    </w:lvl>
    <w:lvl w:ilvl="6" w:tplc="000F4274">
      <w:start w:val="1"/>
      <w:numFmt w:val="bullet"/>
      <w:lvlText w:val="-"/>
      <w:lvlJc w:val="left"/>
      <w:rPr>
        <w:sz w:val="28"/>
        <w:szCs w:val="28"/>
      </w:rPr>
    </w:lvl>
    <w:lvl w:ilvl="7" w:tplc="000F4275">
      <w:start w:val="1"/>
      <w:numFmt w:val="bullet"/>
      <w:lvlText w:val="-"/>
      <w:lvlJc w:val="left"/>
      <w:rPr>
        <w:sz w:val="28"/>
        <w:szCs w:val="28"/>
      </w:rPr>
    </w:lvl>
    <w:lvl w:ilvl="8" w:tplc="000F4276">
      <w:start w:val="1"/>
      <w:numFmt w:val="bullet"/>
      <w:lvlText w:val="-"/>
      <w:lvlJc w:val="left"/>
      <w:rPr>
        <w:sz w:val="28"/>
        <w:szCs w:val="28"/>
      </w:rPr>
    </w:lvl>
  </w:abstractNum>
  <w:abstractNum w:abstractNumId="1">
    <w:nsid w:val="03185017"/>
    <w:multiLevelType w:val="hybridMultilevel"/>
    <w:tmpl w:val="8EFE48D0"/>
    <w:lvl w:ilvl="0" w:tplc="FFFFFFFF">
      <w:numFmt w:val="bullet"/>
      <w:lvlText w:val="-"/>
      <w:lvlJc w:val="left"/>
      <w:pPr>
        <w:ind w:left="1287" w:hanging="360"/>
      </w:pPr>
      <w:rPr>
        <w:rFonts w:ascii="Times New Roman" w:eastAsia="Times New Roman" w:hAnsi="Times New Roman"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
    <w:nsid w:val="0459053A"/>
    <w:multiLevelType w:val="hybridMultilevel"/>
    <w:tmpl w:val="70886A3C"/>
    <w:lvl w:ilvl="0" w:tplc="D7F44CC6">
      <w:start w:val="1"/>
      <w:numFmt w:val="bullet"/>
      <w:lvlText w:val="-"/>
      <w:lvlJc w:val="left"/>
      <w:pPr>
        <w:ind w:left="1429" w:hanging="360"/>
      </w:pPr>
      <w:rPr>
        <w:rFonts w:ascii="Courier New" w:hAnsi="Courier New"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
    <w:nsid w:val="05606ACC"/>
    <w:multiLevelType w:val="hybridMultilevel"/>
    <w:tmpl w:val="1F844A82"/>
    <w:lvl w:ilvl="0" w:tplc="FFFFFFFF">
      <w:numFmt w:val="bullet"/>
      <w:lvlText w:val="-"/>
      <w:lvlJc w:val="left"/>
      <w:pPr>
        <w:ind w:left="663" w:hanging="360"/>
      </w:pPr>
      <w:rPr>
        <w:rFonts w:ascii="Times New Roman" w:eastAsia="Times New Roman" w:hAnsi="Times New Roman" w:hint="default"/>
      </w:rPr>
    </w:lvl>
    <w:lvl w:ilvl="1" w:tplc="04190003" w:tentative="1">
      <w:start w:val="1"/>
      <w:numFmt w:val="bullet"/>
      <w:lvlText w:val="o"/>
      <w:lvlJc w:val="left"/>
      <w:pPr>
        <w:ind w:left="1383" w:hanging="360"/>
      </w:pPr>
      <w:rPr>
        <w:rFonts w:ascii="Courier New" w:hAnsi="Courier New" w:cs="Courier New" w:hint="default"/>
      </w:rPr>
    </w:lvl>
    <w:lvl w:ilvl="2" w:tplc="04190005" w:tentative="1">
      <w:start w:val="1"/>
      <w:numFmt w:val="bullet"/>
      <w:lvlText w:val=""/>
      <w:lvlJc w:val="left"/>
      <w:pPr>
        <w:ind w:left="2103" w:hanging="360"/>
      </w:pPr>
      <w:rPr>
        <w:rFonts w:ascii="Wingdings" w:hAnsi="Wingdings" w:hint="default"/>
      </w:rPr>
    </w:lvl>
    <w:lvl w:ilvl="3" w:tplc="04190001" w:tentative="1">
      <w:start w:val="1"/>
      <w:numFmt w:val="bullet"/>
      <w:lvlText w:val=""/>
      <w:lvlJc w:val="left"/>
      <w:pPr>
        <w:ind w:left="2823" w:hanging="360"/>
      </w:pPr>
      <w:rPr>
        <w:rFonts w:ascii="Symbol" w:hAnsi="Symbol" w:hint="default"/>
      </w:rPr>
    </w:lvl>
    <w:lvl w:ilvl="4" w:tplc="04190003" w:tentative="1">
      <w:start w:val="1"/>
      <w:numFmt w:val="bullet"/>
      <w:lvlText w:val="o"/>
      <w:lvlJc w:val="left"/>
      <w:pPr>
        <w:ind w:left="3543" w:hanging="360"/>
      </w:pPr>
      <w:rPr>
        <w:rFonts w:ascii="Courier New" w:hAnsi="Courier New" w:cs="Courier New" w:hint="default"/>
      </w:rPr>
    </w:lvl>
    <w:lvl w:ilvl="5" w:tplc="04190005" w:tentative="1">
      <w:start w:val="1"/>
      <w:numFmt w:val="bullet"/>
      <w:lvlText w:val=""/>
      <w:lvlJc w:val="left"/>
      <w:pPr>
        <w:ind w:left="4263" w:hanging="360"/>
      </w:pPr>
      <w:rPr>
        <w:rFonts w:ascii="Wingdings" w:hAnsi="Wingdings" w:hint="default"/>
      </w:rPr>
    </w:lvl>
    <w:lvl w:ilvl="6" w:tplc="04190001" w:tentative="1">
      <w:start w:val="1"/>
      <w:numFmt w:val="bullet"/>
      <w:lvlText w:val=""/>
      <w:lvlJc w:val="left"/>
      <w:pPr>
        <w:ind w:left="4983" w:hanging="360"/>
      </w:pPr>
      <w:rPr>
        <w:rFonts w:ascii="Symbol" w:hAnsi="Symbol" w:hint="default"/>
      </w:rPr>
    </w:lvl>
    <w:lvl w:ilvl="7" w:tplc="04190003" w:tentative="1">
      <w:start w:val="1"/>
      <w:numFmt w:val="bullet"/>
      <w:lvlText w:val="o"/>
      <w:lvlJc w:val="left"/>
      <w:pPr>
        <w:ind w:left="5703" w:hanging="360"/>
      </w:pPr>
      <w:rPr>
        <w:rFonts w:ascii="Courier New" w:hAnsi="Courier New" w:cs="Courier New" w:hint="default"/>
      </w:rPr>
    </w:lvl>
    <w:lvl w:ilvl="8" w:tplc="04190005" w:tentative="1">
      <w:start w:val="1"/>
      <w:numFmt w:val="bullet"/>
      <w:lvlText w:val=""/>
      <w:lvlJc w:val="left"/>
      <w:pPr>
        <w:ind w:left="6423" w:hanging="360"/>
      </w:pPr>
      <w:rPr>
        <w:rFonts w:ascii="Wingdings" w:hAnsi="Wingdings" w:hint="default"/>
      </w:rPr>
    </w:lvl>
  </w:abstractNum>
  <w:abstractNum w:abstractNumId="4">
    <w:nsid w:val="072B24A8"/>
    <w:multiLevelType w:val="hybridMultilevel"/>
    <w:tmpl w:val="F468E6BA"/>
    <w:lvl w:ilvl="0" w:tplc="D7F44CC6">
      <w:start w:val="1"/>
      <w:numFmt w:val="bullet"/>
      <w:lvlText w:val="-"/>
      <w:lvlJc w:val="left"/>
      <w:pPr>
        <w:ind w:left="720" w:hanging="360"/>
      </w:pPr>
      <w:rPr>
        <w:rFonts w:ascii="Courier New" w:hAnsi="Courier New"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
    <w:nsid w:val="097445F8"/>
    <w:multiLevelType w:val="hybridMultilevel"/>
    <w:tmpl w:val="1254A5A0"/>
    <w:lvl w:ilvl="0" w:tplc="FFFFFFFF">
      <w:start w:val="1"/>
      <w:numFmt w:val="bullet"/>
      <w:lvlText w:val=""/>
      <w:lvlJc w:val="left"/>
      <w:pPr>
        <w:ind w:left="1429" w:hanging="360"/>
      </w:pPr>
      <w:rPr>
        <w:rFonts w:ascii="Symbol" w:hAnsi="Symbol"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6">
    <w:nsid w:val="0BFD0AB6"/>
    <w:multiLevelType w:val="hybridMultilevel"/>
    <w:tmpl w:val="4480311C"/>
    <w:lvl w:ilvl="0" w:tplc="D7F44CC6">
      <w:start w:val="1"/>
      <w:numFmt w:val="bullet"/>
      <w:lvlText w:val="-"/>
      <w:lvlJc w:val="left"/>
      <w:pPr>
        <w:ind w:left="1429" w:hanging="360"/>
      </w:pPr>
      <w:rPr>
        <w:rFonts w:ascii="Courier New" w:hAnsi="Courier New"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
    <w:nsid w:val="0E755CFC"/>
    <w:multiLevelType w:val="multilevel"/>
    <w:tmpl w:val="9C504C1A"/>
    <w:lvl w:ilvl="0">
      <w:start w:val="1"/>
      <w:numFmt w:val="decimal"/>
      <w:lvlText w:val="%1."/>
      <w:lvlJc w:val="left"/>
      <w:pPr>
        <w:ind w:left="1385" w:hanging="675"/>
      </w:pPr>
      <w:rPr>
        <w:rFonts w:hint="default"/>
      </w:rPr>
    </w:lvl>
    <w:lvl w:ilvl="1">
      <w:start w:val="1"/>
      <w:numFmt w:val="decimal"/>
      <w:lvlText w:val="%1.%2."/>
      <w:lvlJc w:val="left"/>
      <w:pPr>
        <w:ind w:left="1385" w:hanging="675"/>
      </w:pPr>
      <w:rPr>
        <w:rFonts w:hint="default"/>
      </w:rPr>
    </w:lvl>
    <w:lvl w:ilvl="2">
      <w:start w:val="1"/>
      <w:numFmt w:val="decimal"/>
      <w:lvlText w:val="%1.%2.%3."/>
      <w:lvlJc w:val="left"/>
      <w:pPr>
        <w:ind w:left="1430" w:hanging="720"/>
      </w:pPr>
      <w:rPr>
        <w:rFonts w:hint="default"/>
        <w:b/>
      </w:rPr>
    </w:lvl>
    <w:lvl w:ilvl="3">
      <w:start w:val="1"/>
      <w:numFmt w:val="decimal"/>
      <w:lvlText w:val="%1.%2.%3.%4."/>
      <w:lvlJc w:val="left"/>
      <w:pPr>
        <w:ind w:left="2847" w:hanging="72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625" w:hanging="108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403" w:hanging="1440"/>
      </w:pPr>
      <w:rPr>
        <w:rFonts w:hint="default"/>
      </w:rPr>
    </w:lvl>
    <w:lvl w:ilvl="8">
      <w:start w:val="1"/>
      <w:numFmt w:val="decimal"/>
      <w:lvlText w:val="%1.%2.%3.%4.%5.%6.%7.%8.%9."/>
      <w:lvlJc w:val="left"/>
      <w:pPr>
        <w:ind w:left="7472" w:hanging="1800"/>
      </w:pPr>
      <w:rPr>
        <w:rFonts w:hint="default"/>
      </w:rPr>
    </w:lvl>
  </w:abstractNum>
  <w:abstractNum w:abstractNumId="8">
    <w:nsid w:val="0F420B37"/>
    <w:multiLevelType w:val="multilevel"/>
    <w:tmpl w:val="66D8FC02"/>
    <w:styleLink w:val="a"/>
    <w:lvl w:ilvl="0">
      <w:start w:val="1"/>
      <w:numFmt w:val="decimal"/>
      <w:pStyle w:val="-1"/>
      <w:suff w:val="space"/>
      <w:lvlText w:val="%1"/>
      <w:lvlJc w:val="left"/>
      <w:pPr>
        <w:ind w:left="284" w:firstLine="850"/>
      </w:pPr>
      <w:rPr>
        <w:rFonts w:hint="default"/>
      </w:rPr>
    </w:lvl>
    <w:lvl w:ilvl="1">
      <w:start w:val="1"/>
      <w:numFmt w:val="decimal"/>
      <w:pStyle w:val="-2"/>
      <w:suff w:val="space"/>
      <w:lvlText w:val="%1.%2"/>
      <w:lvlJc w:val="left"/>
      <w:pPr>
        <w:ind w:left="284" w:firstLine="850"/>
      </w:pPr>
      <w:rPr>
        <w:rFonts w:hint="default"/>
      </w:rPr>
    </w:lvl>
    <w:lvl w:ilvl="2">
      <w:start w:val="1"/>
      <w:numFmt w:val="decimal"/>
      <w:pStyle w:val="-3"/>
      <w:suff w:val="space"/>
      <w:lvlText w:val="%1.%2.%3"/>
      <w:lvlJc w:val="left"/>
      <w:pPr>
        <w:ind w:left="284" w:firstLine="850"/>
      </w:pPr>
      <w:rPr>
        <w:rFonts w:hint="default"/>
      </w:rPr>
    </w:lvl>
    <w:lvl w:ilvl="3">
      <w:start w:val="1"/>
      <w:numFmt w:val="decimal"/>
      <w:pStyle w:val="-4"/>
      <w:suff w:val="space"/>
      <w:lvlText w:val="%1.%2.%3.%4"/>
      <w:lvlJc w:val="left"/>
      <w:pPr>
        <w:ind w:left="860" w:firstLine="850"/>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9">
    <w:nsid w:val="10541707"/>
    <w:multiLevelType w:val="multilevel"/>
    <w:tmpl w:val="B396033A"/>
    <w:styleLink w:val="3"/>
    <w:lvl w:ilvl="0">
      <w:start w:val="1"/>
      <w:numFmt w:val="bullet"/>
      <w:lvlText w:val="­"/>
      <w:lvlJc w:val="left"/>
      <w:pPr>
        <w:tabs>
          <w:tab w:val="num" w:pos="1440"/>
        </w:tabs>
        <w:ind w:left="1440" w:hanging="360"/>
      </w:pPr>
      <w:rPr>
        <w:rFonts w:ascii="Courier New" w:hAnsi="Courier New"/>
        <w:sz w:val="26"/>
      </w:rPr>
    </w:lvl>
    <w:lvl w:ilvl="1">
      <w:start w:val="1"/>
      <w:numFmt w:val="bullet"/>
      <w:lvlText w:val="o"/>
      <w:lvlJc w:val="left"/>
      <w:pPr>
        <w:tabs>
          <w:tab w:val="num" w:pos="2160"/>
        </w:tabs>
        <w:ind w:left="2160" w:hanging="360"/>
      </w:pPr>
      <w:rPr>
        <w:rFonts w:ascii="Courier New" w:hAnsi="Courier New" w:cs="Courier New" w:hint="default"/>
      </w:rPr>
    </w:lvl>
    <w:lvl w:ilvl="2">
      <w:start w:val="1"/>
      <w:numFmt w:val="bullet"/>
      <w:lvlText w:val=""/>
      <w:lvlJc w:val="left"/>
      <w:pPr>
        <w:tabs>
          <w:tab w:val="num" w:pos="2880"/>
        </w:tabs>
        <w:ind w:left="2880" w:hanging="360"/>
      </w:pPr>
      <w:rPr>
        <w:rFonts w:ascii="Wingdings" w:hAnsi="Wingdings" w:hint="default"/>
      </w:rPr>
    </w:lvl>
    <w:lvl w:ilvl="3">
      <w:start w:val="1"/>
      <w:numFmt w:val="bullet"/>
      <w:lvlText w:val=""/>
      <w:lvlJc w:val="left"/>
      <w:pPr>
        <w:tabs>
          <w:tab w:val="num" w:pos="3600"/>
        </w:tabs>
        <w:ind w:left="3600" w:hanging="360"/>
      </w:pPr>
      <w:rPr>
        <w:rFonts w:ascii="Symbol" w:hAnsi="Symbol" w:hint="default"/>
      </w:rPr>
    </w:lvl>
    <w:lvl w:ilvl="4">
      <w:start w:val="1"/>
      <w:numFmt w:val="bullet"/>
      <w:lvlText w:val="o"/>
      <w:lvlJc w:val="left"/>
      <w:pPr>
        <w:tabs>
          <w:tab w:val="num" w:pos="4320"/>
        </w:tabs>
        <w:ind w:left="4320" w:hanging="360"/>
      </w:pPr>
      <w:rPr>
        <w:rFonts w:ascii="Courier New" w:hAnsi="Courier New" w:cs="Courier New" w:hint="default"/>
      </w:rPr>
    </w:lvl>
    <w:lvl w:ilvl="5">
      <w:start w:val="1"/>
      <w:numFmt w:val="bullet"/>
      <w:lvlText w:val=""/>
      <w:lvlJc w:val="left"/>
      <w:pPr>
        <w:tabs>
          <w:tab w:val="num" w:pos="5040"/>
        </w:tabs>
        <w:ind w:left="5040" w:hanging="360"/>
      </w:pPr>
      <w:rPr>
        <w:rFonts w:ascii="Wingdings" w:hAnsi="Wingdings" w:hint="default"/>
      </w:rPr>
    </w:lvl>
    <w:lvl w:ilvl="6">
      <w:start w:val="1"/>
      <w:numFmt w:val="bullet"/>
      <w:lvlText w:val=""/>
      <w:lvlJc w:val="left"/>
      <w:pPr>
        <w:tabs>
          <w:tab w:val="num" w:pos="5760"/>
        </w:tabs>
        <w:ind w:left="5760" w:hanging="360"/>
      </w:pPr>
      <w:rPr>
        <w:rFonts w:ascii="Symbol" w:hAnsi="Symbol" w:hint="default"/>
      </w:rPr>
    </w:lvl>
    <w:lvl w:ilvl="7">
      <w:start w:val="1"/>
      <w:numFmt w:val="bullet"/>
      <w:lvlText w:val="o"/>
      <w:lvlJc w:val="left"/>
      <w:pPr>
        <w:tabs>
          <w:tab w:val="num" w:pos="6480"/>
        </w:tabs>
        <w:ind w:left="6480" w:hanging="360"/>
      </w:pPr>
      <w:rPr>
        <w:rFonts w:ascii="Courier New" w:hAnsi="Courier New" w:cs="Courier New" w:hint="default"/>
      </w:rPr>
    </w:lvl>
    <w:lvl w:ilvl="8">
      <w:start w:val="1"/>
      <w:numFmt w:val="bullet"/>
      <w:lvlText w:val=""/>
      <w:lvlJc w:val="left"/>
      <w:pPr>
        <w:tabs>
          <w:tab w:val="num" w:pos="7200"/>
        </w:tabs>
        <w:ind w:left="7200" w:hanging="360"/>
      </w:pPr>
      <w:rPr>
        <w:rFonts w:ascii="Wingdings" w:hAnsi="Wingdings" w:hint="default"/>
      </w:rPr>
    </w:lvl>
  </w:abstractNum>
  <w:abstractNum w:abstractNumId="10">
    <w:nsid w:val="11662BCF"/>
    <w:multiLevelType w:val="hybridMultilevel"/>
    <w:tmpl w:val="6A22FEE8"/>
    <w:lvl w:ilvl="0" w:tplc="B3CADF7E">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nsid w:val="146C26FA"/>
    <w:multiLevelType w:val="hybridMultilevel"/>
    <w:tmpl w:val="E62CE0F2"/>
    <w:lvl w:ilvl="0" w:tplc="D7F44CC6">
      <w:start w:val="1"/>
      <w:numFmt w:val="bullet"/>
      <w:lvlText w:val="-"/>
      <w:lvlJc w:val="left"/>
      <w:pPr>
        <w:ind w:left="1429" w:hanging="360"/>
      </w:pPr>
      <w:rPr>
        <w:rFonts w:ascii="Courier New" w:hAnsi="Courier New"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2">
    <w:nsid w:val="15D6798B"/>
    <w:multiLevelType w:val="hybridMultilevel"/>
    <w:tmpl w:val="330A4C9C"/>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3">
    <w:nsid w:val="16AF7294"/>
    <w:multiLevelType w:val="multilevel"/>
    <w:tmpl w:val="6DFCB514"/>
    <w:styleLink w:val="a0"/>
    <w:lvl w:ilvl="0">
      <w:start w:val="1"/>
      <w:numFmt w:val="decimal"/>
      <w:lvlText w:val="%1."/>
      <w:lvlJc w:val="left"/>
      <w:pPr>
        <w:tabs>
          <w:tab w:val="num" w:pos="360"/>
        </w:tabs>
        <w:ind w:left="360" w:hanging="360"/>
      </w:pPr>
      <w:rPr>
        <w:sz w:val="26"/>
      </w:rPr>
    </w:lvl>
    <w:lvl w:ilvl="1">
      <w:start w:val="1"/>
      <w:numFmt w:val="lowerLetter"/>
      <w:lvlText w:val="%2."/>
      <w:lvlJc w:val="left"/>
      <w:pPr>
        <w:tabs>
          <w:tab w:val="num" w:pos="1080"/>
        </w:tabs>
        <w:ind w:left="1080" w:hanging="360"/>
      </w:pPr>
    </w:lvl>
    <w:lvl w:ilvl="2">
      <w:start w:val="1"/>
      <w:numFmt w:val="lowerRoman"/>
      <w:lvlText w:val="%3."/>
      <w:lvlJc w:val="right"/>
      <w:pPr>
        <w:tabs>
          <w:tab w:val="num" w:pos="1800"/>
        </w:tabs>
        <w:ind w:left="1800" w:hanging="180"/>
      </w:pPr>
    </w:lvl>
    <w:lvl w:ilvl="3">
      <w:start w:val="1"/>
      <w:numFmt w:val="decimal"/>
      <w:lvlText w:val="%4."/>
      <w:lvlJc w:val="left"/>
      <w:pPr>
        <w:tabs>
          <w:tab w:val="num" w:pos="2520"/>
        </w:tabs>
        <w:ind w:left="2520" w:hanging="360"/>
      </w:pPr>
    </w:lvl>
    <w:lvl w:ilvl="4">
      <w:start w:val="1"/>
      <w:numFmt w:val="lowerLetter"/>
      <w:lvlText w:val="%5."/>
      <w:lvlJc w:val="left"/>
      <w:pPr>
        <w:tabs>
          <w:tab w:val="num" w:pos="3240"/>
        </w:tabs>
        <w:ind w:left="3240" w:hanging="360"/>
      </w:pPr>
    </w:lvl>
    <w:lvl w:ilvl="5">
      <w:start w:val="1"/>
      <w:numFmt w:val="lowerRoman"/>
      <w:lvlText w:val="%6."/>
      <w:lvlJc w:val="right"/>
      <w:pPr>
        <w:tabs>
          <w:tab w:val="num" w:pos="3960"/>
        </w:tabs>
        <w:ind w:left="3960" w:hanging="180"/>
      </w:pPr>
    </w:lvl>
    <w:lvl w:ilvl="6">
      <w:start w:val="1"/>
      <w:numFmt w:val="decimal"/>
      <w:lvlText w:val="%7."/>
      <w:lvlJc w:val="left"/>
      <w:pPr>
        <w:tabs>
          <w:tab w:val="num" w:pos="4680"/>
        </w:tabs>
        <w:ind w:left="4680" w:hanging="360"/>
      </w:pPr>
    </w:lvl>
    <w:lvl w:ilvl="7">
      <w:start w:val="1"/>
      <w:numFmt w:val="lowerLetter"/>
      <w:lvlText w:val="%8."/>
      <w:lvlJc w:val="left"/>
      <w:pPr>
        <w:tabs>
          <w:tab w:val="num" w:pos="5400"/>
        </w:tabs>
        <w:ind w:left="5400" w:hanging="360"/>
      </w:pPr>
    </w:lvl>
    <w:lvl w:ilvl="8">
      <w:start w:val="1"/>
      <w:numFmt w:val="lowerRoman"/>
      <w:lvlText w:val="%9."/>
      <w:lvlJc w:val="right"/>
      <w:pPr>
        <w:tabs>
          <w:tab w:val="num" w:pos="6120"/>
        </w:tabs>
        <w:ind w:left="6120" w:hanging="180"/>
      </w:pPr>
    </w:lvl>
  </w:abstractNum>
  <w:abstractNum w:abstractNumId="14">
    <w:nsid w:val="19272F5C"/>
    <w:multiLevelType w:val="hybridMultilevel"/>
    <w:tmpl w:val="6122DDD6"/>
    <w:lvl w:ilvl="0" w:tplc="02CA76B4">
      <w:start w:val="1"/>
      <w:numFmt w:val="bullet"/>
      <w:pStyle w:val="111"/>
      <w:lvlText w:val=""/>
      <w:lvlJc w:val="left"/>
      <w:pPr>
        <w:ind w:left="720" w:hanging="360"/>
      </w:pPr>
      <w:rPr>
        <w:rFonts w:ascii="Symbol" w:hAnsi="Symbol" w:cs="Symbol" w:hint="default"/>
      </w:rPr>
    </w:lvl>
    <w:lvl w:ilvl="1" w:tplc="04190019">
      <w:start w:val="1"/>
      <w:numFmt w:val="bullet"/>
      <w:lvlText w:val="o"/>
      <w:lvlJc w:val="left"/>
      <w:pPr>
        <w:ind w:left="1440" w:hanging="360"/>
      </w:pPr>
      <w:rPr>
        <w:rFonts w:ascii="Courier New" w:hAnsi="Courier New" w:cs="Courier New" w:hint="default"/>
      </w:rPr>
    </w:lvl>
    <w:lvl w:ilvl="2" w:tplc="0419001B">
      <w:start w:val="1"/>
      <w:numFmt w:val="bullet"/>
      <w:lvlText w:val=""/>
      <w:lvlJc w:val="left"/>
      <w:pPr>
        <w:ind w:left="2160" w:hanging="360"/>
      </w:pPr>
      <w:rPr>
        <w:rFonts w:ascii="Wingdings" w:hAnsi="Wingdings" w:cs="Wingdings" w:hint="default"/>
      </w:rPr>
    </w:lvl>
    <w:lvl w:ilvl="3" w:tplc="0419000F">
      <w:start w:val="1"/>
      <w:numFmt w:val="bullet"/>
      <w:lvlText w:val=""/>
      <w:lvlJc w:val="left"/>
      <w:pPr>
        <w:ind w:left="2880" w:hanging="360"/>
      </w:pPr>
      <w:rPr>
        <w:rFonts w:ascii="Symbol" w:hAnsi="Symbol" w:cs="Symbol" w:hint="default"/>
      </w:rPr>
    </w:lvl>
    <w:lvl w:ilvl="4" w:tplc="04190019">
      <w:start w:val="1"/>
      <w:numFmt w:val="bullet"/>
      <w:lvlText w:val="o"/>
      <w:lvlJc w:val="left"/>
      <w:pPr>
        <w:ind w:left="3600" w:hanging="360"/>
      </w:pPr>
      <w:rPr>
        <w:rFonts w:ascii="Courier New" w:hAnsi="Courier New" w:cs="Courier New" w:hint="default"/>
      </w:rPr>
    </w:lvl>
    <w:lvl w:ilvl="5" w:tplc="0419001B">
      <w:start w:val="1"/>
      <w:numFmt w:val="bullet"/>
      <w:lvlText w:val=""/>
      <w:lvlJc w:val="left"/>
      <w:pPr>
        <w:ind w:left="4320" w:hanging="360"/>
      </w:pPr>
      <w:rPr>
        <w:rFonts w:ascii="Wingdings" w:hAnsi="Wingdings" w:cs="Wingdings" w:hint="default"/>
      </w:rPr>
    </w:lvl>
    <w:lvl w:ilvl="6" w:tplc="0419000F">
      <w:start w:val="1"/>
      <w:numFmt w:val="bullet"/>
      <w:lvlText w:val=""/>
      <w:lvlJc w:val="left"/>
      <w:pPr>
        <w:ind w:left="5040" w:hanging="360"/>
      </w:pPr>
      <w:rPr>
        <w:rFonts w:ascii="Symbol" w:hAnsi="Symbol" w:cs="Symbol" w:hint="default"/>
      </w:rPr>
    </w:lvl>
    <w:lvl w:ilvl="7" w:tplc="04190019">
      <w:start w:val="1"/>
      <w:numFmt w:val="bullet"/>
      <w:lvlText w:val="o"/>
      <w:lvlJc w:val="left"/>
      <w:pPr>
        <w:ind w:left="5760" w:hanging="360"/>
      </w:pPr>
      <w:rPr>
        <w:rFonts w:ascii="Courier New" w:hAnsi="Courier New" w:cs="Courier New" w:hint="default"/>
      </w:rPr>
    </w:lvl>
    <w:lvl w:ilvl="8" w:tplc="0419001B">
      <w:start w:val="1"/>
      <w:numFmt w:val="bullet"/>
      <w:lvlText w:val=""/>
      <w:lvlJc w:val="left"/>
      <w:pPr>
        <w:ind w:left="6480" w:hanging="360"/>
      </w:pPr>
      <w:rPr>
        <w:rFonts w:ascii="Wingdings" w:hAnsi="Wingdings" w:cs="Wingdings" w:hint="default"/>
      </w:rPr>
    </w:lvl>
  </w:abstractNum>
  <w:abstractNum w:abstractNumId="15">
    <w:nsid w:val="1AD51A99"/>
    <w:multiLevelType w:val="hybridMultilevel"/>
    <w:tmpl w:val="40A20A8A"/>
    <w:lvl w:ilvl="0" w:tplc="D7F44CC6">
      <w:start w:val="1"/>
      <w:numFmt w:val="bullet"/>
      <w:lvlText w:val="-"/>
      <w:lvlJc w:val="left"/>
      <w:pPr>
        <w:ind w:left="1429" w:hanging="360"/>
      </w:pPr>
      <w:rPr>
        <w:rFonts w:ascii="Courier New" w:hAnsi="Courier New"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6">
    <w:nsid w:val="1C56342C"/>
    <w:multiLevelType w:val="hybridMultilevel"/>
    <w:tmpl w:val="7144A224"/>
    <w:lvl w:ilvl="0" w:tplc="D7F44CC6">
      <w:start w:val="1"/>
      <w:numFmt w:val="bullet"/>
      <w:lvlText w:val="-"/>
      <w:lvlJc w:val="left"/>
      <w:pPr>
        <w:ind w:left="1429" w:hanging="360"/>
      </w:pPr>
      <w:rPr>
        <w:rFonts w:ascii="Courier New" w:hAnsi="Courier New"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7">
    <w:nsid w:val="1D1977DC"/>
    <w:multiLevelType w:val="hybridMultilevel"/>
    <w:tmpl w:val="57C48E94"/>
    <w:lvl w:ilvl="0" w:tplc="0419000F">
      <w:start w:val="1"/>
      <w:numFmt w:val="decimal"/>
      <w:lvlText w:val="%1."/>
      <w:lvlJc w:val="left"/>
      <w:pPr>
        <w:ind w:left="1429" w:hanging="360"/>
      </w:pPr>
    </w:lvl>
    <w:lvl w:ilvl="1" w:tplc="53BEFCE8">
      <w:start w:val="1"/>
      <w:numFmt w:val="decimal"/>
      <w:lvlText w:val="%2)"/>
      <w:lvlJc w:val="left"/>
      <w:pPr>
        <w:ind w:left="2519" w:hanging="730"/>
      </w:pPr>
      <w:rPr>
        <w:rFonts w:hint="default"/>
      </w:r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8">
    <w:nsid w:val="208C4955"/>
    <w:multiLevelType w:val="multilevel"/>
    <w:tmpl w:val="225A4792"/>
    <w:styleLink w:val="2"/>
    <w:lvl w:ilvl="0">
      <w:start w:val="1"/>
      <w:numFmt w:val="bullet"/>
      <w:lvlText w:val="−"/>
      <w:lvlJc w:val="left"/>
      <w:pPr>
        <w:tabs>
          <w:tab w:val="num" w:pos="360"/>
        </w:tabs>
        <w:ind w:left="360" w:hanging="360"/>
      </w:pPr>
      <w:rPr>
        <w:rFonts w:ascii="Courier New" w:hAnsi="Courier New"/>
        <w:sz w:val="26"/>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9">
    <w:nsid w:val="20E06BF1"/>
    <w:multiLevelType w:val="multilevel"/>
    <w:tmpl w:val="041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0">
    <w:nsid w:val="23B76858"/>
    <w:multiLevelType w:val="hybridMultilevel"/>
    <w:tmpl w:val="9EB4F30C"/>
    <w:lvl w:ilvl="0" w:tplc="D7F44CC6">
      <w:start w:val="1"/>
      <w:numFmt w:val="bullet"/>
      <w:lvlText w:val="-"/>
      <w:lvlJc w:val="left"/>
      <w:pPr>
        <w:ind w:left="1429" w:hanging="360"/>
      </w:pPr>
      <w:rPr>
        <w:rFonts w:ascii="Courier New" w:hAnsi="Courier New"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1">
    <w:nsid w:val="266B07E3"/>
    <w:multiLevelType w:val="hybridMultilevel"/>
    <w:tmpl w:val="9C027B1E"/>
    <w:lvl w:ilvl="0" w:tplc="0419000F">
      <w:start w:val="1"/>
      <w:numFmt w:val="decimal"/>
      <w:lvlText w:val="%1."/>
      <w:lvlJc w:val="left"/>
      <w:pPr>
        <w:ind w:left="1429" w:hanging="360"/>
      </w:pPr>
    </w:lvl>
    <w:lvl w:ilvl="1" w:tplc="0419000F">
      <w:start w:val="1"/>
      <w:numFmt w:val="decimal"/>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2">
    <w:nsid w:val="2BEE107E"/>
    <w:multiLevelType w:val="hybridMultilevel"/>
    <w:tmpl w:val="DF54479A"/>
    <w:lvl w:ilvl="0" w:tplc="D7F44CC6">
      <w:start w:val="1"/>
      <w:numFmt w:val="bullet"/>
      <w:lvlText w:val="-"/>
      <w:lvlJc w:val="left"/>
      <w:pPr>
        <w:ind w:left="1429" w:hanging="360"/>
      </w:pPr>
      <w:rPr>
        <w:rFonts w:ascii="Courier New" w:hAnsi="Courier New"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3">
    <w:nsid w:val="2DD33119"/>
    <w:multiLevelType w:val="hybridMultilevel"/>
    <w:tmpl w:val="DBAE5164"/>
    <w:lvl w:ilvl="0" w:tplc="0419000F">
      <w:start w:val="1"/>
      <w:numFmt w:val="decimal"/>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4">
    <w:nsid w:val="2E4B38ED"/>
    <w:multiLevelType w:val="hybridMultilevel"/>
    <w:tmpl w:val="B3D0B438"/>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5">
    <w:nsid w:val="31303287"/>
    <w:multiLevelType w:val="hybridMultilevel"/>
    <w:tmpl w:val="2FDEC9FC"/>
    <w:lvl w:ilvl="0" w:tplc="03ECE6C2">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6">
    <w:nsid w:val="33ED4922"/>
    <w:multiLevelType w:val="hybridMultilevel"/>
    <w:tmpl w:val="DA743196"/>
    <w:lvl w:ilvl="0" w:tplc="0419000F">
      <w:start w:val="1"/>
      <w:numFmt w:val="decimal"/>
      <w:lvlText w:val="%1."/>
      <w:lvlJc w:val="left"/>
      <w:pPr>
        <w:ind w:left="1429" w:hanging="360"/>
      </w:pPr>
    </w:lvl>
    <w:lvl w:ilvl="1" w:tplc="0419000F">
      <w:start w:val="1"/>
      <w:numFmt w:val="decimal"/>
      <w:lvlText w:val="%2."/>
      <w:lvlJc w:val="left"/>
      <w:pPr>
        <w:ind w:left="2519" w:hanging="730"/>
      </w:pPr>
      <w:rPr>
        <w:rFonts w:hint="default"/>
      </w:r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7">
    <w:nsid w:val="37C23F8F"/>
    <w:multiLevelType w:val="hybridMultilevel"/>
    <w:tmpl w:val="496C3E2E"/>
    <w:lvl w:ilvl="0" w:tplc="0419000F">
      <w:start w:val="1"/>
      <w:numFmt w:val="decimal"/>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8">
    <w:nsid w:val="37E50090"/>
    <w:multiLevelType w:val="hybridMultilevel"/>
    <w:tmpl w:val="A1887134"/>
    <w:lvl w:ilvl="0" w:tplc="D7F44CC6">
      <w:start w:val="1"/>
      <w:numFmt w:val="bullet"/>
      <w:lvlText w:val="-"/>
      <w:lvlJc w:val="left"/>
      <w:pPr>
        <w:ind w:left="1429" w:hanging="360"/>
      </w:pPr>
      <w:rPr>
        <w:rFonts w:ascii="Courier New" w:hAnsi="Courier New"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9">
    <w:nsid w:val="3D3F4E76"/>
    <w:multiLevelType w:val="hybridMultilevel"/>
    <w:tmpl w:val="B3DCA620"/>
    <w:lvl w:ilvl="0" w:tplc="04190011">
      <w:start w:val="1"/>
      <w:numFmt w:val="decimal"/>
      <w:lvlText w:val="%1)"/>
      <w:lvlJc w:val="left"/>
      <w:pPr>
        <w:ind w:left="1429" w:hanging="360"/>
      </w:pPr>
    </w:lvl>
    <w:lvl w:ilvl="1" w:tplc="04190019">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30">
    <w:nsid w:val="3E7D0446"/>
    <w:multiLevelType w:val="hybridMultilevel"/>
    <w:tmpl w:val="4036AB4C"/>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start w:val="1"/>
      <w:numFmt w:val="lowerRoman"/>
      <w:lvlText w:val="%3."/>
      <w:lvlJc w:val="right"/>
      <w:pPr>
        <w:ind w:left="2869" w:hanging="180"/>
      </w:pPr>
    </w:lvl>
    <w:lvl w:ilvl="3" w:tplc="0419000F">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31">
    <w:nsid w:val="419A6279"/>
    <w:multiLevelType w:val="hybridMultilevel"/>
    <w:tmpl w:val="7C38EDDE"/>
    <w:lvl w:ilvl="0" w:tplc="0419000F">
      <w:start w:val="1"/>
      <w:numFmt w:val="decimal"/>
      <w:lvlText w:val="%1."/>
      <w:lvlJc w:val="left"/>
      <w:pPr>
        <w:ind w:left="1429" w:hanging="360"/>
      </w:pPr>
      <w:rPr>
        <w:rFonts w:hint="default"/>
      </w:rPr>
    </w:lvl>
    <w:lvl w:ilvl="1" w:tplc="04190019">
      <w:start w:val="1"/>
      <w:numFmt w:val="lowerLetter"/>
      <w:lvlText w:val="%2."/>
      <w:lvlJc w:val="left"/>
      <w:pPr>
        <w:ind w:left="2149" w:hanging="360"/>
      </w:pPr>
    </w:lvl>
    <w:lvl w:ilvl="2" w:tplc="0419001B">
      <w:start w:val="1"/>
      <w:numFmt w:val="lowerRoman"/>
      <w:lvlText w:val="%3."/>
      <w:lvlJc w:val="right"/>
      <w:pPr>
        <w:ind w:left="2869" w:hanging="180"/>
      </w:pPr>
    </w:lvl>
    <w:lvl w:ilvl="3" w:tplc="0419000F">
      <w:start w:val="1"/>
      <w:numFmt w:val="decimal"/>
      <w:lvlText w:val="%4."/>
      <w:lvlJc w:val="left"/>
      <w:pPr>
        <w:ind w:left="3589" w:hanging="360"/>
      </w:pPr>
    </w:lvl>
    <w:lvl w:ilvl="4" w:tplc="04190019">
      <w:start w:val="1"/>
      <w:numFmt w:val="lowerLetter"/>
      <w:lvlText w:val="%5."/>
      <w:lvlJc w:val="left"/>
      <w:pPr>
        <w:ind w:left="4309" w:hanging="360"/>
      </w:pPr>
    </w:lvl>
    <w:lvl w:ilvl="5" w:tplc="0419001B">
      <w:start w:val="1"/>
      <w:numFmt w:val="lowerRoman"/>
      <w:lvlText w:val="%6."/>
      <w:lvlJc w:val="right"/>
      <w:pPr>
        <w:ind w:left="5029" w:hanging="180"/>
      </w:pPr>
    </w:lvl>
    <w:lvl w:ilvl="6" w:tplc="0419000F">
      <w:start w:val="1"/>
      <w:numFmt w:val="decimal"/>
      <w:lvlText w:val="%7."/>
      <w:lvlJc w:val="left"/>
      <w:pPr>
        <w:ind w:left="5749" w:hanging="360"/>
      </w:pPr>
    </w:lvl>
    <w:lvl w:ilvl="7" w:tplc="04190019">
      <w:start w:val="1"/>
      <w:numFmt w:val="lowerLetter"/>
      <w:lvlText w:val="%8."/>
      <w:lvlJc w:val="left"/>
      <w:pPr>
        <w:ind w:left="6469" w:hanging="360"/>
      </w:pPr>
    </w:lvl>
    <w:lvl w:ilvl="8" w:tplc="0419001B">
      <w:start w:val="1"/>
      <w:numFmt w:val="lowerRoman"/>
      <w:lvlText w:val="%9."/>
      <w:lvlJc w:val="right"/>
      <w:pPr>
        <w:ind w:left="7189" w:hanging="180"/>
      </w:pPr>
    </w:lvl>
  </w:abstractNum>
  <w:abstractNum w:abstractNumId="32">
    <w:nsid w:val="41FB046C"/>
    <w:multiLevelType w:val="hybridMultilevel"/>
    <w:tmpl w:val="A43620D4"/>
    <w:lvl w:ilvl="0" w:tplc="FFFFFFFF">
      <w:numFmt w:val="bullet"/>
      <w:lvlText w:val="-"/>
      <w:lvlJc w:val="left"/>
      <w:pPr>
        <w:ind w:left="1429" w:hanging="360"/>
      </w:pPr>
      <w:rPr>
        <w:rFonts w:ascii="Times New Roman" w:eastAsia="Times New Roman" w:hAnsi="Times New Roman" w:hint="default"/>
      </w:rPr>
    </w:lvl>
    <w:lvl w:ilvl="1" w:tplc="D7F44CC6">
      <w:start w:val="1"/>
      <w:numFmt w:val="bullet"/>
      <w:lvlText w:val="-"/>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3">
    <w:nsid w:val="451F6DC5"/>
    <w:multiLevelType w:val="multilevel"/>
    <w:tmpl w:val="70722678"/>
    <w:lvl w:ilvl="0">
      <w:numFmt w:val="bullet"/>
      <w:lvlText w:val="-"/>
      <w:lvlJc w:val="left"/>
      <w:pPr>
        <w:ind w:left="1215" w:hanging="1215"/>
      </w:pPr>
      <w:rPr>
        <w:rFonts w:ascii="Times New Roman" w:eastAsia="Times New Roman" w:hAnsi="Times New Roman" w:hint="default"/>
        <w:color w:val="000000"/>
      </w:rPr>
    </w:lvl>
    <w:lvl w:ilvl="1">
      <w:start w:val="1"/>
      <w:numFmt w:val="decimal"/>
      <w:lvlText w:val="%1.%2."/>
      <w:lvlJc w:val="left"/>
      <w:pPr>
        <w:ind w:left="1782" w:hanging="1215"/>
      </w:pPr>
      <w:rPr>
        <w:rFonts w:hint="default"/>
        <w:color w:val="000000"/>
        <w:sz w:val="28"/>
      </w:rPr>
    </w:lvl>
    <w:lvl w:ilvl="2">
      <w:start w:val="1"/>
      <w:numFmt w:val="decimal"/>
      <w:lvlText w:val="%1.%2.%3."/>
      <w:lvlJc w:val="left"/>
      <w:pPr>
        <w:ind w:left="2349" w:hanging="1215"/>
      </w:pPr>
      <w:rPr>
        <w:rFonts w:hint="default"/>
        <w:color w:val="000000"/>
      </w:rPr>
    </w:lvl>
    <w:lvl w:ilvl="3">
      <w:start w:val="1"/>
      <w:numFmt w:val="decimal"/>
      <w:lvlText w:val="%1.%2.%3.%4."/>
      <w:lvlJc w:val="left"/>
      <w:pPr>
        <w:ind w:left="2916" w:hanging="1215"/>
      </w:pPr>
      <w:rPr>
        <w:rFonts w:hint="default"/>
        <w:color w:val="000000"/>
      </w:rPr>
    </w:lvl>
    <w:lvl w:ilvl="4">
      <w:start w:val="1"/>
      <w:numFmt w:val="decimal"/>
      <w:lvlText w:val="%1.%2.%3.%4.%5."/>
      <w:lvlJc w:val="left"/>
      <w:pPr>
        <w:ind w:left="3483" w:hanging="1215"/>
      </w:pPr>
      <w:rPr>
        <w:rFonts w:hint="default"/>
        <w:color w:val="000000"/>
      </w:rPr>
    </w:lvl>
    <w:lvl w:ilvl="5">
      <w:start w:val="1"/>
      <w:numFmt w:val="decimal"/>
      <w:lvlText w:val="%1.%2.%3.%4.%5.%6."/>
      <w:lvlJc w:val="left"/>
      <w:pPr>
        <w:ind w:left="4275" w:hanging="1440"/>
      </w:pPr>
      <w:rPr>
        <w:rFonts w:hint="default"/>
        <w:color w:val="000000"/>
      </w:rPr>
    </w:lvl>
    <w:lvl w:ilvl="6">
      <w:start w:val="1"/>
      <w:numFmt w:val="decimal"/>
      <w:lvlText w:val="%1.%2.%3.%4.%5.%6.%7."/>
      <w:lvlJc w:val="left"/>
      <w:pPr>
        <w:ind w:left="5202" w:hanging="1800"/>
      </w:pPr>
      <w:rPr>
        <w:rFonts w:hint="default"/>
        <w:color w:val="000000"/>
      </w:rPr>
    </w:lvl>
    <w:lvl w:ilvl="7">
      <w:start w:val="1"/>
      <w:numFmt w:val="decimal"/>
      <w:lvlText w:val="%1.%2.%3.%4.%5.%6.%7.%8."/>
      <w:lvlJc w:val="left"/>
      <w:pPr>
        <w:ind w:left="5769" w:hanging="1800"/>
      </w:pPr>
      <w:rPr>
        <w:rFonts w:hint="default"/>
        <w:color w:val="000000"/>
      </w:rPr>
    </w:lvl>
    <w:lvl w:ilvl="8">
      <w:start w:val="1"/>
      <w:numFmt w:val="decimal"/>
      <w:lvlText w:val="%1.%2.%3.%4.%5.%6.%7.%8.%9."/>
      <w:lvlJc w:val="left"/>
      <w:pPr>
        <w:ind w:left="6696" w:hanging="2160"/>
      </w:pPr>
      <w:rPr>
        <w:rFonts w:hint="default"/>
        <w:color w:val="000000"/>
      </w:rPr>
    </w:lvl>
  </w:abstractNum>
  <w:abstractNum w:abstractNumId="34">
    <w:nsid w:val="452A11A8"/>
    <w:multiLevelType w:val="hybridMultilevel"/>
    <w:tmpl w:val="C6009D76"/>
    <w:lvl w:ilvl="0" w:tplc="85B63DE4">
      <w:start w:val="267"/>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5">
    <w:nsid w:val="46211BEC"/>
    <w:multiLevelType w:val="hybridMultilevel"/>
    <w:tmpl w:val="DA34B00E"/>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36">
    <w:nsid w:val="46253E6F"/>
    <w:multiLevelType w:val="multilevel"/>
    <w:tmpl w:val="4AF4DADE"/>
    <w:lvl w:ilvl="0">
      <w:start w:val="6"/>
      <w:numFmt w:val="decimal"/>
      <w:lvlText w:val="%1."/>
      <w:lvlJc w:val="left"/>
      <w:pPr>
        <w:ind w:left="360" w:hanging="360"/>
      </w:pPr>
      <w:rPr>
        <w:rFonts w:hint="default"/>
        <w:b/>
      </w:rPr>
    </w:lvl>
    <w:lvl w:ilvl="1">
      <w:start w:val="1"/>
      <w:numFmt w:val="decimal"/>
      <w:lvlText w:val="%1.%2."/>
      <w:lvlJc w:val="left"/>
      <w:pPr>
        <w:ind w:left="1284" w:hanging="432"/>
      </w:pPr>
      <w:rPr>
        <w:rFonts w:hint="default"/>
        <w:b w:val="0"/>
      </w:rPr>
    </w:lvl>
    <w:lvl w:ilvl="2">
      <w:start w:val="1"/>
      <w:numFmt w:val="decimal"/>
      <w:lvlText w:val="%1.%2.%3."/>
      <w:lvlJc w:val="left"/>
      <w:pPr>
        <w:ind w:left="1639"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7">
    <w:nsid w:val="466F64A2"/>
    <w:multiLevelType w:val="hybridMultilevel"/>
    <w:tmpl w:val="D6565580"/>
    <w:lvl w:ilvl="0" w:tplc="0419000F">
      <w:start w:val="1"/>
      <w:numFmt w:val="decimal"/>
      <w:lvlText w:val="%1."/>
      <w:lvlJc w:val="left"/>
      <w:pPr>
        <w:ind w:left="1429" w:hanging="360"/>
      </w:pPr>
    </w:lvl>
    <w:lvl w:ilvl="1" w:tplc="FFFFFFFF">
      <w:start w:val="1"/>
      <w:numFmt w:val="bullet"/>
      <w:lvlText w:val=""/>
      <w:lvlJc w:val="left"/>
      <w:pPr>
        <w:ind w:left="2149" w:hanging="360"/>
      </w:pPr>
      <w:rPr>
        <w:rFonts w:ascii="Symbol" w:hAnsi="Symbol" w:hint="default"/>
      </w:r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38">
    <w:nsid w:val="46991B88"/>
    <w:multiLevelType w:val="hybridMultilevel"/>
    <w:tmpl w:val="E16A1D5A"/>
    <w:lvl w:ilvl="0" w:tplc="D7F44CC6">
      <w:start w:val="1"/>
      <w:numFmt w:val="bullet"/>
      <w:lvlText w:val="-"/>
      <w:lvlJc w:val="left"/>
      <w:pPr>
        <w:ind w:left="1429" w:hanging="360"/>
      </w:pPr>
      <w:rPr>
        <w:rFonts w:ascii="Courier New" w:hAnsi="Courier New"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9">
    <w:nsid w:val="48052FDB"/>
    <w:multiLevelType w:val="hybridMultilevel"/>
    <w:tmpl w:val="64CC4F34"/>
    <w:lvl w:ilvl="0" w:tplc="03ECE6C2">
      <w:start w:val="1"/>
      <w:numFmt w:val="bullet"/>
      <w:lvlText w:val=""/>
      <w:lvlJc w:val="left"/>
      <w:pPr>
        <w:tabs>
          <w:tab w:val="num" w:pos="1134"/>
        </w:tabs>
        <w:ind w:left="1134" w:hanging="454"/>
      </w:pPr>
      <w:rPr>
        <w:rFonts w:ascii="Symbol" w:hAnsi="Symbol" w:hint="default"/>
        <w:color w:val="auto"/>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40">
    <w:nsid w:val="487F6426"/>
    <w:multiLevelType w:val="hybridMultilevel"/>
    <w:tmpl w:val="BBBC93DE"/>
    <w:lvl w:ilvl="0" w:tplc="0419000F">
      <w:start w:val="1"/>
      <w:numFmt w:val="decimal"/>
      <w:lvlText w:val="%1."/>
      <w:lvlJc w:val="left"/>
      <w:pPr>
        <w:ind w:left="1429" w:hanging="360"/>
      </w:pPr>
      <w:rPr>
        <w:rFonts w:hint="default"/>
      </w:rPr>
    </w:lvl>
    <w:lvl w:ilvl="1" w:tplc="04190019">
      <w:start w:val="1"/>
      <w:numFmt w:val="lowerLetter"/>
      <w:lvlText w:val="%2."/>
      <w:lvlJc w:val="left"/>
      <w:pPr>
        <w:ind w:left="2149" w:hanging="360"/>
      </w:pPr>
    </w:lvl>
    <w:lvl w:ilvl="2" w:tplc="0419001B">
      <w:start w:val="1"/>
      <w:numFmt w:val="lowerRoman"/>
      <w:lvlText w:val="%3."/>
      <w:lvlJc w:val="right"/>
      <w:pPr>
        <w:ind w:left="2869" w:hanging="180"/>
      </w:pPr>
    </w:lvl>
    <w:lvl w:ilvl="3" w:tplc="0419000F">
      <w:start w:val="1"/>
      <w:numFmt w:val="decimal"/>
      <w:lvlText w:val="%4."/>
      <w:lvlJc w:val="left"/>
      <w:pPr>
        <w:ind w:left="3589" w:hanging="360"/>
      </w:pPr>
    </w:lvl>
    <w:lvl w:ilvl="4" w:tplc="04190019">
      <w:start w:val="1"/>
      <w:numFmt w:val="lowerLetter"/>
      <w:lvlText w:val="%5."/>
      <w:lvlJc w:val="left"/>
      <w:pPr>
        <w:ind w:left="4309" w:hanging="360"/>
      </w:pPr>
    </w:lvl>
    <w:lvl w:ilvl="5" w:tplc="0419001B">
      <w:start w:val="1"/>
      <w:numFmt w:val="lowerRoman"/>
      <w:lvlText w:val="%6."/>
      <w:lvlJc w:val="right"/>
      <w:pPr>
        <w:ind w:left="5029" w:hanging="180"/>
      </w:pPr>
    </w:lvl>
    <w:lvl w:ilvl="6" w:tplc="0419000F">
      <w:start w:val="1"/>
      <w:numFmt w:val="decimal"/>
      <w:lvlText w:val="%7."/>
      <w:lvlJc w:val="left"/>
      <w:pPr>
        <w:ind w:left="5749" w:hanging="360"/>
      </w:pPr>
    </w:lvl>
    <w:lvl w:ilvl="7" w:tplc="04190019">
      <w:start w:val="1"/>
      <w:numFmt w:val="lowerLetter"/>
      <w:lvlText w:val="%8."/>
      <w:lvlJc w:val="left"/>
      <w:pPr>
        <w:ind w:left="6469" w:hanging="360"/>
      </w:pPr>
    </w:lvl>
    <w:lvl w:ilvl="8" w:tplc="0419001B">
      <w:start w:val="1"/>
      <w:numFmt w:val="lowerRoman"/>
      <w:lvlText w:val="%9."/>
      <w:lvlJc w:val="right"/>
      <w:pPr>
        <w:ind w:left="7189" w:hanging="180"/>
      </w:pPr>
    </w:lvl>
  </w:abstractNum>
  <w:abstractNum w:abstractNumId="41">
    <w:nsid w:val="4AC93F85"/>
    <w:multiLevelType w:val="hybridMultilevel"/>
    <w:tmpl w:val="457AC9A8"/>
    <w:lvl w:ilvl="0" w:tplc="D7F44CC6">
      <w:start w:val="1"/>
      <w:numFmt w:val="bullet"/>
      <w:lvlText w:val="-"/>
      <w:lvlJc w:val="left"/>
      <w:pPr>
        <w:ind w:left="1429" w:hanging="360"/>
      </w:pPr>
      <w:rPr>
        <w:rFonts w:ascii="Courier New" w:hAnsi="Courier New" w:hint="default"/>
      </w:rPr>
    </w:lvl>
    <w:lvl w:ilvl="1" w:tplc="FFFFFFFF">
      <w:numFmt w:val="bullet"/>
      <w:lvlText w:val="-"/>
      <w:lvlJc w:val="left"/>
      <w:pPr>
        <w:ind w:left="2149" w:hanging="360"/>
      </w:pPr>
      <w:rPr>
        <w:rFonts w:ascii="Times New Roman" w:eastAsia="Times New Roman" w:hAnsi="Times New Roman"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2">
    <w:nsid w:val="4ADA63FD"/>
    <w:multiLevelType w:val="hybridMultilevel"/>
    <w:tmpl w:val="370A02DE"/>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3">
    <w:nsid w:val="4BAF4D5F"/>
    <w:multiLevelType w:val="hybridMultilevel"/>
    <w:tmpl w:val="9FC03ABC"/>
    <w:lvl w:ilvl="0" w:tplc="04190011">
      <w:start w:val="1"/>
      <w:numFmt w:val="decimal"/>
      <w:lvlText w:val="%1)"/>
      <w:lvlJc w:val="left"/>
      <w:pPr>
        <w:ind w:left="360"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44">
    <w:nsid w:val="4BB4062B"/>
    <w:multiLevelType w:val="hybridMultilevel"/>
    <w:tmpl w:val="30DCD5CE"/>
    <w:lvl w:ilvl="0" w:tplc="04190011">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45">
    <w:nsid w:val="4C5468C7"/>
    <w:multiLevelType w:val="multilevel"/>
    <w:tmpl w:val="CEC027F2"/>
    <w:lvl w:ilvl="0">
      <w:start w:val="2"/>
      <w:numFmt w:val="decimal"/>
      <w:lvlText w:val="%1."/>
      <w:lvlJc w:val="left"/>
      <w:pPr>
        <w:ind w:left="675" w:hanging="675"/>
      </w:pPr>
      <w:rPr>
        <w:rFonts w:hint="default"/>
        <w:b/>
      </w:rPr>
    </w:lvl>
    <w:lvl w:ilvl="1">
      <w:start w:val="5"/>
      <w:numFmt w:val="decimal"/>
      <w:lvlText w:val="%1.%2."/>
      <w:lvlJc w:val="left"/>
      <w:pPr>
        <w:ind w:left="1412" w:hanging="720"/>
      </w:pPr>
      <w:rPr>
        <w:rFonts w:hint="default"/>
        <w:b/>
      </w:rPr>
    </w:lvl>
    <w:lvl w:ilvl="2">
      <w:start w:val="2"/>
      <w:numFmt w:val="decimal"/>
      <w:lvlText w:val="%1.%2.%3."/>
      <w:lvlJc w:val="left"/>
      <w:pPr>
        <w:ind w:left="720" w:hanging="720"/>
      </w:pPr>
      <w:rPr>
        <w:rFonts w:hint="default"/>
        <w:b/>
      </w:rPr>
    </w:lvl>
    <w:lvl w:ilvl="3">
      <w:start w:val="1"/>
      <w:numFmt w:val="decimal"/>
      <w:lvlText w:val="%1.%2.%3.%4."/>
      <w:lvlJc w:val="left"/>
      <w:pPr>
        <w:ind w:left="3156" w:hanging="1080"/>
      </w:pPr>
      <w:rPr>
        <w:rFonts w:hint="default"/>
        <w:b/>
      </w:rPr>
    </w:lvl>
    <w:lvl w:ilvl="4">
      <w:start w:val="1"/>
      <w:numFmt w:val="decimal"/>
      <w:lvlText w:val="%1.%2.%3.%4.%5."/>
      <w:lvlJc w:val="left"/>
      <w:pPr>
        <w:ind w:left="3848" w:hanging="1080"/>
      </w:pPr>
      <w:rPr>
        <w:rFonts w:hint="default"/>
        <w:b/>
      </w:rPr>
    </w:lvl>
    <w:lvl w:ilvl="5">
      <w:start w:val="1"/>
      <w:numFmt w:val="decimal"/>
      <w:lvlText w:val="%1.%2.%3.%4.%5.%6."/>
      <w:lvlJc w:val="left"/>
      <w:pPr>
        <w:ind w:left="4900" w:hanging="1440"/>
      </w:pPr>
      <w:rPr>
        <w:rFonts w:hint="default"/>
        <w:b/>
      </w:rPr>
    </w:lvl>
    <w:lvl w:ilvl="6">
      <w:start w:val="1"/>
      <w:numFmt w:val="decimal"/>
      <w:lvlText w:val="%1.%2.%3.%4.%5.%6.%7."/>
      <w:lvlJc w:val="left"/>
      <w:pPr>
        <w:ind w:left="5952" w:hanging="1800"/>
      </w:pPr>
      <w:rPr>
        <w:rFonts w:hint="default"/>
        <w:b/>
      </w:rPr>
    </w:lvl>
    <w:lvl w:ilvl="7">
      <w:start w:val="1"/>
      <w:numFmt w:val="decimal"/>
      <w:lvlText w:val="%1.%2.%3.%4.%5.%6.%7.%8."/>
      <w:lvlJc w:val="left"/>
      <w:pPr>
        <w:ind w:left="6644" w:hanging="1800"/>
      </w:pPr>
      <w:rPr>
        <w:rFonts w:hint="default"/>
        <w:b/>
      </w:rPr>
    </w:lvl>
    <w:lvl w:ilvl="8">
      <w:start w:val="1"/>
      <w:numFmt w:val="decimal"/>
      <w:lvlText w:val="%1.%2.%3.%4.%5.%6.%7.%8.%9."/>
      <w:lvlJc w:val="left"/>
      <w:pPr>
        <w:ind w:left="7696" w:hanging="2160"/>
      </w:pPr>
      <w:rPr>
        <w:rFonts w:hint="default"/>
        <w:b/>
      </w:rPr>
    </w:lvl>
  </w:abstractNum>
  <w:abstractNum w:abstractNumId="46">
    <w:nsid w:val="4D782904"/>
    <w:multiLevelType w:val="multilevel"/>
    <w:tmpl w:val="83CCAC0A"/>
    <w:lvl w:ilvl="0">
      <w:start w:val="1"/>
      <w:numFmt w:val="decimal"/>
      <w:lvlText w:val="%1."/>
      <w:lvlJc w:val="left"/>
      <w:pPr>
        <w:ind w:left="675" w:hanging="675"/>
      </w:pPr>
      <w:rPr>
        <w:rFonts w:hint="default"/>
      </w:rPr>
    </w:lvl>
    <w:lvl w:ilvl="1">
      <w:start w:val="1"/>
      <w:numFmt w:val="decimal"/>
      <w:lvlText w:val="%1.%2."/>
      <w:lvlJc w:val="left"/>
      <w:pPr>
        <w:ind w:left="1243" w:hanging="675"/>
      </w:pPr>
      <w:rPr>
        <w:rFonts w:ascii="Times New Roman" w:hAnsi="Times New Roman" w:cs="Times New Roman" w:hint="default"/>
        <w:b/>
        <w:sz w:val="28"/>
        <w:szCs w:val="28"/>
      </w:rPr>
    </w:lvl>
    <w:lvl w:ilvl="2">
      <w:start w:val="1"/>
      <w:numFmt w:val="decimal"/>
      <w:lvlText w:val="%1.%2.%3."/>
      <w:lvlJc w:val="left"/>
      <w:pPr>
        <w:ind w:left="1288" w:hanging="720"/>
      </w:pPr>
      <w:rPr>
        <w:rFonts w:hint="default"/>
      </w:rPr>
    </w:lvl>
    <w:lvl w:ilvl="3">
      <w:start w:val="1"/>
      <w:numFmt w:val="decimal"/>
      <w:lvlText w:val="%1.%2.%3.%4."/>
      <w:lvlJc w:val="left"/>
      <w:pPr>
        <w:ind w:left="2847" w:hanging="72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625" w:hanging="108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403" w:hanging="1440"/>
      </w:pPr>
      <w:rPr>
        <w:rFonts w:hint="default"/>
      </w:rPr>
    </w:lvl>
    <w:lvl w:ilvl="8">
      <w:start w:val="1"/>
      <w:numFmt w:val="decimal"/>
      <w:lvlText w:val="%1.%2.%3.%4.%5.%6.%7.%8.%9."/>
      <w:lvlJc w:val="left"/>
      <w:pPr>
        <w:ind w:left="7472" w:hanging="1800"/>
      </w:pPr>
      <w:rPr>
        <w:rFonts w:hint="default"/>
      </w:rPr>
    </w:lvl>
  </w:abstractNum>
  <w:abstractNum w:abstractNumId="47">
    <w:nsid w:val="52526828"/>
    <w:multiLevelType w:val="multilevel"/>
    <w:tmpl w:val="B9AEF89E"/>
    <w:lvl w:ilvl="0">
      <w:start w:val="1"/>
      <w:numFmt w:val="decimal"/>
      <w:lvlText w:val="%1."/>
      <w:lvlJc w:val="left"/>
      <w:pPr>
        <w:tabs>
          <w:tab w:val="num" w:pos="1260"/>
        </w:tabs>
        <w:ind w:left="1260" w:hanging="360"/>
      </w:pPr>
      <w:rPr>
        <w:rFonts w:hint="default"/>
        <w:sz w:val="28"/>
      </w:rPr>
    </w:lvl>
    <w:lvl w:ilvl="1">
      <w:start w:val="20"/>
      <w:numFmt w:val="decimal"/>
      <w:isLgl/>
      <w:lvlText w:val="%1.%2."/>
      <w:lvlJc w:val="left"/>
      <w:pPr>
        <w:ind w:left="1620" w:hanging="720"/>
      </w:pPr>
      <w:rPr>
        <w:rFonts w:hint="default"/>
      </w:rPr>
    </w:lvl>
    <w:lvl w:ilvl="2">
      <w:start w:val="1"/>
      <w:numFmt w:val="decimal"/>
      <w:isLgl/>
      <w:lvlText w:val="%1.%2.%3."/>
      <w:lvlJc w:val="left"/>
      <w:pPr>
        <w:ind w:left="1620" w:hanging="720"/>
      </w:pPr>
      <w:rPr>
        <w:rFonts w:hint="default"/>
      </w:rPr>
    </w:lvl>
    <w:lvl w:ilvl="3">
      <w:start w:val="1"/>
      <w:numFmt w:val="decimal"/>
      <w:isLgl/>
      <w:lvlText w:val="%1.%2.%3.%4."/>
      <w:lvlJc w:val="left"/>
      <w:pPr>
        <w:ind w:left="1980" w:hanging="1080"/>
      </w:pPr>
      <w:rPr>
        <w:rFonts w:hint="default"/>
      </w:rPr>
    </w:lvl>
    <w:lvl w:ilvl="4">
      <w:start w:val="1"/>
      <w:numFmt w:val="decimal"/>
      <w:isLgl/>
      <w:lvlText w:val="%1.%2.%3.%4.%5."/>
      <w:lvlJc w:val="left"/>
      <w:pPr>
        <w:ind w:left="1980" w:hanging="1080"/>
      </w:pPr>
      <w:rPr>
        <w:rFonts w:hint="default"/>
      </w:rPr>
    </w:lvl>
    <w:lvl w:ilvl="5">
      <w:start w:val="1"/>
      <w:numFmt w:val="decimal"/>
      <w:isLgl/>
      <w:lvlText w:val="%1.%2.%3.%4.%5.%6."/>
      <w:lvlJc w:val="left"/>
      <w:pPr>
        <w:ind w:left="2340" w:hanging="1440"/>
      </w:pPr>
      <w:rPr>
        <w:rFonts w:hint="default"/>
      </w:rPr>
    </w:lvl>
    <w:lvl w:ilvl="6">
      <w:start w:val="1"/>
      <w:numFmt w:val="decimal"/>
      <w:isLgl/>
      <w:lvlText w:val="%1.%2.%3.%4.%5.%6.%7."/>
      <w:lvlJc w:val="left"/>
      <w:pPr>
        <w:ind w:left="2700" w:hanging="1800"/>
      </w:pPr>
      <w:rPr>
        <w:rFonts w:hint="default"/>
      </w:rPr>
    </w:lvl>
    <w:lvl w:ilvl="7">
      <w:start w:val="1"/>
      <w:numFmt w:val="decimal"/>
      <w:isLgl/>
      <w:lvlText w:val="%1.%2.%3.%4.%5.%6.%7.%8."/>
      <w:lvlJc w:val="left"/>
      <w:pPr>
        <w:ind w:left="2700" w:hanging="1800"/>
      </w:pPr>
      <w:rPr>
        <w:rFonts w:hint="default"/>
      </w:rPr>
    </w:lvl>
    <w:lvl w:ilvl="8">
      <w:start w:val="1"/>
      <w:numFmt w:val="decimal"/>
      <w:isLgl/>
      <w:lvlText w:val="%1.%2.%3.%4.%5.%6.%7.%8.%9."/>
      <w:lvlJc w:val="left"/>
      <w:pPr>
        <w:ind w:left="3060" w:hanging="2160"/>
      </w:pPr>
      <w:rPr>
        <w:rFonts w:hint="default"/>
      </w:rPr>
    </w:lvl>
  </w:abstractNum>
  <w:abstractNum w:abstractNumId="48">
    <w:nsid w:val="53604415"/>
    <w:multiLevelType w:val="hybridMultilevel"/>
    <w:tmpl w:val="536024CE"/>
    <w:lvl w:ilvl="0" w:tplc="03ECE6C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9">
    <w:nsid w:val="54976E90"/>
    <w:multiLevelType w:val="hybridMultilevel"/>
    <w:tmpl w:val="249603C4"/>
    <w:lvl w:ilvl="0" w:tplc="FFFFFFFF">
      <w:start w:val="1"/>
      <w:numFmt w:val="bullet"/>
      <w:pStyle w:val="-"/>
      <w:lvlText w:val="–"/>
      <w:lvlJc w:val="left"/>
      <w:pPr>
        <w:tabs>
          <w:tab w:val="num" w:pos="1134"/>
        </w:tabs>
        <w:ind w:left="0" w:firstLine="850"/>
      </w:pPr>
      <w:rPr>
        <w:rFonts w:ascii="Times New Roman" w:hAnsi="Times New Roman" w:cs="Times New Roman" w:hint="default"/>
      </w:rPr>
    </w:lvl>
    <w:lvl w:ilvl="1" w:tplc="FFFFFFFF" w:tentative="1">
      <w:start w:val="1"/>
      <w:numFmt w:val="bullet"/>
      <w:lvlText w:val="o"/>
      <w:lvlJc w:val="left"/>
      <w:pPr>
        <w:tabs>
          <w:tab w:val="num" w:pos="1156"/>
        </w:tabs>
        <w:ind w:left="1156" w:hanging="360"/>
      </w:pPr>
      <w:rPr>
        <w:rFonts w:ascii="Courier New" w:hAnsi="Courier New" w:cs="Courier New" w:hint="default"/>
      </w:rPr>
    </w:lvl>
    <w:lvl w:ilvl="2" w:tplc="FFFFFFFF" w:tentative="1">
      <w:start w:val="1"/>
      <w:numFmt w:val="bullet"/>
      <w:lvlText w:val=""/>
      <w:lvlJc w:val="left"/>
      <w:pPr>
        <w:tabs>
          <w:tab w:val="num" w:pos="1876"/>
        </w:tabs>
        <w:ind w:left="1876" w:hanging="360"/>
      </w:pPr>
      <w:rPr>
        <w:rFonts w:ascii="Wingdings" w:hAnsi="Wingdings" w:hint="default"/>
      </w:rPr>
    </w:lvl>
    <w:lvl w:ilvl="3" w:tplc="FFFFFFFF" w:tentative="1">
      <w:start w:val="1"/>
      <w:numFmt w:val="bullet"/>
      <w:lvlText w:val=""/>
      <w:lvlJc w:val="left"/>
      <w:pPr>
        <w:tabs>
          <w:tab w:val="num" w:pos="2596"/>
        </w:tabs>
        <w:ind w:left="2596" w:hanging="360"/>
      </w:pPr>
      <w:rPr>
        <w:rFonts w:ascii="Symbol" w:hAnsi="Symbol" w:hint="default"/>
      </w:rPr>
    </w:lvl>
    <w:lvl w:ilvl="4" w:tplc="FFFFFFFF" w:tentative="1">
      <w:start w:val="1"/>
      <w:numFmt w:val="bullet"/>
      <w:lvlText w:val="o"/>
      <w:lvlJc w:val="left"/>
      <w:pPr>
        <w:tabs>
          <w:tab w:val="num" w:pos="3316"/>
        </w:tabs>
        <w:ind w:left="3316" w:hanging="360"/>
      </w:pPr>
      <w:rPr>
        <w:rFonts w:ascii="Courier New" w:hAnsi="Courier New" w:cs="Courier New" w:hint="default"/>
      </w:rPr>
    </w:lvl>
    <w:lvl w:ilvl="5" w:tplc="FFFFFFFF" w:tentative="1">
      <w:start w:val="1"/>
      <w:numFmt w:val="bullet"/>
      <w:lvlText w:val=""/>
      <w:lvlJc w:val="left"/>
      <w:pPr>
        <w:tabs>
          <w:tab w:val="num" w:pos="4036"/>
        </w:tabs>
        <w:ind w:left="4036" w:hanging="360"/>
      </w:pPr>
      <w:rPr>
        <w:rFonts w:ascii="Wingdings" w:hAnsi="Wingdings" w:hint="default"/>
      </w:rPr>
    </w:lvl>
    <w:lvl w:ilvl="6" w:tplc="FFFFFFFF" w:tentative="1">
      <w:start w:val="1"/>
      <w:numFmt w:val="bullet"/>
      <w:lvlText w:val=""/>
      <w:lvlJc w:val="left"/>
      <w:pPr>
        <w:tabs>
          <w:tab w:val="num" w:pos="4756"/>
        </w:tabs>
        <w:ind w:left="4756" w:hanging="360"/>
      </w:pPr>
      <w:rPr>
        <w:rFonts w:ascii="Symbol" w:hAnsi="Symbol" w:hint="default"/>
      </w:rPr>
    </w:lvl>
    <w:lvl w:ilvl="7" w:tplc="FFFFFFFF" w:tentative="1">
      <w:start w:val="1"/>
      <w:numFmt w:val="bullet"/>
      <w:lvlText w:val="o"/>
      <w:lvlJc w:val="left"/>
      <w:pPr>
        <w:tabs>
          <w:tab w:val="num" w:pos="5476"/>
        </w:tabs>
        <w:ind w:left="5476" w:hanging="360"/>
      </w:pPr>
      <w:rPr>
        <w:rFonts w:ascii="Courier New" w:hAnsi="Courier New" w:cs="Courier New" w:hint="default"/>
      </w:rPr>
    </w:lvl>
    <w:lvl w:ilvl="8" w:tplc="FFFFFFFF" w:tentative="1">
      <w:start w:val="1"/>
      <w:numFmt w:val="bullet"/>
      <w:lvlText w:val=""/>
      <w:lvlJc w:val="left"/>
      <w:pPr>
        <w:tabs>
          <w:tab w:val="num" w:pos="6196"/>
        </w:tabs>
        <w:ind w:left="6196" w:hanging="360"/>
      </w:pPr>
      <w:rPr>
        <w:rFonts w:ascii="Wingdings" w:hAnsi="Wingdings" w:hint="default"/>
      </w:rPr>
    </w:lvl>
  </w:abstractNum>
  <w:abstractNum w:abstractNumId="50">
    <w:nsid w:val="54CB44BF"/>
    <w:multiLevelType w:val="multilevel"/>
    <w:tmpl w:val="D95C5372"/>
    <w:lvl w:ilvl="0">
      <w:start w:val="1"/>
      <w:numFmt w:val="decimal"/>
      <w:lvlText w:val="%1."/>
      <w:lvlJc w:val="left"/>
      <w:pPr>
        <w:ind w:left="720" w:hanging="360"/>
      </w:pPr>
      <w:rPr>
        <w:rFonts w:hint="default"/>
        <w:b/>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51">
    <w:nsid w:val="57BA3CE0"/>
    <w:multiLevelType w:val="hybridMultilevel"/>
    <w:tmpl w:val="1DBC0E04"/>
    <w:lvl w:ilvl="0" w:tplc="D7F44CC6">
      <w:start w:val="1"/>
      <w:numFmt w:val="bullet"/>
      <w:lvlText w:val="-"/>
      <w:lvlJc w:val="left"/>
      <w:pPr>
        <w:ind w:left="1429" w:hanging="360"/>
      </w:pPr>
      <w:rPr>
        <w:rFonts w:ascii="Courier New" w:hAnsi="Courier New"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2">
    <w:nsid w:val="589C2347"/>
    <w:multiLevelType w:val="hybridMultilevel"/>
    <w:tmpl w:val="1654050C"/>
    <w:lvl w:ilvl="0" w:tplc="DBB413CE">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53">
    <w:nsid w:val="5B213B72"/>
    <w:multiLevelType w:val="hybridMultilevel"/>
    <w:tmpl w:val="9B324912"/>
    <w:lvl w:ilvl="0" w:tplc="03ECE6C2">
      <w:start w:val="1"/>
      <w:numFmt w:val="bullet"/>
      <w:lvlText w:val=""/>
      <w:lvlJc w:val="left"/>
      <w:pPr>
        <w:ind w:left="1428" w:hanging="360"/>
      </w:pPr>
      <w:rPr>
        <w:rFonts w:ascii="Symbol" w:hAnsi="Symbol"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54">
    <w:nsid w:val="5D567C8B"/>
    <w:multiLevelType w:val="hybridMultilevel"/>
    <w:tmpl w:val="57C48E94"/>
    <w:lvl w:ilvl="0" w:tplc="0419000F">
      <w:start w:val="1"/>
      <w:numFmt w:val="decimal"/>
      <w:lvlText w:val="%1."/>
      <w:lvlJc w:val="left"/>
      <w:pPr>
        <w:ind w:left="1429" w:hanging="360"/>
      </w:pPr>
    </w:lvl>
    <w:lvl w:ilvl="1" w:tplc="53BEFCE8">
      <w:start w:val="1"/>
      <w:numFmt w:val="decimal"/>
      <w:lvlText w:val="%2)"/>
      <w:lvlJc w:val="left"/>
      <w:pPr>
        <w:ind w:left="2519" w:hanging="730"/>
      </w:pPr>
      <w:rPr>
        <w:rFonts w:hint="default"/>
      </w:r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55">
    <w:nsid w:val="5DE30F07"/>
    <w:multiLevelType w:val="hybridMultilevel"/>
    <w:tmpl w:val="848447A0"/>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56">
    <w:nsid w:val="61F1240C"/>
    <w:multiLevelType w:val="hybridMultilevel"/>
    <w:tmpl w:val="282469AE"/>
    <w:lvl w:ilvl="0" w:tplc="03ECE6C2">
      <w:start w:val="1"/>
      <w:numFmt w:val="bullet"/>
      <w:lvlText w:val=""/>
      <w:lvlJc w:val="left"/>
      <w:pPr>
        <w:tabs>
          <w:tab w:val="num" w:pos="720"/>
        </w:tabs>
        <w:ind w:left="720" w:hanging="360"/>
      </w:pPr>
      <w:rPr>
        <w:rFonts w:ascii="Symbol" w:hAnsi="Symbol" w:hint="default"/>
        <w:color w:val="auto"/>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57">
    <w:nsid w:val="622B4591"/>
    <w:multiLevelType w:val="hybridMultilevel"/>
    <w:tmpl w:val="FA04335E"/>
    <w:lvl w:ilvl="0" w:tplc="FFFFFFFF">
      <w:numFmt w:val="bullet"/>
      <w:lvlText w:val="-"/>
      <w:lvlJc w:val="left"/>
      <w:pPr>
        <w:ind w:left="1429" w:hanging="360"/>
      </w:pPr>
      <w:rPr>
        <w:rFonts w:ascii="Times New Roman" w:eastAsia="Times New Roman" w:hAnsi="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8">
    <w:nsid w:val="62C86394"/>
    <w:multiLevelType w:val="hybridMultilevel"/>
    <w:tmpl w:val="5A829886"/>
    <w:lvl w:ilvl="0" w:tplc="D7F44CC6">
      <w:start w:val="1"/>
      <w:numFmt w:val="bullet"/>
      <w:lvlText w:val="-"/>
      <w:lvlJc w:val="left"/>
      <w:pPr>
        <w:ind w:left="1429" w:hanging="360"/>
      </w:pPr>
      <w:rPr>
        <w:rFonts w:ascii="Courier New" w:hAnsi="Courier New"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9">
    <w:nsid w:val="62F76F2A"/>
    <w:multiLevelType w:val="hybridMultilevel"/>
    <w:tmpl w:val="CEDA1F56"/>
    <w:lvl w:ilvl="0" w:tplc="04190011">
      <w:start w:val="1"/>
      <w:numFmt w:val="decimal"/>
      <w:lvlText w:val="%1)"/>
      <w:lvlJc w:val="left"/>
      <w:pPr>
        <w:ind w:left="1429" w:hanging="360"/>
      </w:pPr>
    </w:lvl>
    <w:lvl w:ilvl="1" w:tplc="D7F44CC6">
      <w:start w:val="1"/>
      <w:numFmt w:val="bullet"/>
      <w:lvlText w:val="-"/>
      <w:lvlJc w:val="left"/>
      <w:pPr>
        <w:ind w:left="2149" w:hanging="360"/>
      </w:pPr>
      <w:rPr>
        <w:rFonts w:ascii="Courier New" w:hAnsi="Courier New" w:hint="default"/>
      </w:r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60">
    <w:nsid w:val="656059E4"/>
    <w:multiLevelType w:val="hybridMultilevel"/>
    <w:tmpl w:val="9F54F0B0"/>
    <w:lvl w:ilvl="0" w:tplc="D7F44CC6">
      <w:start w:val="1"/>
      <w:numFmt w:val="bullet"/>
      <w:lvlText w:val="-"/>
      <w:lvlJc w:val="left"/>
      <w:pPr>
        <w:ind w:left="1429" w:hanging="360"/>
      </w:pPr>
      <w:rPr>
        <w:rFonts w:ascii="Courier New" w:hAnsi="Courier New"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1">
    <w:nsid w:val="68C46FFA"/>
    <w:multiLevelType w:val="hybridMultilevel"/>
    <w:tmpl w:val="1D1C34F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2">
    <w:nsid w:val="696C1D6B"/>
    <w:multiLevelType w:val="hybridMultilevel"/>
    <w:tmpl w:val="8C0409E0"/>
    <w:lvl w:ilvl="0" w:tplc="FFFFFFFF">
      <w:start w:val="1"/>
      <w:numFmt w:val="bullet"/>
      <w:pStyle w:val="20"/>
      <w:lvlText w:val=""/>
      <w:lvlJc w:val="left"/>
      <w:pPr>
        <w:tabs>
          <w:tab w:val="num" w:pos="1887"/>
        </w:tabs>
        <w:ind w:left="1887" w:hanging="360"/>
      </w:pPr>
      <w:rPr>
        <w:rFonts w:ascii="Symbol" w:hAnsi="Symbol" w:hint="default"/>
      </w:rPr>
    </w:lvl>
    <w:lvl w:ilvl="1" w:tplc="FFFFFFFF">
      <w:start w:val="1"/>
      <w:numFmt w:val="decimal"/>
      <w:lvlText w:val="%2."/>
      <w:lvlJc w:val="left"/>
      <w:pPr>
        <w:tabs>
          <w:tab w:val="num" w:pos="1440"/>
        </w:tabs>
        <w:ind w:left="1440" w:hanging="360"/>
      </w:pPr>
    </w:lvl>
    <w:lvl w:ilvl="2" w:tplc="FFFFFFFF">
      <w:start w:val="1"/>
      <w:numFmt w:val="decimal"/>
      <w:lvlText w:val="%3."/>
      <w:lvlJc w:val="left"/>
      <w:pPr>
        <w:tabs>
          <w:tab w:val="num" w:pos="2160"/>
        </w:tabs>
        <w:ind w:left="2160" w:hanging="360"/>
      </w:p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63">
    <w:nsid w:val="6F3F24B7"/>
    <w:multiLevelType w:val="multilevel"/>
    <w:tmpl w:val="7398F7DA"/>
    <w:lvl w:ilvl="0">
      <w:start w:val="1"/>
      <w:numFmt w:val="decimal"/>
      <w:lvlText w:val="%1."/>
      <w:lvlJc w:val="left"/>
      <w:pPr>
        <w:tabs>
          <w:tab w:val="num" w:pos="720"/>
        </w:tabs>
        <w:ind w:left="720" w:hanging="720"/>
      </w:pPr>
    </w:lvl>
    <w:lvl w:ilvl="1">
      <w:start w:val="1"/>
      <w:numFmt w:val="decimal"/>
      <w:pStyle w:val="-20"/>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64">
    <w:nsid w:val="6FF43A95"/>
    <w:multiLevelType w:val="hybridMultilevel"/>
    <w:tmpl w:val="6C72AF22"/>
    <w:lvl w:ilvl="0" w:tplc="D7F44CC6">
      <w:start w:val="1"/>
      <w:numFmt w:val="bullet"/>
      <w:lvlText w:val="-"/>
      <w:lvlJc w:val="left"/>
      <w:pPr>
        <w:ind w:left="1429" w:hanging="360"/>
      </w:pPr>
      <w:rPr>
        <w:rFonts w:ascii="Courier New" w:hAnsi="Courier New"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65">
    <w:nsid w:val="711327BE"/>
    <w:multiLevelType w:val="hybridMultilevel"/>
    <w:tmpl w:val="DD9079B0"/>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66">
    <w:nsid w:val="727A0824"/>
    <w:multiLevelType w:val="multilevel"/>
    <w:tmpl w:val="33B29D62"/>
    <w:lvl w:ilvl="0">
      <w:start w:val="1"/>
      <w:numFmt w:val="decimal"/>
      <w:lvlText w:val="%1."/>
      <w:lvlJc w:val="left"/>
      <w:pPr>
        <w:ind w:left="1429" w:hanging="360"/>
      </w:pPr>
    </w:lvl>
    <w:lvl w:ilvl="1">
      <w:start w:val="2"/>
      <w:numFmt w:val="decimal"/>
      <w:isLgl/>
      <w:lvlText w:val="%1.%2."/>
      <w:lvlJc w:val="left"/>
      <w:pPr>
        <w:ind w:left="2089" w:hanging="1020"/>
      </w:pPr>
      <w:rPr>
        <w:rFonts w:hint="default"/>
      </w:rPr>
    </w:lvl>
    <w:lvl w:ilvl="2">
      <w:start w:val="1"/>
      <w:numFmt w:val="decimal"/>
      <w:isLgl/>
      <w:lvlText w:val="%1.%2.%3."/>
      <w:lvlJc w:val="left"/>
      <w:pPr>
        <w:ind w:left="2089" w:hanging="1020"/>
      </w:pPr>
      <w:rPr>
        <w:rFonts w:hint="default"/>
      </w:rPr>
    </w:lvl>
    <w:lvl w:ilvl="3">
      <w:start w:val="2"/>
      <w:numFmt w:val="decimal"/>
      <w:isLgl/>
      <w:lvlText w:val="%1.%2.%3.%4."/>
      <w:lvlJc w:val="left"/>
      <w:pPr>
        <w:ind w:left="2149" w:hanging="1080"/>
      </w:pPr>
      <w:rPr>
        <w:rFonts w:hint="default"/>
      </w:rPr>
    </w:lvl>
    <w:lvl w:ilvl="4">
      <w:start w:val="1"/>
      <w:numFmt w:val="decimal"/>
      <w:isLgl/>
      <w:lvlText w:val="%1.%2.%3.%4.%5."/>
      <w:lvlJc w:val="left"/>
      <w:pPr>
        <w:ind w:left="2149" w:hanging="1080"/>
      </w:pPr>
      <w:rPr>
        <w:rFonts w:hint="default"/>
      </w:rPr>
    </w:lvl>
    <w:lvl w:ilvl="5">
      <w:start w:val="1"/>
      <w:numFmt w:val="decimal"/>
      <w:isLgl/>
      <w:lvlText w:val="%1.%2.%3.%4.%5.%6."/>
      <w:lvlJc w:val="left"/>
      <w:pPr>
        <w:ind w:left="2509" w:hanging="1440"/>
      </w:pPr>
      <w:rPr>
        <w:rFonts w:hint="default"/>
      </w:rPr>
    </w:lvl>
    <w:lvl w:ilvl="6">
      <w:start w:val="1"/>
      <w:numFmt w:val="decimal"/>
      <w:isLgl/>
      <w:lvlText w:val="%1.%2.%3.%4.%5.%6.%7."/>
      <w:lvlJc w:val="left"/>
      <w:pPr>
        <w:ind w:left="2869" w:hanging="1800"/>
      </w:pPr>
      <w:rPr>
        <w:rFonts w:hint="default"/>
      </w:rPr>
    </w:lvl>
    <w:lvl w:ilvl="7">
      <w:start w:val="1"/>
      <w:numFmt w:val="decimal"/>
      <w:isLgl/>
      <w:lvlText w:val="%1.%2.%3.%4.%5.%6.%7.%8."/>
      <w:lvlJc w:val="left"/>
      <w:pPr>
        <w:ind w:left="2869" w:hanging="1800"/>
      </w:pPr>
      <w:rPr>
        <w:rFonts w:hint="default"/>
      </w:rPr>
    </w:lvl>
    <w:lvl w:ilvl="8">
      <w:start w:val="1"/>
      <w:numFmt w:val="decimal"/>
      <w:isLgl/>
      <w:lvlText w:val="%1.%2.%3.%4.%5.%6.%7.%8.%9."/>
      <w:lvlJc w:val="left"/>
      <w:pPr>
        <w:ind w:left="3229" w:hanging="2160"/>
      </w:pPr>
      <w:rPr>
        <w:rFonts w:hint="default"/>
      </w:rPr>
    </w:lvl>
  </w:abstractNum>
  <w:abstractNum w:abstractNumId="67">
    <w:nsid w:val="7342751B"/>
    <w:multiLevelType w:val="hybridMultilevel"/>
    <w:tmpl w:val="9C34126E"/>
    <w:lvl w:ilvl="0" w:tplc="0419000F">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68">
    <w:nsid w:val="78F532E4"/>
    <w:multiLevelType w:val="hybridMultilevel"/>
    <w:tmpl w:val="29284414"/>
    <w:lvl w:ilvl="0" w:tplc="D7F44CC6">
      <w:start w:val="1"/>
      <w:numFmt w:val="bullet"/>
      <w:lvlText w:val="-"/>
      <w:lvlJc w:val="left"/>
      <w:pPr>
        <w:ind w:left="1080" w:hanging="360"/>
      </w:pPr>
      <w:rPr>
        <w:rFonts w:ascii="Courier New" w:hAnsi="Courier New"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69">
    <w:nsid w:val="7EEE4061"/>
    <w:multiLevelType w:val="hybridMultilevel"/>
    <w:tmpl w:val="2AA2F1B0"/>
    <w:lvl w:ilvl="0" w:tplc="FFFFFFFF">
      <w:numFmt w:val="bullet"/>
      <w:lvlText w:val="-"/>
      <w:lvlJc w:val="left"/>
      <w:pPr>
        <w:ind w:left="720" w:hanging="360"/>
      </w:pPr>
      <w:rPr>
        <w:rFonts w:ascii="Times New Roman" w:eastAsia="Times New Roman" w:hAnsi="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6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18"/>
  </w:num>
  <w:num w:numId="3">
    <w:abstractNumId w:val="13"/>
  </w:num>
  <w:num w:numId="4">
    <w:abstractNumId w:val="9"/>
  </w:num>
  <w:num w:numId="5">
    <w:abstractNumId w:val="5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24"/>
  </w:num>
  <w:num w:numId="7">
    <w:abstractNumId w:val="31"/>
  </w:num>
  <w:num w:numId="8">
    <w:abstractNumId w:val="40"/>
  </w:num>
  <w:num w:numId="9">
    <w:abstractNumId w:val="7"/>
  </w:num>
  <w:num w:numId="10">
    <w:abstractNumId w:val="14"/>
  </w:num>
  <w:num w:numId="11">
    <w:abstractNumId w:val="0"/>
  </w:num>
  <w:num w:numId="12">
    <w:abstractNumId w:val="57"/>
  </w:num>
  <w:num w:numId="13">
    <w:abstractNumId w:val="19"/>
  </w:num>
  <w:num w:numId="14">
    <w:abstractNumId w:val="8"/>
  </w:num>
  <w:num w:numId="15">
    <w:abstractNumId w:val="49"/>
  </w:num>
  <w:num w:numId="16">
    <w:abstractNumId w:val="63"/>
  </w:num>
  <w:num w:numId="17">
    <w:abstractNumId w:val="33"/>
  </w:num>
  <w:num w:numId="18">
    <w:abstractNumId w:val="1"/>
  </w:num>
  <w:num w:numId="19">
    <w:abstractNumId w:val="69"/>
  </w:num>
  <w:num w:numId="20">
    <w:abstractNumId w:val="38"/>
  </w:num>
  <w:num w:numId="21">
    <w:abstractNumId w:val="45"/>
  </w:num>
  <w:num w:numId="22">
    <w:abstractNumId w:val="17"/>
  </w:num>
  <w:num w:numId="23">
    <w:abstractNumId w:val="5"/>
  </w:num>
  <w:num w:numId="24">
    <w:abstractNumId w:val="67"/>
  </w:num>
  <w:num w:numId="25">
    <w:abstractNumId w:val="26"/>
  </w:num>
  <w:num w:numId="26">
    <w:abstractNumId w:val="54"/>
  </w:num>
  <w:num w:numId="27">
    <w:abstractNumId w:val="61"/>
  </w:num>
  <w:num w:numId="28">
    <w:abstractNumId w:val="3"/>
  </w:num>
  <w:num w:numId="29">
    <w:abstractNumId w:val="21"/>
  </w:num>
  <w:num w:numId="30">
    <w:abstractNumId w:val="55"/>
  </w:num>
  <w:num w:numId="31">
    <w:abstractNumId w:val="27"/>
  </w:num>
  <w:num w:numId="32">
    <w:abstractNumId w:val="65"/>
  </w:num>
  <w:num w:numId="33">
    <w:abstractNumId w:val="35"/>
  </w:num>
  <w:num w:numId="34">
    <w:abstractNumId w:val="12"/>
  </w:num>
  <w:num w:numId="35">
    <w:abstractNumId w:val="66"/>
  </w:num>
  <w:num w:numId="36">
    <w:abstractNumId w:val="37"/>
  </w:num>
  <w:num w:numId="37">
    <w:abstractNumId w:val="30"/>
  </w:num>
  <w:num w:numId="38">
    <w:abstractNumId w:val="10"/>
  </w:num>
  <w:num w:numId="39">
    <w:abstractNumId w:val="2"/>
  </w:num>
  <w:num w:numId="40">
    <w:abstractNumId w:val="29"/>
  </w:num>
  <w:num w:numId="41">
    <w:abstractNumId w:val="59"/>
  </w:num>
  <w:num w:numId="42">
    <w:abstractNumId w:val="43"/>
  </w:num>
  <w:num w:numId="43">
    <w:abstractNumId w:val="22"/>
  </w:num>
  <w:num w:numId="44">
    <w:abstractNumId w:val="51"/>
  </w:num>
  <w:num w:numId="45">
    <w:abstractNumId w:val="60"/>
  </w:num>
  <w:num w:numId="46">
    <w:abstractNumId w:val="23"/>
  </w:num>
  <w:num w:numId="47">
    <w:abstractNumId w:val="16"/>
  </w:num>
  <w:num w:numId="48">
    <w:abstractNumId w:val="64"/>
  </w:num>
  <w:num w:numId="49">
    <w:abstractNumId w:val="28"/>
  </w:num>
  <w:num w:numId="50">
    <w:abstractNumId w:val="15"/>
  </w:num>
  <w:num w:numId="51">
    <w:abstractNumId w:val="20"/>
  </w:num>
  <w:num w:numId="52">
    <w:abstractNumId w:val="6"/>
  </w:num>
  <w:num w:numId="53">
    <w:abstractNumId w:val="44"/>
  </w:num>
  <w:num w:numId="54">
    <w:abstractNumId w:val="11"/>
  </w:num>
  <w:num w:numId="55">
    <w:abstractNumId w:val="25"/>
  </w:num>
  <w:num w:numId="56">
    <w:abstractNumId w:val="53"/>
  </w:num>
  <w:num w:numId="57">
    <w:abstractNumId w:val="56"/>
  </w:num>
  <w:num w:numId="58">
    <w:abstractNumId w:val="34"/>
  </w:num>
  <w:num w:numId="59">
    <w:abstractNumId w:val="58"/>
  </w:num>
  <w:num w:numId="60">
    <w:abstractNumId w:val="47"/>
  </w:num>
  <w:num w:numId="61">
    <w:abstractNumId w:val="4"/>
  </w:num>
  <w:num w:numId="62">
    <w:abstractNumId w:val="41"/>
  </w:num>
  <w:num w:numId="63">
    <w:abstractNumId w:val="32"/>
  </w:num>
  <w:num w:numId="64">
    <w:abstractNumId w:val="50"/>
  </w:num>
  <w:num w:numId="65">
    <w:abstractNumId w:val="36"/>
  </w:num>
  <w:num w:numId="66">
    <w:abstractNumId w:val="68"/>
  </w:num>
  <w:num w:numId="67">
    <w:abstractNumId w:val="46"/>
  </w:num>
  <w:num w:numId="68">
    <w:abstractNumId w:val="39"/>
  </w:num>
  <w:num w:numId="69">
    <w:abstractNumId w:val="48"/>
  </w:num>
  <w:num w:numId="70">
    <w:abstractNumId w:val="42"/>
  </w:num>
  <w:numIdMacAtCleanup w:val="6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activeWritingStyle w:appName="MSWord" w:lang="ru-RU" w:vendorID="64" w:dllVersion="131078" w:nlCheck="1" w:checkStyle="0"/>
  <w:activeWritingStyle w:appName="MSWord" w:lang="en-US" w:vendorID="64" w:dllVersion="131078" w:nlCheck="1" w:checkStyle="1"/>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drawingGridHorizontalSpacing w:val="120"/>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024FE"/>
    <w:rsid w:val="00000D9D"/>
    <w:rsid w:val="000014E5"/>
    <w:rsid w:val="000032BD"/>
    <w:rsid w:val="000035EF"/>
    <w:rsid w:val="0000370F"/>
    <w:rsid w:val="00005E92"/>
    <w:rsid w:val="00006968"/>
    <w:rsid w:val="00007122"/>
    <w:rsid w:val="000079B3"/>
    <w:rsid w:val="000105C5"/>
    <w:rsid w:val="0001075D"/>
    <w:rsid w:val="00010BCE"/>
    <w:rsid w:val="00010DDB"/>
    <w:rsid w:val="000118A4"/>
    <w:rsid w:val="00012FB2"/>
    <w:rsid w:val="000132AD"/>
    <w:rsid w:val="000135F5"/>
    <w:rsid w:val="00013741"/>
    <w:rsid w:val="00013923"/>
    <w:rsid w:val="00013B7A"/>
    <w:rsid w:val="00014005"/>
    <w:rsid w:val="000140FD"/>
    <w:rsid w:val="000158C0"/>
    <w:rsid w:val="00015D67"/>
    <w:rsid w:val="00017134"/>
    <w:rsid w:val="000176B7"/>
    <w:rsid w:val="000179D7"/>
    <w:rsid w:val="000202C6"/>
    <w:rsid w:val="000202C9"/>
    <w:rsid w:val="00021044"/>
    <w:rsid w:val="00021149"/>
    <w:rsid w:val="000217F2"/>
    <w:rsid w:val="00021ACD"/>
    <w:rsid w:val="00021FE8"/>
    <w:rsid w:val="00022050"/>
    <w:rsid w:val="00023292"/>
    <w:rsid w:val="00023E5B"/>
    <w:rsid w:val="00027820"/>
    <w:rsid w:val="00032169"/>
    <w:rsid w:val="00032A70"/>
    <w:rsid w:val="00032C6A"/>
    <w:rsid w:val="00032EA8"/>
    <w:rsid w:val="00032F00"/>
    <w:rsid w:val="00032F63"/>
    <w:rsid w:val="000338A5"/>
    <w:rsid w:val="00033D9F"/>
    <w:rsid w:val="00034B5C"/>
    <w:rsid w:val="00035383"/>
    <w:rsid w:val="000359D0"/>
    <w:rsid w:val="00035BED"/>
    <w:rsid w:val="0003729D"/>
    <w:rsid w:val="00037F59"/>
    <w:rsid w:val="00040511"/>
    <w:rsid w:val="00040828"/>
    <w:rsid w:val="00040C76"/>
    <w:rsid w:val="00040E6C"/>
    <w:rsid w:val="000415C8"/>
    <w:rsid w:val="00041851"/>
    <w:rsid w:val="00041BBE"/>
    <w:rsid w:val="00043182"/>
    <w:rsid w:val="000432BB"/>
    <w:rsid w:val="00044670"/>
    <w:rsid w:val="00044C5D"/>
    <w:rsid w:val="00044FB9"/>
    <w:rsid w:val="000469CA"/>
    <w:rsid w:val="000474E9"/>
    <w:rsid w:val="00047847"/>
    <w:rsid w:val="0005015D"/>
    <w:rsid w:val="000501FC"/>
    <w:rsid w:val="00050906"/>
    <w:rsid w:val="00050A12"/>
    <w:rsid w:val="00050ADB"/>
    <w:rsid w:val="00053AD3"/>
    <w:rsid w:val="000543DD"/>
    <w:rsid w:val="00054467"/>
    <w:rsid w:val="0005466B"/>
    <w:rsid w:val="00054841"/>
    <w:rsid w:val="00054D05"/>
    <w:rsid w:val="000557CE"/>
    <w:rsid w:val="00055A30"/>
    <w:rsid w:val="0005658A"/>
    <w:rsid w:val="00056D19"/>
    <w:rsid w:val="0005720C"/>
    <w:rsid w:val="00057B38"/>
    <w:rsid w:val="00060B59"/>
    <w:rsid w:val="00060F2C"/>
    <w:rsid w:val="000610C8"/>
    <w:rsid w:val="0006124C"/>
    <w:rsid w:val="000618EF"/>
    <w:rsid w:val="00061E41"/>
    <w:rsid w:val="00062B7B"/>
    <w:rsid w:val="0006315E"/>
    <w:rsid w:val="00063CCD"/>
    <w:rsid w:val="00063DD1"/>
    <w:rsid w:val="0006441B"/>
    <w:rsid w:val="000650F9"/>
    <w:rsid w:val="000658F3"/>
    <w:rsid w:val="00065C07"/>
    <w:rsid w:val="000663E8"/>
    <w:rsid w:val="00067212"/>
    <w:rsid w:val="00070A91"/>
    <w:rsid w:val="00070DC9"/>
    <w:rsid w:val="000715B1"/>
    <w:rsid w:val="000719E2"/>
    <w:rsid w:val="0007356C"/>
    <w:rsid w:val="000736FD"/>
    <w:rsid w:val="000747E0"/>
    <w:rsid w:val="00075599"/>
    <w:rsid w:val="00076351"/>
    <w:rsid w:val="00076BA7"/>
    <w:rsid w:val="00076BCA"/>
    <w:rsid w:val="00076FE9"/>
    <w:rsid w:val="000770CF"/>
    <w:rsid w:val="00077114"/>
    <w:rsid w:val="00081118"/>
    <w:rsid w:val="000813E7"/>
    <w:rsid w:val="00081C7C"/>
    <w:rsid w:val="00082088"/>
    <w:rsid w:val="00082104"/>
    <w:rsid w:val="00082B0A"/>
    <w:rsid w:val="00082EC3"/>
    <w:rsid w:val="0008331E"/>
    <w:rsid w:val="0008387C"/>
    <w:rsid w:val="00083E4B"/>
    <w:rsid w:val="00084082"/>
    <w:rsid w:val="000843AA"/>
    <w:rsid w:val="000844C8"/>
    <w:rsid w:val="00085675"/>
    <w:rsid w:val="00085A4C"/>
    <w:rsid w:val="00085BE2"/>
    <w:rsid w:val="000869F6"/>
    <w:rsid w:val="00087979"/>
    <w:rsid w:val="0009007D"/>
    <w:rsid w:val="00090A0E"/>
    <w:rsid w:val="00090A80"/>
    <w:rsid w:val="00091530"/>
    <w:rsid w:val="000922E8"/>
    <w:rsid w:val="0009264A"/>
    <w:rsid w:val="00092C70"/>
    <w:rsid w:val="00092ECF"/>
    <w:rsid w:val="000953EF"/>
    <w:rsid w:val="000962E7"/>
    <w:rsid w:val="000968CF"/>
    <w:rsid w:val="000969BB"/>
    <w:rsid w:val="0009724D"/>
    <w:rsid w:val="00097CF6"/>
    <w:rsid w:val="00097EB7"/>
    <w:rsid w:val="00097F5C"/>
    <w:rsid w:val="00097F95"/>
    <w:rsid w:val="000A0571"/>
    <w:rsid w:val="000A1279"/>
    <w:rsid w:val="000A1294"/>
    <w:rsid w:val="000A182E"/>
    <w:rsid w:val="000A1BA2"/>
    <w:rsid w:val="000A264B"/>
    <w:rsid w:val="000A307F"/>
    <w:rsid w:val="000A3503"/>
    <w:rsid w:val="000A3BDA"/>
    <w:rsid w:val="000A46C3"/>
    <w:rsid w:val="000A4783"/>
    <w:rsid w:val="000A4869"/>
    <w:rsid w:val="000A4AA2"/>
    <w:rsid w:val="000A4AE6"/>
    <w:rsid w:val="000A4B31"/>
    <w:rsid w:val="000A4C6B"/>
    <w:rsid w:val="000A506C"/>
    <w:rsid w:val="000A5A53"/>
    <w:rsid w:val="000A648F"/>
    <w:rsid w:val="000A6DD5"/>
    <w:rsid w:val="000A6E55"/>
    <w:rsid w:val="000A700D"/>
    <w:rsid w:val="000A7C25"/>
    <w:rsid w:val="000A7CB6"/>
    <w:rsid w:val="000A7E60"/>
    <w:rsid w:val="000B0576"/>
    <w:rsid w:val="000B1065"/>
    <w:rsid w:val="000B124A"/>
    <w:rsid w:val="000B24A5"/>
    <w:rsid w:val="000B3D8B"/>
    <w:rsid w:val="000B3EA2"/>
    <w:rsid w:val="000B3F67"/>
    <w:rsid w:val="000B63C1"/>
    <w:rsid w:val="000B73E3"/>
    <w:rsid w:val="000C0385"/>
    <w:rsid w:val="000C081F"/>
    <w:rsid w:val="000C0822"/>
    <w:rsid w:val="000C119B"/>
    <w:rsid w:val="000C138C"/>
    <w:rsid w:val="000C18DD"/>
    <w:rsid w:val="000C1CD5"/>
    <w:rsid w:val="000C22DF"/>
    <w:rsid w:val="000C3BF2"/>
    <w:rsid w:val="000C3D3C"/>
    <w:rsid w:val="000C4F08"/>
    <w:rsid w:val="000C6507"/>
    <w:rsid w:val="000C6CB0"/>
    <w:rsid w:val="000C7B78"/>
    <w:rsid w:val="000C7C5D"/>
    <w:rsid w:val="000C7D1B"/>
    <w:rsid w:val="000D060E"/>
    <w:rsid w:val="000D080F"/>
    <w:rsid w:val="000D08B1"/>
    <w:rsid w:val="000D09F7"/>
    <w:rsid w:val="000D13A5"/>
    <w:rsid w:val="000D166E"/>
    <w:rsid w:val="000D2103"/>
    <w:rsid w:val="000D2E3B"/>
    <w:rsid w:val="000D3066"/>
    <w:rsid w:val="000D3CAE"/>
    <w:rsid w:val="000D4A88"/>
    <w:rsid w:val="000D57F1"/>
    <w:rsid w:val="000D5B6C"/>
    <w:rsid w:val="000D5D6A"/>
    <w:rsid w:val="000D628D"/>
    <w:rsid w:val="000D67ED"/>
    <w:rsid w:val="000D6F82"/>
    <w:rsid w:val="000E002D"/>
    <w:rsid w:val="000E0579"/>
    <w:rsid w:val="000E0972"/>
    <w:rsid w:val="000E1177"/>
    <w:rsid w:val="000E18A8"/>
    <w:rsid w:val="000E1AED"/>
    <w:rsid w:val="000E1EAF"/>
    <w:rsid w:val="000E2E25"/>
    <w:rsid w:val="000E3FEF"/>
    <w:rsid w:val="000E40F1"/>
    <w:rsid w:val="000E436F"/>
    <w:rsid w:val="000E43BD"/>
    <w:rsid w:val="000E46B3"/>
    <w:rsid w:val="000E4971"/>
    <w:rsid w:val="000E4A15"/>
    <w:rsid w:val="000E4C90"/>
    <w:rsid w:val="000E4FFC"/>
    <w:rsid w:val="000E521C"/>
    <w:rsid w:val="000E5419"/>
    <w:rsid w:val="000E6F96"/>
    <w:rsid w:val="000E74A8"/>
    <w:rsid w:val="000E7DF1"/>
    <w:rsid w:val="000F07FF"/>
    <w:rsid w:val="000F0A80"/>
    <w:rsid w:val="000F0B70"/>
    <w:rsid w:val="000F13B6"/>
    <w:rsid w:val="000F1924"/>
    <w:rsid w:val="000F1B09"/>
    <w:rsid w:val="000F2AEF"/>
    <w:rsid w:val="000F2DBD"/>
    <w:rsid w:val="000F2E6A"/>
    <w:rsid w:val="000F4FE5"/>
    <w:rsid w:val="000F6196"/>
    <w:rsid w:val="000F6BA0"/>
    <w:rsid w:val="000F6BA9"/>
    <w:rsid w:val="000F7E8A"/>
    <w:rsid w:val="00100956"/>
    <w:rsid w:val="00100A34"/>
    <w:rsid w:val="0010194E"/>
    <w:rsid w:val="00101C74"/>
    <w:rsid w:val="00102D0E"/>
    <w:rsid w:val="00102DA5"/>
    <w:rsid w:val="00103959"/>
    <w:rsid w:val="00103E2F"/>
    <w:rsid w:val="001057BF"/>
    <w:rsid w:val="001063DC"/>
    <w:rsid w:val="00106CA9"/>
    <w:rsid w:val="001070BE"/>
    <w:rsid w:val="00107950"/>
    <w:rsid w:val="00107C91"/>
    <w:rsid w:val="0011055D"/>
    <w:rsid w:val="001105C6"/>
    <w:rsid w:val="00110EC1"/>
    <w:rsid w:val="001113EE"/>
    <w:rsid w:val="00112830"/>
    <w:rsid w:val="00112FBC"/>
    <w:rsid w:val="001141EE"/>
    <w:rsid w:val="00114F4C"/>
    <w:rsid w:val="00115447"/>
    <w:rsid w:val="00115E6F"/>
    <w:rsid w:val="00116BFA"/>
    <w:rsid w:val="00117BCB"/>
    <w:rsid w:val="001200F5"/>
    <w:rsid w:val="001203C0"/>
    <w:rsid w:val="00121FDD"/>
    <w:rsid w:val="00122558"/>
    <w:rsid w:val="0012377C"/>
    <w:rsid w:val="001238CF"/>
    <w:rsid w:val="00124CBE"/>
    <w:rsid w:val="0012556D"/>
    <w:rsid w:val="00125BD3"/>
    <w:rsid w:val="00125BDC"/>
    <w:rsid w:val="00126422"/>
    <w:rsid w:val="00127052"/>
    <w:rsid w:val="0012705C"/>
    <w:rsid w:val="00127289"/>
    <w:rsid w:val="001303B0"/>
    <w:rsid w:val="00130DD3"/>
    <w:rsid w:val="0013148F"/>
    <w:rsid w:val="00131923"/>
    <w:rsid w:val="00133268"/>
    <w:rsid w:val="001342EA"/>
    <w:rsid w:val="00134958"/>
    <w:rsid w:val="00135ACC"/>
    <w:rsid w:val="00135B22"/>
    <w:rsid w:val="0013651F"/>
    <w:rsid w:val="001366AC"/>
    <w:rsid w:val="001369EC"/>
    <w:rsid w:val="00136B74"/>
    <w:rsid w:val="00136BB0"/>
    <w:rsid w:val="00136BD6"/>
    <w:rsid w:val="00140579"/>
    <w:rsid w:val="00140767"/>
    <w:rsid w:val="00141403"/>
    <w:rsid w:val="0014182D"/>
    <w:rsid w:val="00141C40"/>
    <w:rsid w:val="00142150"/>
    <w:rsid w:val="001421D9"/>
    <w:rsid w:val="00142A34"/>
    <w:rsid w:val="00142A7A"/>
    <w:rsid w:val="00142E01"/>
    <w:rsid w:val="00143CE4"/>
    <w:rsid w:val="0014401A"/>
    <w:rsid w:val="00144B86"/>
    <w:rsid w:val="00145DB9"/>
    <w:rsid w:val="00147D3D"/>
    <w:rsid w:val="00147DA7"/>
    <w:rsid w:val="00147F72"/>
    <w:rsid w:val="001501C5"/>
    <w:rsid w:val="001506CC"/>
    <w:rsid w:val="00151164"/>
    <w:rsid w:val="0015187F"/>
    <w:rsid w:val="00151977"/>
    <w:rsid w:val="00151A58"/>
    <w:rsid w:val="00151B43"/>
    <w:rsid w:val="0015210C"/>
    <w:rsid w:val="001524F5"/>
    <w:rsid w:val="00152927"/>
    <w:rsid w:val="00152D27"/>
    <w:rsid w:val="00153389"/>
    <w:rsid w:val="00153C82"/>
    <w:rsid w:val="0015418C"/>
    <w:rsid w:val="001543A7"/>
    <w:rsid w:val="0015457B"/>
    <w:rsid w:val="001554C3"/>
    <w:rsid w:val="00155C5E"/>
    <w:rsid w:val="00155CE6"/>
    <w:rsid w:val="0015603B"/>
    <w:rsid w:val="00156367"/>
    <w:rsid w:val="00156963"/>
    <w:rsid w:val="00156D21"/>
    <w:rsid w:val="00156DCF"/>
    <w:rsid w:val="00156EA2"/>
    <w:rsid w:val="00157B02"/>
    <w:rsid w:val="00160C16"/>
    <w:rsid w:val="001614F1"/>
    <w:rsid w:val="00161674"/>
    <w:rsid w:val="001619B7"/>
    <w:rsid w:val="00161FFD"/>
    <w:rsid w:val="00162523"/>
    <w:rsid w:val="0016261E"/>
    <w:rsid w:val="001636CC"/>
    <w:rsid w:val="00163EA5"/>
    <w:rsid w:val="001644A6"/>
    <w:rsid w:val="00164775"/>
    <w:rsid w:val="00165680"/>
    <w:rsid w:val="001664BF"/>
    <w:rsid w:val="00167061"/>
    <w:rsid w:val="00167142"/>
    <w:rsid w:val="00167258"/>
    <w:rsid w:val="001676A6"/>
    <w:rsid w:val="001706BD"/>
    <w:rsid w:val="00171B22"/>
    <w:rsid w:val="0017246E"/>
    <w:rsid w:val="00172FB3"/>
    <w:rsid w:val="0017378B"/>
    <w:rsid w:val="00173EC4"/>
    <w:rsid w:val="00174856"/>
    <w:rsid w:val="001748AB"/>
    <w:rsid w:val="00175E3F"/>
    <w:rsid w:val="00176223"/>
    <w:rsid w:val="00177D43"/>
    <w:rsid w:val="00180136"/>
    <w:rsid w:val="00180F0C"/>
    <w:rsid w:val="001810D9"/>
    <w:rsid w:val="00181136"/>
    <w:rsid w:val="00181338"/>
    <w:rsid w:val="0018133F"/>
    <w:rsid w:val="00181BB2"/>
    <w:rsid w:val="00181D48"/>
    <w:rsid w:val="001820D4"/>
    <w:rsid w:val="00182460"/>
    <w:rsid w:val="00182BC7"/>
    <w:rsid w:val="001833F6"/>
    <w:rsid w:val="00183902"/>
    <w:rsid w:val="00184666"/>
    <w:rsid w:val="00186E66"/>
    <w:rsid w:val="00186F43"/>
    <w:rsid w:val="00187078"/>
    <w:rsid w:val="001876A1"/>
    <w:rsid w:val="00187939"/>
    <w:rsid w:val="00190288"/>
    <w:rsid w:val="0019103F"/>
    <w:rsid w:val="0019160F"/>
    <w:rsid w:val="0019173F"/>
    <w:rsid w:val="00191FD9"/>
    <w:rsid w:val="0019238D"/>
    <w:rsid w:val="00192410"/>
    <w:rsid w:val="00192C74"/>
    <w:rsid w:val="00193A17"/>
    <w:rsid w:val="001948D6"/>
    <w:rsid w:val="00195860"/>
    <w:rsid w:val="001963CB"/>
    <w:rsid w:val="00196763"/>
    <w:rsid w:val="0019732F"/>
    <w:rsid w:val="001976F9"/>
    <w:rsid w:val="001979A7"/>
    <w:rsid w:val="001A0802"/>
    <w:rsid w:val="001A09A9"/>
    <w:rsid w:val="001A0BB1"/>
    <w:rsid w:val="001A0F0B"/>
    <w:rsid w:val="001A0F1D"/>
    <w:rsid w:val="001A17AE"/>
    <w:rsid w:val="001A1ABC"/>
    <w:rsid w:val="001A28B4"/>
    <w:rsid w:val="001A3192"/>
    <w:rsid w:val="001A37E9"/>
    <w:rsid w:val="001A39EC"/>
    <w:rsid w:val="001A3A11"/>
    <w:rsid w:val="001A3EAD"/>
    <w:rsid w:val="001A47FA"/>
    <w:rsid w:val="001A486F"/>
    <w:rsid w:val="001A4C41"/>
    <w:rsid w:val="001A505A"/>
    <w:rsid w:val="001A5349"/>
    <w:rsid w:val="001A5AF0"/>
    <w:rsid w:val="001A5EB5"/>
    <w:rsid w:val="001A6168"/>
    <w:rsid w:val="001A67CD"/>
    <w:rsid w:val="001A760A"/>
    <w:rsid w:val="001A788D"/>
    <w:rsid w:val="001A7B10"/>
    <w:rsid w:val="001B0218"/>
    <w:rsid w:val="001B1094"/>
    <w:rsid w:val="001B2DFA"/>
    <w:rsid w:val="001B338A"/>
    <w:rsid w:val="001B340D"/>
    <w:rsid w:val="001B3501"/>
    <w:rsid w:val="001B398D"/>
    <w:rsid w:val="001B5DB1"/>
    <w:rsid w:val="001B785D"/>
    <w:rsid w:val="001B7E02"/>
    <w:rsid w:val="001C0171"/>
    <w:rsid w:val="001C076E"/>
    <w:rsid w:val="001C09AE"/>
    <w:rsid w:val="001C138A"/>
    <w:rsid w:val="001C1439"/>
    <w:rsid w:val="001C1FE0"/>
    <w:rsid w:val="001C2BDA"/>
    <w:rsid w:val="001C3EC4"/>
    <w:rsid w:val="001C4D6B"/>
    <w:rsid w:val="001C4FF3"/>
    <w:rsid w:val="001C539A"/>
    <w:rsid w:val="001C5615"/>
    <w:rsid w:val="001C56E1"/>
    <w:rsid w:val="001C7DD9"/>
    <w:rsid w:val="001D0710"/>
    <w:rsid w:val="001D07EA"/>
    <w:rsid w:val="001D0A7B"/>
    <w:rsid w:val="001D0DA0"/>
    <w:rsid w:val="001D1A93"/>
    <w:rsid w:val="001D2A5D"/>
    <w:rsid w:val="001D2F62"/>
    <w:rsid w:val="001D3B09"/>
    <w:rsid w:val="001D3D6D"/>
    <w:rsid w:val="001D5375"/>
    <w:rsid w:val="001D6030"/>
    <w:rsid w:val="001D603E"/>
    <w:rsid w:val="001D67BE"/>
    <w:rsid w:val="001D6E20"/>
    <w:rsid w:val="001D7510"/>
    <w:rsid w:val="001E1B45"/>
    <w:rsid w:val="001E23A4"/>
    <w:rsid w:val="001E24B2"/>
    <w:rsid w:val="001E3526"/>
    <w:rsid w:val="001E35E5"/>
    <w:rsid w:val="001E39B2"/>
    <w:rsid w:val="001E3CFB"/>
    <w:rsid w:val="001E43E6"/>
    <w:rsid w:val="001E4811"/>
    <w:rsid w:val="001E4E02"/>
    <w:rsid w:val="001E4F3B"/>
    <w:rsid w:val="001E54C6"/>
    <w:rsid w:val="001E5CE8"/>
    <w:rsid w:val="001E5FF0"/>
    <w:rsid w:val="001E6203"/>
    <w:rsid w:val="001E6C1A"/>
    <w:rsid w:val="001E6F33"/>
    <w:rsid w:val="001E7562"/>
    <w:rsid w:val="001E7DF3"/>
    <w:rsid w:val="001E7F9C"/>
    <w:rsid w:val="001F0AC6"/>
    <w:rsid w:val="001F0FEE"/>
    <w:rsid w:val="001F11FC"/>
    <w:rsid w:val="001F1E1A"/>
    <w:rsid w:val="001F1F0E"/>
    <w:rsid w:val="001F20BD"/>
    <w:rsid w:val="001F2898"/>
    <w:rsid w:val="001F4627"/>
    <w:rsid w:val="001F48DA"/>
    <w:rsid w:val="001F6B16"/>
    <w:rsid w:val="001F7215"/>
    <w:rsid w:val="001F7884"/>
    <w:rsid w:val="002012A6"/>
    <w:rsid w:val="00201613"/>
    <w:rsid w:val="00201A5E"/>
    <w:rsid w:val="00201AD8"/>
    <w:rsid w:val="00201DD8"/>
    <w:rsid w:val="00202307"/>
    <w:rsid w:val="00202D19"/>
    <w:rsid w:val="00203DCF"/>
    <w:rsid w:val="00203E21"/>
    <w:rsid w:val="0020505A"/>
    <w:rsid w:val="002060DE"/>
    <w:rsid w:val="00206D08"/>
    <w:rsid w:val="00206D31"/>
    <w:rsid w:val="00207491"/>
    <w:rsid w:val="00207B51"/>
    <w:rsid w:val="00210640"/>
    <w:rsid w:val="00210E53"/>
    <w:rsid w:val="00211140"/>
    <w:rsid w:val="002130DD"/>
    <w:rsid w:val="0021385E"/>
    <w:rsid w:val="00213B7F"/>
    <w:rsid w:val="00213D29"/>
    <w:rsid w:val="002140D9"/>
    <w:rsid w:val="002154DF"/>
    <w:rsid w:val="002158E1"/>
    <w:rsid w:val="00215E3E"/>
    <w:rsid w:val="00215F57"/>
    <w:rsid w:val="002166E3"/>
    <w:rsid w:val="00217430"/>
    <w:rsid w:val="0021778C"/>
    <w:rsid w:val="002208B9"/>
    <w:rsid w:val="002213D4"/>
    <w:rsid w:val="00222508"/>
    <w:rsid w:val="00224171"/>
    <w:rsid w:val="00224377"/>
    <w:rsid w:val="0022535D"/>
    <w:rsid w:val="00225E3E"/>
    <w:rsid w:val="00225E52"/>
    <w:rsid w:val="002260F9"/>
    <w:rsid w:val="00226252"/>
    <w:rsid w:val="00226865"/>
    <w:rsid w:val="002269B1"/>
    <w:rsid w:val="00226E8F"/>
    <w:rsid w:val="00227166"/>
    <w:rsid w:val="0022736C"/>
    <w:rsid w:val="00227712"/>
    <w:rsid w:val="002311A0"/>
    <w:rsid w:val="00233D62"/>
    <w:rsid w:val="002345D2"/>
    <w:rsid w:val="002358E6"/>
    <w:rsid w:val="00236954"/>
    <w:rsid w:val="00237092"/>
    <w:rsid w:val="0024097C"/>
    <w:rsid w:val="00240F8A"/>
    <w:rsid w:val="00241160"/>
    <w:rsid w:val="0024236B"/>
    <w:rsid w:val="00242C37"/>
    <w:rsid w:val="00242F10"/>
    <w:rsid w:val="002431F6"/>
    <w:rsid w:val="00243E7C"/>
    <w:rsid w:val="00244C70"/>
    <w:rsid w:val="00245411"/>
    <w:rsid w:val="002455F0"/>
    <w:rsid w:val="002461D9"/>
    <w:rsid w:val="002464DB"/>
    <w:rsid w:val="00246FF9"/>
    <w:rsid w:val="00247617"/>
    <w:rsid w:val="00247AF7"/>
    <w:rsid w:val="00250FE5"/>
    <w:rsid w:val="002510EF"/>
    <w:rsid w:val="002511D3"/>
    <w:rsid w:val="00251B46"/>
    <w:rsid w:val="00251C07"/>
    <w:rsid w:val="00251C49"/>
    <w:rsid w:val="00251C9A"/>
    <w:rsid w:val="00252498"/>
    <w:rsid w:val="00252ABB"/>
    <w:rsid w:val="002533F7"/>
    <w:rsid w:val="00253708"/>
    <w:rsid w:val="00253991"/>
    <w:rsid w:val="00254703"/>
    <w:rsid w:val="00254B8F"/>
    <w:rsid w:val="00254BC3"/>
    <w:rsid w:val="00255966"/>
    <w:rsid w:val="00256204"/>
    <w:rsid w:val="00256E43"/>
    <w:rsid w:val="0025702B"/>
    <w:rsid w:val="00257240"/>
    <w:rsid w:val="00257F77"/>
    <w:rsid w:val="00261AB9"/>
    <w:rsid w:val="00262D68"/>
    <w:rsid w:val="00262F7B"/>
    <w:rsid w:val="00264D54"/>
    <w:rsid w:val="002652E0"/>
    <w:rsid w:val="002656D5"/>
    <w:rsid w:val="00266193"/>
    <w:rsid w:val="002663ED"/>
    <w:rsid w:val="002663FD"/>
    <w:rsid w:val="00266E9D"/>
    <w:rsid w:val="00267251"/>
    <w:rsid w:val="00267853"/>
    <w:rsid w:val="00267E0E"/>
    <w:rsid w:val="002700FB"/>
    <w:rsid w:val="002704E6"/>
    <w:rsid w:val="0027154A"/>
    <w:rsid w:val="00271A9D"/>
    <w:rsid w:val="0027216B"/>
    <w:rsid w:val="00273656"/>
    <w:rsid w:val="0027420A"/>
    <w:rsid w:val="00274EE4"/>
    <w:rsid w:val="00276AF1"/>
    <w:rsid w:val="00276C56"/>
    <w:rsid w:val="002770C7"/>
    <w:rsid w:val="002773D0"/>
    <w:rsid w:val="00277844"/>
    <w:rsid w:val="002779BE"/>
    <w:rsid w:val="0028074F"/>
    <w:rsid w:val="00280C2C"/>
    <w:rsid w:val="00280F7D"/>
    <w:rsid w:val="002815FD"/>
    <w:rsid w:val="0028241C"/>
    <w:rsid w:val="00283296"/>
    <w:rsid w:val="002832CE"/>
    <w:rsid w:val="002833BA"/>
    <w:rsid w:val="002837A0"/>
    <w:rsid w:val="00283B83"/>
    <w:rsid w:val="0028497F"/>
    <w:rsid w:val="002849F2"/>
    <w:rsid w:val="002853EE"/>
    <w:rsid w:val="00286009"/>
    <w:rsid w:val="0028766D"/>
    <w:rsid w:val="00287D41"/>
    <w:rsid w:val="00287E94"/>
    <w:rsid w:val="00290417"/>
    <w:rsid w:val="00290812"/>
    <w:rsid w:val="00290E86"/>
    <w:rsid w:val="00291E45"/>
    <w:rsid w:val="0029256B"/>
    <w:rsid w:val="00292A9D"/>
    <w:rsid w:val="00292B01"/>
    <w:rsid w:val="00292DAD"/>
    <w:rsid w:val="0029384D"/>
    <w:rsid w:val="002939D5"/>
    <w:rsid w:val="00293A5E"/>
    <w:rsid w:val="00294126"/>
    <w:rsid w:val="0029450B"/>
    <w:rsid w:val="00294CCB"/>
    <w:rsid w:val="002952DF"/>
    <w:rsid w:val="00295422"/>
    <w:rsid w:val="0029552F"/>
    <w:rsid w:val="00295A16"/>
    <w:rsid w:val="00295B67"/>
    <w:rsid w:val="0029620D"/>
    <w:rsid w:val="002965D8"/>
    <w:rsid w:val="00297574"/>
    <w:rsid w:val="00297C8A"/>
    <w:rsid w:val="002A16BE"/>
    <w:rsid w:val="002A2605"/>
    <w:rsid w:val="002A2968"/>
    <w:rsid w:val="002A29A7"/>
    <w:rsid w:val="002A3715"/>
    <w:rsid w:val="002A4428"/>
    <w:rsid w:val="002A4819"/>
    <w:rsid w:val="002A4D52"/>
    <w:rsid w:val="002A511B"/>
    <w:rsid w:val="002A663A"/>
    <w:rsid w:val="002A6BFE"/>
    <w:rsid w:val="002A7A58"/>
    <w:rsid w:val="002A7E75"/>
    <w:rsid w:val="002B003E"/>
    <w:rsid w:val="002B0CB9"/>
    <w:rsid w:val="002B0ED8"/>
    <w:rsid w:val="002B1057"/>
    <w:rsid w:val="002B226A"/>
    <w:rsid w:val="002B2786"/>
    <w:rsid w:val="002B280A"/>
    <w:rsid w:val="002B31B0"/>
    <w:rsid w:val="002B33CA"/>
    <w:rsid w:val="002B3B79"/>
    <w:rsid w:val="002B4291"/>
    <w:rsid w:val="002B4703"/>
    <w:rsid w:val="002B4E21"/>
    <w:rsid w:val="002B4EE7"/>
    <w:rsid w:val="002B4F38"/>
    <w:rsid w:val="002B54F8"/>
    <w:rsid w:val="002B55BE"/>
    <w:rsid w:val="002B58BF"/>
    <w:rsid w:val="002B5902"/>
    <w:rsid w:val="002B5D70"/>
    <w:rsid w:val="002B6206"/>
    <w:rsid w:val="002B7596"/>
    <w:rsid w:val="002C095D"/>
    <w:rsid w:val="002C0A75"/>
    <w:rsid w:val="002C1B58"/>
    <w:rsid w:val="002C1B69"/>
    <w:rsid w:val="002C22AC"/>
    <w:rsid w:val="002C266D"/>
    <w:rsid w:val="002C2B09"/>
    <w:rsid w:val="002C2CE0"/>
    <w:rsid w:val="002C3713"/>
    <w:rsid w:val="002C3AF5"/>
    <w:rsid w:val="002C3C73"/>
    <w:rsid w:val="002C427C"/>
    <w:rsid w:val="002C45B3"/>
    <w:rsid w:val="002C46FF"/>
    <w:rsid w:val="002C4D60"/>
    <w:rsid w:val="002C5311"/>
    <w:rsid w:val="002C5444"/>
    <w:rsid w:val="002C54D7"/>
    <w:rsid w:val="002C56C2"/>
    <w:rsid w:val="002C5884"/>
    <w:rsid w:val="002C5D30"/>
    <w:rsid w:val="002C6C79"/>
    <w:rsid w:val="002C6D92"/>
    <w:rsid w:val="002C70AD"/>
    <w:rsid w:val="002C72A2"/>
    <w:rsid w:val="002C7593"/>
    <w:rsid w:val="002C7DA7"/>
    <w:rsid w:val="002C7E72"/>
    <w:rsid w:val="002D012A"/>
    <w:rsid w:val="002D086C"/>
    <w:rsid w:val="002D1098"/>
    <w:rsid w:val="002D18D0"/>
    <w:rsid w:val="002D27F4"/>
    <w:rsid w:val="002D3BE3"/>
    <w:rsid w:val="002D43F1"/>
    <w:rsid w:val="002D488A"/>
    <w:rsid w:val="002D6984"/>
    <w:rsid w:val="002D6FB4"/>
    <w:rsid w:val="002D7D30"/>
    <w:rsid w:val="002E037A"/>
    <w:rsid w:val="002E09A9"/>
    <w:rsid w:val="002E10FE"/>
    <w:rsid w:val="002E1205"/>
    <w:rsid w:val="002E2B21"/>
    <w:rsid w:val="002E2F53"/>
    <w:rsid w:val="002E3B5C"/>
    <w:rsid w:val="002E4CDA"/>
    <w:rsid w:val="002E52FD"/>
    <w:rsid w:val="002E79F1"/>
    <w:rsid w:val="002E7DD2"/>
    <w:rsid w:val="002F1380"/>
    <w:rsid w:val="002F1430"/>
    <w:rsid w:val="002F145A"/>
    <w:rsid w:val="002F2110"/>
    <w:rsid w:val="002F2265"/>
    <w:rsid w:val="002F2277"/>
    <w:rsid w:val="002F2728"/>
    <w:rsid w:val="002F28F3"/>
    <w:rsid w:val="002F3C42"/>
    <w:rsid w:val="002F4851"/>
    <w:rsid w:val="002F4CE8"/>
    <w:rsid w:val="002F6F8E"/>
    <w:rsid w:val="002F7980"/>
    <w:rsid w:val="002F7C8C"/>
    <w:rsid w:val="002F7D29"/>
    <w:rsid w:val="00300D77"/>
    <w:rsid w:val="0030135A"/>
    <w:rsid w:val="00301544"/>
    <w:rsid w:val="00302042"/>
    <w:rsid w:val="0030293B"/>
    <w:rsid w:val="00302B51"/>
    <w:rsid w:val="0030317B"/>
    <w:rsid w:val="00303441"/>
    <w:rsid w:val="00303E12"/>
    <w:rsid w:val="0030454F"/>
    <w:rsid w:val="00304730"/>
    <w:rsid w:val="00304FC8"/>
    <w:rsid w:val="00306985"/>
    <w:rsid w:val="0030769F"/>
    <w:rsid w:val="003108D9"/>
    <w:rsid w:val="003116A4"/>
    <w:rsid w:val="00311B05"/>
    <w:rsid w:val="00311BFC"/>
    <w:rsid w:val="0031265F"/>
    <w:rsid w:val="003126D4"/>
    <w:rsid w:val="00312878"/>
    <w:rsid w:val="00312A73"/>
    <w:rsid w:val="00312C6C"/>
    <w:rsid w:val="003146CB"/>
    <w:rsid w:val="003164A6"/>
    <w:rsid w:val="0031717E"/>
    <w:rsid w:val="00317722"/>
    <w:rsid w:val="0031785C"/>
    <w:rsid w:val="00317A2A"/>
    <w:rsid w:val="00317AB3"/>
    <w:rsid w:val="00317DA9"/>
    <w:rsid w:val="003203DA"/>
    <w:rsid w:val="00320A4F"/>
    <w:rsid w:val="003211D8"/>
    <w:rsid w:val="00321339"/>
    <w:rsid w:val="0032193E"/>
    <w:rsid w:val="00323AB2"/>
    <w:rsid w:val="0032463C"/>
    <w:rsid w:val="00325866"/>
    <w:rsid w:val="00325D41"/>
    <w:rsid w:val="00325ECA"/>
    <w:rsid w:val="00325F7E"/>
    <w:rsid w:val="003260C2"/>
    <w:rsid w:val="00326C45"/>
    <w:rsid w:val="00330A26"/>
    <w:rsid w:val="00330D69"/>
    <w:rsid w:val="00333721"/>
    <w:rsid w:val="00333CD4"/>
    <w:rsid w:val="0033449D"/>
    <w:rsid w:val="0033465A"/>
    <w:rsid w:val="00334944"/>
    <w:rsid w:val="003349BC"/>
    <w:rsid w:val="00334EF2"/>
    <w:rsid w:val="0033554D"/>
    <w:rsid w:val="00335E8C"/>
    <w:rsid w:val="00336CBC"/>
    <w:rsid w:val="00337626"/>
    <w:rsid w:val="0034036D"/>
    <w:rsid w:val="00341CBF"/>
    <w:rsid w:val="00342254"/>
    <w:rsid w:val="00342473"/>
    <w:rsid w:val="003425C3"/>
    <w:rsid w:val="00342A52"/>
    <w:rsid w:val="00342BCF"/>
    <w:rsid w:val="0034353C"/>
    <w:rsid w:val="0034574E"/>
    <w:rsid w:val="00345B18"/>
    <w:rsid w:val="00345BBC"/>
    <w:rsid w:val="00346582"/>
    <w:rsid w:val="003472BA"/>
    <w:rsid w:val="0034731C"/>
    <w:rsid w:val="00350B89"/>
    <w:rsid w:val="00351297"/>
    <w:rsid w:val="003517E9"/>
    <w:rsid w:val="003520E8"/>
    <w:rsid w:val="00352B69"/>
    <w:rsid w:val="00352BC0"/>
    <w:rsid w:val="00353947"/>
    <w:rsid w:val="003539C1"/>
    <w:rsid w:val="00353BC5"/>
    <w:rsid w:val="00353DEA"/>
    <w:rsid w:val="00353FC2"/>
    <w:rsid w:val="00354D07"/>
    <w:rsid w:val="003558B5"/>
    <w:rsid w:val="00355D15"/>
    <w:rsid w:val="003574BB"/>
    <w:rsid w:val="0035750E"/>
    <w:rsid w:val="003576DC"/>
    <w:rsid w:val="0035779E"/>
    <w:rsid w:val="00360412"/>
    <w:rsid w:val="00360725"/>
    <w:rsid w:val="00360E52"/>
    <w:rsid w:val="00360FE3"/>
    <w:rsid w:val="0036105C"/>
    <w:rsid w:val="00362602"/>
    <w:rsid w:val="00363381"/>
    <w:rsid w:val="003633A6"/>
    <w:rsid w:val="00363502"/>
    <w:rsid w:val="003641BF"/>
    <w:rsid w:val="00365A28"/>
    <w:rsid w:val="003662AE"/>
    <w:rsid w:val="003664EC"/>
    <w:rsid w:val="003666AD"/>
    <w:rsid w:val="00370AFB"/>
    <w:rsid w:val="00370BA5"/>
    <w:rsid w:val="00370D22"/>
    <w:rsid w:val="003719FD"/>
    <w:rsid w:val="00371E6A"/>
    <w:rsid w:val="0037232B"/>
    <w:rsid w:val="00372422"/>
    <w:rsid w:val="00372D92"/>
    <w:rsid w:val="0037329A"/>
    <w:rsid w:val="00373FF6"/>
    <w:rsid w:val="003749D3"/>
    <w:rsid w:val="00375318"/>
    <w:rsid w:val="003764B5"/>
    <w:rsid w:val="00376C95"/>
    <w:rsid w:val="00376E36"/>
    <w:rsid w:val="0037727E"/>
    <w:rsid w:val="00377354"/>
    <w:rsid w:val="003801F6"/>
    <w:rsid w:val="003803C1"/>
    <w:rsid w:val="0038095D"/>
    <w:rsid w:val="0038152A"/>
    <w:rsid w:val="003824ED"/>
    <w:rsid w:val="003832A4"/>
    <w:rsid w:val="00383EAC"/>
    <w:rsid w:val="003842CD"/>
    <w:rsid w:val="003845D0"/>
    <w:rsid w:val="00384901"/>
    <w:rsid w:val="00385121"/>
    <w:rsid w:val="00385E9D"/>
    <w:rsid w:val="00387758"/>
    <w:rsid w:val="003879BD"/>
    <w:rsid w:val="00387E63"/>
    <w:rsid w:val="00390887"/>
    <w:rsid w:val="00390F34"/>
    <w:rsid w:val="00391797"/>
    <w:rsid w:val="00392B6E"/>
    <w:rsid w:val="00394162"/>
    <w:rsid w:val="00394488"/>
    <w:rsid w:val="00394773"/>
    <w:rsid w:val="00394AF8"/>
    <w:rsid w:val="0039527D"/>
    <w:rsid w:val="00395E41"/>
    <w:rsid w:val="003963C5"/>
    <w:rsid w:val="003968B0"/>
    <w:rsid w:val="003969C6"/>
    <w:rsid w:val="003A08C2"/>
    <w:rsid w:val="003A091D"/>
    <w:rsid w:val="003A0974"/>
    <w:rsid w:val="003A142C"/>
    <w:rsid w:val="003A259D"/>
    <w:rsid w:val="003A290C"/>
    <w:rsid w:val="003A2AA2"/>
    <w:rsid w:val="003A2BE6"/>
    <w:rsid w:val="003A2CB4"/>
    <w:rsid w:val="003A30C5"/>
    <w:rsid w:val="003A345E"/>
    <w:rsid w:val="003A39F2"/>
    <w:rsid w:val="003A450E"/>
    <w:rsid w:val="003A4790"/>
    <w:rsid w:val="003A4E0F"/>
    <w:rsid w:val="003A57A4"/>
    <w:rsid w:val="003A5FBD"/>
    <w:rsid w:val="003A69BE"/>
    <w:rsid w:val="003A6C4E"/>
    <w:rsid w:val="003A734A"/>
    <w:rsid w:val="003A782C"/>
    <w:rsid w:val="003B3383"/>
    <w:rsid w:val="003B3707"/>
    <w:rsid w:val="003B4765"/>
    <w:rsid w:val="003B5D98"/>
    <w:rsid w:val="003B5F36"/>
    <w:rsid w:val="003B6725"/>
    <w:rsid w:val="003B68D1"/>
    <w:rsid w:val="003B6946"/>
    <w:rsid w:val="003B6C01"/>
    <w:rsid w:val="003B720D"/>
    <w:rsid w:val="003B729E"/>
    <w:rsid w:val="003C018B"/>
    <w:rsid w:val="003C2D7B"/>
    <w:rsid w:val="003C35CB"/>
    <w:rsid w:val="003C3AEC"/>
    <w:rsid w:val="003C40BD"/>
    <w:rsid w:val="003C4444"/>
    <w:rsid w:val="003C5815"/>
    <w:rsid w:val="003C5F27"/>
    <w:rsid w:val="003C7120"/>
    <w:rsid w:val="003C7284"/>
    <w:rsid w:val="003C72B4"/>
    <w:rsid w:val="003C72D1"/>
    <w:rsid w:val="003C7A65"/>
    <w:rsid w:val="003C7AD7"/>
    <w:rsid w:val="003C7AE9"/>
    <w:rsid w:val="003C7BA4"/>
    <w:rsid w:val="003D0350"/>
    <w:rsid w:val="003D046B"/>
    <w:rsid w:val="003D2276"/>
    <w:rsid w:val="003D2A07"/>
    <w:rsid w:val="003D2B85"/>
    <w:rsid w:val="003D2C25"/>
    <w:rsid w:val="003D367F"/>
    <w:rsid w:val="003D3E2F"/>
    <w:rsid w:val="003D45DC"/>
    <w:rsid w:val="003D5298"/>
    <w:rsid w:val="003D563D"/>
    <w:rsid w:val="003D6CEB"/>
    <w:rsid w:val="003D7CE0"/>
    <w:rsid w:val="003E011A"/>
    <w:rsid w:val="003E06E7"/>
    <w:rsid w:val="003E0CED"/>
    <w:rsid w:val="003E1B8A"/>
    <w:rsid w:val="003E2A49"/>
    <w:rsid w:val="003E2A85"/>
    <w:rsid w:val="003E2DFE"/>
    <w:rsid w:val="003E3274"/>
    <w:rsid w:val="003E4155"/>
    <w:rsid w:val="003E42BF"/>
    <w:rsid w:val="003E48A9"/>
    <w:rsid w:val="003E49EA"/>
    <w:rsid w:val="003E5BA0"/>
    <w:rsid w:val="003E62E8"/>
    <w:rsid w:val="003E73D8"/>
    <w:rsid w:val="003E7CC7"/>
    <w:rsid w:val="003E7F2A"/>
    <w:rsid w:val="003F0249"/>
    <w:rsid w:val="003F070D"/>
    <w:rsid w:val="003F08BB"/>
    <w:rsid w:val="003F1ED6"/>
    <w:rsid w:val="003F1EF7"/>
    <w:rsid w:val="003F21E6"/>
    <w:rsid w:val="003F3453"/>
    <w:rsid w:val="003F41BA"/>
    <w:rsid w:val="003F4576"/>
    <w:rsid w:val="003F4A23"/>
    <w:rsid w:val="003F53BB"/>
    <w:rsid w:val="003F566B"/>
    <w:rsid w:val="003F57CC"/>
    <w:rsid w:val="003F5EB1"/>
    <w:rsid w:val="003F63DA"/>
    <w:rsid w:val="003F6EF5"/>
    <w:rsid w:val="003F6F33"/>
    <w:rsid w:val="003F741A"/>
    <w:rsid w:val="003F749E"/>
    <w:rsid w:val="003F7563"/>
    <w:rsid w:val="003F7B82"/>
    <w:rsid w:val="003F7E4A"/>
    <w:rsid w:val="003F7F25"/>
    <w:rsid w:val="003F7FF4"/>
    <w:rsid w:val="004006C1"/>
    <w:rsid w:val="00400E87"/>
    <w:rsid w:val="00400F4D"/>
    <w:rsid w:val="00401257"/>
    <w:rsid w:val="004014A1"/>
    <w:rsid w:val="00401A1A"/>
    <w:rsid w:val="00402EB6"/>
    <w:rsid w:val="00403D78"/>
    <w:rsid w:val="00404C50"/>
    <w:rsid w:val="00404C91"/>
    <w:rsid w:val="00404CFC"/>
    <w:rsid w:val="004059C7"/>
    <w:rsid w:val="00405D21"/>
    <w:rsid w:val="0040627E"/>
    <w:rsid w:val="004072A3"/>
    <w:rsid w:val="00407492"/>
    <w:rsid w:val="00407619"/>
    <w:rsid w:val="00410C20"/>
    <w:rsid w:val="00410F6E"/>
    <w:rsid w:val="0041158C"/>
    <w:rsid w:val="00412A9F"/>
    <w:rsid w:val="00412DDB"/>
    <w:rsid w:val="004136B0"/>
    <w:rsid w:val="004144B8"/>
    <w:rsid w:val="00414A45"/>
    <w:rsid w:val="00414E02"/>
    <w:rsid w:val="00415466"/>
    <w:rsid w:val="00415A65"/>
    <w:rsid w:val="00415DF8"/>
    <w:rsid w:val="00416034"/>
    <w:rsid w:val="00416521"/>
    <w:rsid w:val="00417DD0"/>
    <w:rsid w:val="004200CA"/>
    <w:rsid w:val="00421639"/>
    <w:rsid w:val="00421678"/>
    <w:rsid w:val="004224B3"/>
    <w:rsid w:val="0042326A"/>
    <w:rsid w:val="0042394B"/>
    <w:rsid w:val="00424E95"/>
    <w:rsid w:val="00425109"/>
    <w:rsid w:val="00425F19"/>
    <w:rsid w:val="00426290"/>
    <w:rsid w:val="00426736"/>
    <w:rsid w:val="004270C1"/>
    <w:rsid w:val="00427D41"/>
    <w:rsid w:val="004305EF"/>
    <w:rsid w:val="00430FA1"/>
    <w:rsid w:val="004311FB"/>
    <w:rsid w:val="00431B8A"/>
    <w:rsid w:val="004320BB"/>
    <w:rsid w:val="0043211A"/>
    <w:rsid w:val="0043245F"/>
    <w:rsid w:val="00432742"/>
    <w:rsid w:val="004333B8"/>
    <w:rsid w:val="00433F26"/>
    <w:rsid w:val="00434355"/>
    <w:rsid w:val="004349FD"/>
    <w:rsid w:val="00434E8C"/>
    <w:rsid w:val="00435F5A"/>
    <w:rsid w:val="004361F7"/>
    <w:rsid w:val="004402BE"/>
    <w:rsid w:val="004407CF"/>
    <w:rsid w:val="0044080A"/>
    <w:rsid w:val="00440A5A"/>
    <w:rsid w:val="0044159C"/>
    <w:rsid w:val="00443205"/>
    <w:rsid w:val="004439D3"/>
    <w:rsid w:val="00443BAD"/>
    <w:rsid w:val="00443DEE"/>
    <w:rsid w:val="004441A2"/>
    <w:rsid w:val="0044467B"/>
    <w:rsid w:val="004448BD"/>
    <w:rsid w:val="00444DD8"/>
    <w:rsid w:val="00445016"/>
    <w:rsid w:val="00445396"/>
    <w:rsid w:val="004453CE"/>
    <w:rsid w:val="004455CB"/>
    <w:rsid w:val="004458C4"/>
    <w:rsid w:val="00445A28"/>
    <w:rsid w:val="00446113"/>
    <w:rsid w:val="00446266"/>
    <w:rsid w:val="00446D52"/>
    <w:rsid w:val="00447822"/>
    <w:rsid w:val="0045028A"/>
    <w:rsid w:val="004505AF"/>
    <w:rsid w:val="00450860"/>
    <w:rsid w:val="00452FCD"/>
    <w:rsid w:val="0045344E"/>
    <w:rsid w:val="004534C3"/>
    <w:rsid w:val="00453C49"/>
    <w:rsid w:val="00453C4E"/>
    <w:rsid w:val="00454419"/>
    <w:rsid w:val="0045491A"/>
    <w:rsid w:val="00455093"/>
    <w:rsid w:val="00455703"/>
    <w:rsid w:val="00455969"/>
    <w:rsid w:val="00455FDE"/>
    <w:rsid w:val="004562C4"/>
    <w:rsid w:val="004563F8"/>
    <w:rsid w:val="004564B3"/>
    <w:rsid w:val="00456511"/>
    <w:rsid w:val="004567A4"/>
    <w:rsid w:val="004576AF"/>
    <w:rsid w:val="00460145"/>
    <w:rsid w:val="00460C1F"/>
    <w:rsid w:val="00460E80"/>
    <w:rsid w:val="00464104"/>
    <w:rsid w:val="0046443E"/>
    <w:rsid w:val="00465A62"/>
    <w:rsid w:val="00465E20"/>
    <w:rsid w:val="0046677D"/>
    <w:rsid w:val="00467635"/>
    <w:rsid w:val="00467FAC"/>
    <w:rsid w:val="00470BD6"/>
    <w:rsid w:val="00471639"/>
    <w:rsid w:val="004717CC"/>
    <w:rsid w:val="00472369"/>
    <w:rsid w:val="0047286E"/>
    <w:rsid w:val="004729F5"/>
    <w:rsid w:val="00472DED"/>
    <w:rsid w:val="00472F4B"/>
    <w:rsid w:val="0047317A"/>
    <w:rsid w:val="0047349B"/>
    <w:rsid w:val="00473D64"/>
    <w:rsid w:val="00474510"/>
    <w:rsid w:val="004749A7"/>
    <w:rsid w:val="00474B50"/>
    <w:rsid w:val="00474EAB"/>
    <w:rsid w:val="004750A8"/>
    <w:rsid w:val="0047635F"/>
    <w:rsid w:val="00477764"/>
    <w:rsid w:val="00477931"/>
    <w:rsid w:val="00477BE2"/>
    <w:rsid w:val="00477D9D"/>
    <w:rsid w:val="00480223"/>
    <w:rsid w:val="0048037C"/>
    <w:rsid w:val="00480804"/>
    <w:rsid w:val="004815BA"/>
    <w:rsid w:val="00481658"/>
    <w:rsid w:val="00481A8F"/>
    <w:rsid w:val="00481D39"/>
    <w:rsid w:val="00481EFD"/>
    <w:rsid w:val="0048329A"/>
    <w:rsid w:val="00483E0F"/>
    <w:rsid w:val="0048402E"/>
    <w:rsid w:val="00484656"/>
    <w:rsid w:val="00484D77"/>
    <w:rsid w:val="004852E7"/>
    <w:rsid w:val="004854FD"/>
    <w:rsid w:val="004872BC"/>
    <w:rsid w:val="00487724"/>
    <w:rsid w:val="00487FEE"/>
    <w:rsid w:val="0049145C"/>
    <w:rsid w:val="00491CC3"/>
    <w:rsid w:val="00491EED"/>
    <w:rsid w:val="0049227C"/>
    <w:rsid w:val="00492302"/>
    <w:rsid w:val="00492C01"/>
    <w:rsid w:val="00493AB4"/>
    <w:rsid w:val="00494281"/>
    <w:rsid w:val="004953F3"/>
    <w:rsid w:val="00496646"/>
    <w:rsid w:val="00496E1B"/>
    <w:rsid w:val="004A0136"/>
    <w:rsid w:val="004A0B55"/>
    <w:rsid w:val="004A0E93"/>
    <w:rsid w:val="004A1381"/>
    <w:rsid w:val="004A1BCB"/>
    <w:rsid w:val="004A1EF0"/>
    <w:rsid w:val="004A2516"/>
    <w:rsid w:val="004A2801"/>
    <w:rsid w:val="004A3A0C"/>
    <w:rsid w:val="004A3B2E"/>
    <w:rsid w:val="004A3EDB"/>
    <w:rsid w:val="004A488E"/>
    <w:rsid w:val="004A4C80"/>
    <w:rsid w:val="004A5281"/>
    <w:rsid w:val="004A53FF"/>
    <w:rsid w:val="004A6134"/>
    <w:rsid w:val="004A6E9E"/>
    <w:rsid w:val="004A6EC2"/>
    <w:rsid w:val="004A78D2"/>
    <w:rsid w:val="004A7C27"/>
    <w:rsid w:val="004B07BD"/>
    <w:rsid w:val="004B0D0D"/>
    <w:rsid w:val="004B101D"/>
    <w:rsid w:val="004B26C4"/>
    <w:rsid w:val="004B294A"/>
    <w:rsid w:val="004B2BED"/>
    <w:rsid w:val="004B3676"/>
    <w:rsid w:val="004B3BC0"/>
    <w:rsid w:val="004B3FFF"/>
    <w:rsid w:val="004B42E9"/>
    <w:rsid w:val="004B4DB1"/>
    <w:rsid w:val="004B70AB"/>
    <w:rsid w:val="004B7CE7"/>
    <w:rsid w:val="004C0B9A"/>
    <w:rsid w:val="004C13FA"/>
    <w:rsid w:val="004C29E5"/>
    <w:rsid w:val="004C2BE0"/>
    <w:rsid w:val="004C31BA"/>
    <w:rsid w:val="004C31E6"/>
    <w:rsid w:val="004C44EC"/>
    <w:rsid w:val="004C45F0"/>
    <w:rsid w:val="004C4890"/>
    <w:rsid w:val="004C511C"/>
    <w:rsid w:val="004C53AD"/>
    <w:rsid w:val="004C64BB"/>
    <w:rsid w:val="004C6512"/>
    <w:rsid w:val="004C69E0"/>
    <w:rsid w:val="004C6DE1"/>
    <w:rsid w:val="004C6ED5"/>
    <w:rsid w:val="004C7B8E"/>
    <w:rsid w:val="004D0472"/>
    <w:rsid w:val="004D0E0E"/>
    <w:rsid w:val="004D101E"/>
    <w:rsid w:val="004D1135"/>
    <w:rsid w:val="004D1E57"/>
    <w:rsid w:val="004D1FDB"/>
    <w:rsid w:val="004D27A7"/>
    <w:rsid w:val="004D38CF"/>
    <w:rsid w:val="004D3F4F"/>
    <w:rsid w:val="004D5562"/>
    <w:rsid w:val="004D5E7E"/>
    <w:rsid w:val="004D659C"/>
    <w:rsid w:val="004D7734"/>
    <w:rsid w:val="004D7875"/>
    <w:rsid w:val="004D7AAC"/>
    <w:rsid w:val="004D7E26"/>
    <w:rsid w:val="004E0FDA"/>
    <w:rsid w:val="004E21EB"/>
    <w:rsid w:val="004E2269"/>
    <w:rsid w:val="004E25E9"/>
    <w:rsid w:val="004E2B16"/>
    <w:rsid w:val="004E2E7A"/>
    <w:rsid w:val="004E309F"/>
    <w:rsid w:val="004E3898"/>
    <w:rsid w:val="004E3E28"/>
    <w:rsid w:val="004E4E06"/>
    <w:rsid w:val="004E517B"/>
    <w:rsid w:val="004E56AE"/>
    <w:rsid w:val="004E5E91"/>
    <w:rsid w:val="004E61AF"/>
    <w:rsid w:val="004E627F"/>
    <w:rsid w:val="004E63E3"/>
    <w:rsid w:val="004E6F61"/>
    <w:rsid w:val="004E7F5E"/>
    <w:rsid w:val="004E7FBB"/>
    <w:rsid w:val="004F05D1"/>
    <w:rsid w:val="004F091A"/>
    <w:rsid w:val="004F0EFD"/>
    <w:rsid w:val="004F2C63"/>
    <w:rsid w:val="004F3056"/>
    <w:rsid w:val="004F315A"/>
    <w:rsid w:val="004F379D"/>
    <w:rsid w:val="004F383B"/>
    <w:rsid w:val="004F3C40"/>
    <w:rsid w:val="004F3D96"/>
    <w:rsid w:val="004F4766"/>
    <w:rsid w:val="004F4E20"/>
    <w:rsid w:val="004F5809"/>
    <w:rsid w:val="004F5C2A"/>
    <w:rsid w:val="004F650A"/>
    <w:rsid w:val="004F6AD6"/>
    <w:rsid w:val="004F6D22"/>
    <w:rsid w:val="005006F7"/>
    <w:rsid w:val="0050083F"/>
    <w:rsid w:val="00501B10"/>
    <w:rsid w:val="00501CFC"/>
    <w:rsid w:val="005020A6"/>
    <w:rsid w:val="00502302"/>
    <w:rsid w:val="005023A1"/>
    <w:rsid w:val="005024B6"/>
    <w:rsid w:val="005029F8"/>
    <w:rsid w:val="00504A5C"/>
    <w:rsid w:val="00504F57"/>
    <w:rsid w:val="00505696"/>
    <w:rsid w:val="005056C6"/>
    <w:rsid w:val="005066EA"/>
    <w:rsid w:val="005068D7"/>
    <w:rsid w:val="00506F95"/>
    <w:rsid w:val="00506FEF"/>
    <w:rsid w:val="005071A1"/>
    <w:rsid w:val="00507425"/>
    <w:rsid w:val="005075EC"/>
    <w:rsid w:val="005079B6"/>
    <w:rsid w:val="00510181"/>
    <w:rsid w:val="00510C01"/>
    <w:rsid w:val="00510DF5"/>
    <w:rsid w:val="005115DC"/>
    <w:rsid w:val="005117F6"/>
    <w:rsid w:val="00511FCD"/>
    <w:rsid w:val="0051412D"/>
    <w:rsid w:val="00514399"/>
    <w:rsid w:val="005144F0"/>
    <w:rsid w:val="00514850"/>
    <w:rsid w:val="005155A1"/>
    <w:rsid w:val="00515833"/>
    <w:rsid w:val="00515BE4"/>
    <w:rsid w:val="0051636E"/>
    <w:rsid w:val="00517200"/>
    <w:rsid w:val="005205FB"/>
    <w:rsid w:val="00520BC7"/>
    <w:rsid w:val="00520C3B"/>
    <w:rsid w:val="0052197E"/>
    <w:rsid w:val="005231CE"/>
    <w:rsid w:val="00523D8B"/>
    <w:rsid w:val="005241ED"/>
    <w:rsid w:val="00524319"/>
    <w:rsid w:val="00524599"/>
    <w:rsid w:val="00524BA5"/>
    <w:rsid w:val="00526679"/>
    <w:rsid w:val="00527317"/>
    <w:rsid w:val="00527ECC"/>
    <w:rsid w:val="00527F5E"/>
    <w:rsid w:val="0053057C"/>
    <w:rsid w:val="00530BA5"/>
    <w:rsid w:val="00530EC5"/>
    <w:rsid w:val="00531584"/>
    <w:rsid w:val="00531A6F"/>
    <w:rsid w:val="00531F41"/>
    <w:rsid w:val="00532298"/>
    <w:rsid w:val="00533418"/>
    <w:rsid w:val="005352E5"/>
    <w:rsid w:val="0053568D"/>
    <w:rsid w:val="00536243"/>
    <w:rsid w:val="0053688C"/>
    <w:rsid w:val="0053715F"/>
    <w:rsid w:val="00540A31"/>
    <w:rsid w:val="005413BA"/>
    <w:rsid w:val="00541FF3"/>
    <w:rsid w:val="005430DD"/>
    <w:rsid w:val="00543704"/>
    <w:rsid w:val="0054391E"/>
    <w:rsid w:val="00543CBF"/>
    <w:rsid w:val="00543CC6"/>
    <w:rsid w:val="00543E17"/>
    <w:rsid w:val="0054710B"/>
    <w:rsid w:val="005471D7"/>
    <w:rsid w:val="0054741A"/>
    <w:rsid w:val="005476A9"/>
    <w:rsid w:val="005476CF"/>
    <w:rsid w:val="0055004D"/>
    <w:rsid w:val="00550881"/>
    <w:rsid w:val="0055089B"/>
    <w:rsid w:val="00550EAA"/>
    <w:rsid w:val="005516D3"/>
    <w:rsid w:val="005516D9"/>
    <w:rsid w:val="005533E1"/>
    <w:rsid w:val="005538EA"/>
    <w:rsid w:val="005538F9"/>
    <w:rsid w:val="00553FB3"/>
    <w:rsid w:val="0055444F"/>
    <w:rsid w:val="00554B2C"/>
    <w:rsid w:val="00554B9F"/>
    <w:rsid w:val="00555BB1"/>
    <w:rsid w:val="00556340"/>
    <w:rsid w:val="00556704"/>
    <w:rsid w:val="00556FBB"/>
    <w:rsid w:val="005578F0"/>
    <w:rsid w:val="00557952"/>
    <w:rsid w:val="00560332"/>
    <w:rsid w:val="0056070E"/>
    <w:rsid w:val="005619C3"/>
    <w:rsid w:val="00561D8A"/>
    <w:rsid w:val="005628ED"/>
    <w:rsid w:val="00562DDE"/>
    <w:rsid w:val="00563A5A"/>
    <w:rsid w:val="00564499"/>
    <w:rsid w:val="00564658"/>
    <w:rsid w:val="00564ED6"/>
    <w:rsid w:val="005652DD"/>
    <w:rsid w:val="005653EB"/>
    <w:rsid w:val="005665CF"/>
    <w:rsid w:val="0056708A"/>
    <w:rsid w:val="005671D9"/>
    <w:rsid w:val="0056754F"/>
    <w:rsid w:val="005676C5"/>
    <w:rsid w:val="00567953"/>
    <w:rsid w:val="00570D64"/>
    <w:rsid w:val="00570DC4"/>
    <w:rsid w:val="00570F1D"/>
    <w:rsid w:val="005724E3"/>
    <w:rsid w:val="005729C0"/>
    <w:rsid w:val="00573683"/>
    <w:rsid w:val="005736C8"/>
    <w:rsid w:val="005739BB"/>
    <w:rsid w:val="00573B1B"/>
    <w:rsid w:val="00574CD8"/>
    <w:rsid w:val="00574D49"/>
    <w:rsid w:val="00575367"/>
    <w:rsid w:val="00577813"/>
    <w:rsid w:val="00577E28"/>
    <w:rsid w:val="005801B3"/>
    <w:rsid w:val="0058042F"/>
    <w:rsid w:val="005812D6"/>
    <w:rsid w:val="00581C7C"/>
    <w:rsid w:val="0058263D"/>
    <w:rsid w:val="0058283C"/>
    <w:rsid w:val="00582909"/>
    <w:rsid w:val="0058337C"/>
    <w:rsid w:val="005835BC"/>
    <w:rsid w:val="00583C51"/>
    <w:rsid w:val="00583CC7"/>
    <w:rsid w:val="00583FAC"/>
    <w:rsid w:val="005844EC"/>
    <w:rsid w:val="00584DE8"/>
    <w:rsid w:val="005851E8"/>
    <w:rsid w:val="005854FC"/>
    <w:rsid w:val="00585775"/>
    <w:rsid w:val="00585A92"/>
    <w:rsid w:val="00585FB6"/>
    <w:rsid w:val="00585FDB"/>
    <w:rsid w:val="005869E7"/>
    <w:rsid w:val="005871A3"/>
    <w:rsid w:val="005872BB"/>
    <w:rsid w:val="005907ED"/>
    <w:rsid w:val="0059109E"/>
    <w:rsid w:val="00591C9B"/>
    <w:rsid w:val="00591F7A"/>
    <w:rsid w:val="005922B7"/>
    <w:rsid w:val="00593081"/>
    <w:rsid w:val="00594662"/>
    <w:rsid w:val="00595354"/>
    <w:rsid w:val="00595515"/>
    <w:rsid w:val="00597292"/>
    <w:rsid w:val="00597374"/>
    <w:rsid w:val="00597C65"/>
    <w:rsid w:val="005A0893"/>
    <w:rsid w:val="005A0E60"/>
    <w:rsid w:val="005A1038"/>
    <w:rsid w:val="005A10AF"/>
    <w:rsid w:val="005A1204"/>
    <w:rsid w:val="005A1624"/>
    <w:rsid w:val="005A183C"/>
    <w:rsid w:val="005A1DCB"/>
    <w:rsid w:val="005A322F"/>
    <w:rsid w:val="005A3C4C"/>
    <w:rsid w:val="005A40C2"/>
    <w:rsid w:val="005A570B"/>
    <w:rsid w:val="005A5AE9"/>
    <w:rsid w:val="005A5C6A"/>
    <w:rsid w:val="005A6384"/>
    <w:rsid w:val="005A6D0F"/>
    <w:rsid w:val="005A6E81"/>
    <w:rsid w:val="005A7016"/>
    <w:rsid w:val="005B00E6"/>
    <w:rsid w:val="005B01E9"/>
    <w:rsid w:val="005B0322"/>
    <w:rsid w:val="005B07B2"/>
    <w:rsid w:val="005B093D"/>
    <w:rsid w:val="005B237B"/>
    <w:rsid w:val="005B3240"/>
    <w:rsid w:val="005B345B"/>
    <w:rsid w:val="005B34E2"/>
    <w:rsid w:val="005B3859"/>
    <w:rsid w:val="005B3C2C"/>
    <w:rsid w:val="005B4290"/>
    <w:rsid w:val="005B475E"/>
    <w:rsid w:val="005B48C4"/>
    <w:rsid w:val="005B5108"/>
    <w:rsid w:val="005B54A2"/>
    <w:rsid w:val="005B6380"/>
    <w:rsid w:val="005B6716"/>
    <w:rsid w:val="005B6D72"/>
    <w:rsid w:val="005C03A0"/>
    <w:rsid w:val="005C13DC"/>
    <w:rsid w:val="005C18E5"/>
    <w:rsid w:val="005C24DE"/>
    <w:rsid w:val="005C3160"/>
    <w:rsid w:val="005C4218"/>
    <w:rsid w:val="005C43A9"/>
    <w:rsid w:val="005C470D"/>
    <w:rsid w:val="005C4AE5"/>
    <w:rsid w:val="005C5E11"/>
    <w:rsid w:val="005C6511"/>
    <w:rsid w:val="005C723F"/>
    <w:rsid w:val="005C756D"/>
    <w:rsid w:val="005D0FA6"/>
    <w:rsid w:val="005D16EA"/>
    <w:rsid w:val="005D2567"/>
    <w:rsid w:val="005D3355"/>
    <w:rsid w:val="005D406F"/>
    <w:rsid w:val="005D42E6"/>
    <w:rsid w:val="005D4777"/>
    <w:rsid w:val="005D4D62"/>
    <w:rsid w:val="005D5FB2"/>
    <w:rsid w:val="005D6650"/>
    <w:rsid w:val="005D6F70"/>
    <w:rsid w:val="005D701F"/>
    <w:rsid w:val="005E0BDD"/>
    <w:rsid w:val="005E0BEE"/>
    <w:rsid w:val="005E1E43"/>
    <w:rsid w:val="005E1EAB"/>
    <w:rsid w:val="005E29AE"/>
    <w:rsid w:val="005E352E"/>
    <w:rsid w:val="005E441A"/>
    <w:rsid w:val="005E449C"/>
    <w:rsid w:val="005E467B"/>
    <w:rsid w:val="005E47B4"/>
    <w:rsid w:val="005E48D9"/>
    <w:rsid w:val="005E4F49"/>
    <w:rsid w:val="005E5170"/>
    <w:rsid w:val="005E51AB"/>
    <w:rsid w:val="005E588F"/>
    <w:rsid w:val="005E58BE"/>
    <w:rsid w:val="005E689B"/>
    <w:rsid w:val="005E7DCA"/>
    <w:rsid w:val="005E7EC0"/>
    <w:rsid w:val="005F00EE"/>
    <w:rsid w:val="005F0CE2"/>
    <w:rsid w:val="005F0DCC"/>
    <w:rsid w:val="005F1164"/>
    <w:rsid w:val="005F280F"/>
    <w:rsid w:val="005F2BD0"/>
    <w:rsid w:val="005F39AC"/>
    <w:rsid w:val="005F5297"/>
    <w:rsid w:val="005F60C5"/>
    <w:rsid w:val="005F637E"/>
    <w:rsid w:val="005F6390"/>
    <w:rsid w:val="005F68BF"/>
    <w:rsid w:val="005F7410"/>
    <w:rsid w:val="005F7CAE"/>
    <w:rsid w:val="006007F4"/>
    <w:rsid w:val="006013A5"/>
    <w:rsid w:val="00601794"/>
    <w:rsid w:val="00601A24"/>
    <w:rsid w:val="00602302"/>
    <w:rsid w:val="00603445"/>
    <w:rsid w:val="00603492"/>
    <w:rsid w:val="0060395E"/>
    <w:rsid w:val="00603C27"/>
    <w:rsid w:val="00603F12"/>
    <w:rsid w:val="00604194"/>
    <w:rsid w:val="0060502A"/>
    <w:rsid w:val="00605B7D"/>
    <w:rsid w:val="00605C01"/>
    <w:rsid w:val="0060736F"/>
    <w:rsid w:val="0060740E"/>
    <w:rsid w:val="006075D0"/>
    <w:rsid w:val="006077EF"/>
    <w:rsid w:val="0060785E"/>
    <w:rsid w:val="00607B27"/>
    <w:rsid w:val="006101E7"/>
    <w:rsid w:val="006108E0"/>
    <w:rsid w:val="00610E33"/>
    <w:rsid w:val="00611DA1"/>
    <w:rsid w:val="00611FD1"/>
    <w:rsid w:val="00612893"/>
    <w:rsid w:val="00613CAD"/>
    <w:rsid w:val="006143A4"/>
    <w:rsid w:val="00616208"/>
    <w:rsid w:val="00616641"/>
    <w:rsid w:val="006170F2"/>
    <w:rsid w:val="006173F8"/>
    <w:rsid w:val="0062085E"/>
    <w:rsid w:val="006210F3"/>
    <w:rsid w:val="006210F5"/>
    <w:rsid w:val="006221DF"/>
    <w:rsid w:val="00622C63"/>
    <w:rsid w:val="00623161"/>
    <w:rsid w:val="0062372A"/>
    <w:rsid w:val="006238B1"/>
    <w:rsid w:val="00625941"/>
    <w:rsid w:val="00625B42"/>
    <w:rsid w:val="00625BD2"/>
    <w:rsid w:val="006263EB"/>
    <w:rsid w:val="00626DE3"/>
    <w:rsid w:val="00626FEF"/>
    <w:rsid w:val="00627795"/>
    <w:rsid w:val="00627CF1"/>
    <w:rsid w:val="00627E14"/>
    <w:rsid w:val="0063025C"/>
    <w:rsid w:val="0063051E"/>
    <w:rsid w:val="006306A0"/>
    <w:rsid w:val="00630D40"/>
    <w:rsid w:val="00631341"/>
    <w:rsid w:val="006317EF"/>
    <w:rsid w:val="00631A7D"/>
    <w:rsid w:val="00631C13"/>
    <w:rsid w:val="00632777"/>
    <w:rsid w:val="00633A9B"/>
    <w:rsid w:val="00633AAB"/>
    <w:rsid w:val="00633B1F"/>
    <w:rsid w:val="006342AC"/>
    <w:rsid w:val="00634BA2"/>
    <w:rsid w:val="0063559D"/>
    <w:rsid w:val="00635FE3"/>
    <w:rsid w:val="006367E7"/>
    <w:rsid w:val="00637FEA"/>
    <w:rsid w:val="0064162F"/>
    <w:rsid w:val="006417B7"/>
    <w:rsid w:val="00641AA3"/>
    <w:rsid w:val="006426A4"/>
    <w:rsid w:val="0064279C"/>
    <w:rsid w:val="0064281F"/>
    <w:rsid w:val="00642F75"/>
    <w:rsid w:val="00643071"/>
    <w:rsid w:val="00643959"/>
    <w:rsid w:val="00643D0F"/>
    <w:rsid w:val="006444C0"/>
    <w:rsid w:val="0064482B"/>
    <w:rsid w:val="00644D98"/>
    <w:rsid w:val="00645443"/>
    <w:rsid w:val="006458CF"/>
    <w:rsid w:val="00645ADA"/>
    <w:rsid w:val="00645F60"/>
    <w:rsid w:val="0064633D"/>
    <w:rsid w:val="006470D2"/>
    <w:rsid w:val="0064747F"/>
    <w:rsid w:val="0065011D"/>
    <w:rsid w:val="00650295"/>
    <w:rsid w:val="00650A0C"/>
    <w:rsid w:val="00650B08"/>
    <w:rsid w:val="00651EEE"/>
    <w:rsid w:val="006524EB"/>
    <w:rsid w:val="00652E26"/>
    <w:rsid w:val="006533A4"/>
    <w:rsid w:val="00653AA1"/>
    <w:rsid w:val="006546F5"/>
    <w:rsid w:val="00655354"/>
    <w:rsid w:val="00656767"/>
    <w:rsid w:val="00656D60"/>
    <w:rsid w:val="00657315"/>
    <w:rsid w:val="0065750C"/>
    <w:rsid w:val="00661389"/>
    <w:rsid w:val="00662052"/>
    <w:rsid w:val="006620A4"/>
    <w:rsid w:val="00662C29"/>
    <w:rsid w:val="00662C56"/>
    <w:rsid w:val="0066384D"/>
    <w:rsid w:val="0066474B"/>
    <w:rsid w:val="00666300"/>
    <w:rsid w:val="00666542"/>
    <w:rsid w:val="00667A68"/>
    <w:rsid w:val="00667EDB"/>
    <w:rsid w:val="006709BE"/>
    <w:rsid w:val="00670FE7"/>
    <w:rsid w:val="00671473"/>
    <w:rsid w:val="00671793"/>
    <w:rsid w:val="006721EE"/>
    <w:rsid w:val="0067226C"/>
    <w:rsid w:val="00672787"/>
    <w:rsid w:val="00672B24"/>
    <w:rsid w:val="00672BEC"/>
    <w:rsid w:val="00673049"/>
    <w:rsid w:val="00673BA5"/>
    <w:rsid w:val="00674255"/>
    <w:rsid w:val="00674A7B"/>
    <w:rsid w:val="00674B6B"/>
    <w:rsid w:val="006754F1"/>
    <w:rsid w:val="00675F16"/>
    <w:rsid w:val="00676C96"/>
    <w:rsid w:val="006772A1"/>
    <w:rsid w:val="0068061E"/>
    <w:rsid w:val="006813C0"/>
    <w:rsid w:val="00681C08"/>
    <w:rsid w:val="0068233B"/>
    <w:rsid w:val="006825CE"/>
    <w:rsid w:val="006826D5"/>
    <w:rsid w:val="00683A69"/>
    <w:rsid w:val="00683F2D"/>
    <w:rsid w:val="0068418D"/>
    <w:rsid w:val="006842B8"/>
    <w:rsid w:val="006844BE"/>
    <w:rsid w:val="00684735"/>
    <w:rsid w:val="00684AC5"/>
    <w:rsid w:val="00685BCD"/>
    <w:rsid w:val="00685F88"/>
    <w:rsid w:val="006861A5"/>
    <w:rsid w:val="00686536"/>
    <w:rsid w:val="00687F7A"/>
    <w:rsid w:val="006903E1"/>
    <w:rsid w:val="00690495"/>
    <w:rsid w:val="006919C0"/>
    <w:rsid w:val="00691B8E"/>
    <w:rsid w:val="00692765"/>
    <w:rsid w:val="0069278E"/>
    <w:rsid w:val="00692BC4"/>
    <w:rsid w:val="00693C12"/>
    <w:rsid w:val="00694773"/>
    <w:rsid w:val="00695C19"/>
    <w:rsid w:val="00695DF3"/>
    <w:rsid w:val="006966AF"/>
    <w:rsid w:val="00696D59"/>
    <w:rsid w:val="00696D9E"/>
    <w:rsid w:val="00697363"/>
    <w:rsid w:val="006A031A"/>
    <w:rsid w:val="006A0775"/>
    <w:rsid w:val="006A0AF9"/>
    <w:rsid w:val="006A0E6F"/>
    <w:rsid w:val="006A162C"/>
    <w:rsid w:val="006A1D46"/>
    <w:rsid w:val="006A2E10"/>
    <w:rsid w:val="006A33C1"/>
    <w:rsid w:val="006A406E"/>
    <w:rsid w:val="006A4159"/>
    <w:rsid w:val="006A543A"/>
    <w:rsid w:val="006A59EF"/>
    <w:rsid w:val="006A60FF"/>
    <w:rsid w:val="006A6816"/>
    <w:rsid w:val="006A7799"/>
    <w:rsid w:val="006B0283"/>
    <w:rsid w:val="006B0474"/>
    <w:rsid w:val="006B0CB3"/>
    <w:rsid w:val="006B101C"/>
    <w:rsid w:val="006B1605"/>
    <w:rsid w:val="006B17AB"/>
    <w:rsid w:val="006B1C87"/>
    <w:rsid w:val="006B1D56"/>
    <w:rsid w:val="006B237D"/>
    <w:rsid w:val="006B27A4"/>
    <w:rsid w:val="006B309A"/>
    <w:rsid w:val="006B316A"/>
    <w:rsid w:val="006B3290"/>
    <w:rsid w:val="006B371F"/>
    <w:rsid w:val="006B393A"/>
    <w:rsid w:val="006B49AD"/>
    <w:rsid w:val="006B5B12"/>
    <w:rsid w:val="006B5E87"/>
    <w:rsid w:val="006B693A"/>
    <w:rsid w:val="006B69D8"/>
    <w:rsid w:val="006B7FEB"/>
    <w:rsid w:val="006B7FF8"/>
    <w:rsid w:val="006C193C"/>
    <w:rsid w:val="006C1E80"/>
    <w:rsid w:val="006C23AD"/>
    <w:rsid w:val="006C283F"/>
    <w:rsid w:val="006C2FFA"/>
    <w:rsid w:val="006C38EF"/>
    <w:rsid w:val="006C39ED"/>
    <w:rsid w:val="006C3A9C"/>
    <w:rsid w:val="006C4C34"/>
    <w:rsid w:val="006C4F5A"/>
    <w:rsid w:val="006C5303"/>
    <w:rsid w:val="006C5A8F"/>
    <w:rsid w:val="006C5EB3"/>
    <w:rsid w:val="006C5F8A"/>
    <w:rsid w:val="006C6108"/>
    <w:rsid w:val="006C64A5"/>
    <w:rsid w:val="006C6B95"/>
    <w:rsid w:val="006C7D39"/>
    <w:rsid w:val="006D11A2"/>
    <w:rsid w:val="006D145D"/>
    <w:rsid w:val="006D1B8C"/>
    <w:rsid w:val="006D1B9F"/>
    <w:rsid w:val="006D22C9"/>
    <w:rsid w:val="006D2804"/>
    <w:rsid w:val="006D308F"/>
    <w:rsid w:val="006D371C"/>
    <w:rsid w:val="006D3F37"/>
    <w:rsid w:val="006D4D45"/>
    <w:rsid w:val="006D6C19"/>
    <w:rsid w:val="006D7687"/>
    <w:rsid w:val="006D7EAB"/>
    <w:rsid w:val="006E0B3D"/>
    <w:rsid w:val="006E0CAF"/>
    <w:rsid w:val="006E10D5"/>
    <w:rsid w:val="006E2C31"/>
    <w:rsid w:val="006E3AC9"/>
    <w:rsid w:val="006E574A"/>
    <w:rsid w:val="006E5ACB"/>
    <w:rsid w:val="006E6219"/>
    <w:rsid w:val="006E7A30"/>
    <w:rsid w:val="006E7D50"/>
    <w:rsid w:val="006F0003"/>
    <w:rsid w:val="006F01FE"/>
    <w:rsid w:val="006F0361"/>
    <w:rsid w:val="006F0695"/>
    <w:rsid w:val="006F07E8"/>
    <w:rsid w:val="006F13C0"/>
    <w:rsid w:val="006F1A63"/>
    <w:rsid w:val="006F1C37"/>
    <w:rsid w:val="006F1FA7"/>
    <w:rsid w:val="006F1FED"/>
    <w:rsid w:val="006F2006"/>
    <w:rsid w:val="006F3538"/>
    <w:rsid w:val="006F3AD3"/>
    <w:rsid w:val="006F3CEE"/>
    <w:rsid w:val="006F3D8B"/>
    <w:rsid w:val="006F40C3"/>
    <w:rsid w:val="006F5861"/>
    <w:rsid w:val="006F6C3C"/>
    <w:rsid w:val="006F6D9F"/>
    <w:rsid w:val="0070063A"/>
    <w:rsid w:val="00701169"/>
    <w:rsid w:val="007044DF"/>
    <w:rsid w:val="007048E1"/>
    <w:rsid w:val="00705388"/>
    <w:rsid w:val="0070548D"/>
    <w:rsid w:val="00706D03"/>
    <w:rsid w:val="00707137"/>
    <w:rsid w:val="007074BE"/>
    <w:rsid w:val="00707865"/>
    <w:rsid w:val="00707A75"/>
    <w:rsid w:val="00710037"/>
    <w:rsid w:val="00710164"/>
    <w:rsid w:val="0071040E"/>
    <w:rsid w:val="00710A0D"/>
    <w:rsid w:val="00710A78"/>
    <w:rsid w:val="007117FA"/>
    <w:rsid w:val="007126E6"/>
    <w:rsid w:val="00712B11"/>
    <w:rsid w:val="00712B27"/>
    <w:rsid w:val="00712F47"/>
    <w:rsid w:val="00713081"/>
    <w:rsid w:val="00713173"/>
    <w:rsid w:val="007139F5"/>
    <w:rsid w:val="00713AD1"/>
    <w:rsid w:val="00713B9B"/>
    <w:rsid w:val="00713CED"/>
    <w:rsid w:val="00714158"/>
    <w:rsid w:val="007148C9"/>
    <w:rsid w:val="00714E96"/>
    <w:rsid w:val="00714F21"/>
    <w:rsid w:val="00717A4C"/>
    <w:rsid w:val="00717B25"/>
    <w:rsid w:val="007212CF"/>
    <w:rsid w:val="0072239E"/>
    <w:rsid w:val="007225CF"/>
    <w:rsid w:val="00722829"/>
    <w:rsid w:val="00722A6E"/>
    <w:rsid w:val="00722A7E"/>
    <w:rsid w:val="00723312"/>
    <w:rsid w:val="007233AB"/>
    <w:rsid w:val="007233E0"/>
    <w:rsid w:val="00723723"/>
    <w:rsid w:val="00723BE3"/>
    <w:rsid w:val="00724666"/>
    <w:rsid w:val="00724C99"/>
    <w:rsid w:val="00724EF9"/>
    <w:rsid w:val="007250FB"/>
    <w:rsid w:val="00725191"/>
    <w:rsid w:val="0072548B"/>
    <w:rsid w:val="00726237"/>
    <w:rsid w:val="00726D78"/>
    <w:rsid w:val="00727027"/>
    <w:rsid w:val="00727221"/>
    <w:rsid w:val="00730145"/>
    <w:rsid w:val="0073020E"/>
    <w:rsid w:val="0073029C"/>
    <w:rsid w:val="00731119"/>
    <w:rsid w:val="00731B53"/>
    <w:rsid w:val="00731B72"/>
    <w:rsid w:val="00732AB4"/>
    <w:rsid w:val="00732CBE"/>
    <w:rsid w:val="00732E5B"/>
    <w:rsid w:val="00734569"/>
    <w:rsid w:val="00735034"/>
    <w:rsid w:val="007351DA"/>
    <w:rsid w:val="0073546C"/>
    <w:rsid w:val="00735868"/>
    <w:rsid w:val="00735EA3"/>
    <w:rsid w:val="00736A87"/>
    <w:rsid w:val="00736BFF"/>
    <w:rsid w:val="0073781E"/>
    <w:rsid w:val="007378E3"/>
    <w:rsid w:val="00737C0D"/>
    <w:rsid w:val="00737C6A"/>
    <w:rsid w:val="007406B6"/>
    <w:rsid w:val="00741432"/>
    <w:rsid w:val="00742E98"/>
    <w:rsid w:val="00743196"/>
    <w:rsid w:val="00743F73"/>
    <w:rsid w:val="007447D4"/>
    <w:rsid w:val="00744817"/>
    <w:rsid w:val="00744DB4"/>
    <w:rsid w:val="00744EC8"/>
    <w:rsid w:val="00745561"/>
    <w:rsid w:val="00745D2D"/>
    <w:rsid w:val="00745F98"/>
    <w:rsid w:val="00746304"/>
    <w:rsid w:val="00747319"/>
    <w:rsid w:val="007505D5"/>
    <w:rsid w:val="00750EA2"/>
    <w:rsid w:val="00750FC0"/>
    <w:rsid w:val="00755333"/>
    <w:rsid w:val="0075546B"/>
    <w:rsid w:val="00756057"/>
    <w:rsid w:val="00756349"/>
    <w:rsid w:val="007569F8"/>
    <w:rsid w:val="00757BEB"/>
    <w:rsid w:val="00757FF3"/>
    <w:rsid w:val="0076024E"/>
    <w:rsid w:val="00760773"/>
    <w:rsid w:val="00761218"/>
    <w:rsid w:val="00762514"/>
    <w:rsid w:val="0076323C"/>
    <w:rsid w:val="0076352B"/>
    <w:rsid w:val="00764A2F"/>
    <w:rsid w:val="007651FD"/>
    <w:rsid w:val="0076604B"/>
    <w:rsid w:val="007660F8"/>
    <w:rsid w:val="00767331"/>
    <w:rsid w:val="0077039F"/>
    <w:rsid w:val="007704D6"/>
    <w:rsid w:val="00770B31"/>
    <w:rsid w:val="0077287C"/>
    <w:rsid w:val="007729F2"/>
    <w:rsid w:val="00772B36"/>
    <w:rsid w:val="00772FDD"/>
    <w:rsid w:val="00773777"/>
    <w:rsid w:val="00774745"/>
    <w:rsid w:val="00775A67"/>
    <w:rsid w:val="0077651E"/>
    <w:rsid w:val="007767CF"/>
    <w:rsid w:val="00777001"/>
    <w:rsid w:val="00777087"/>
    <w:rsid w:val="007772F9"/>
    <w:rsid w:val="00777E36"/>
    <w:rsid w:val="00780055"/>
    <w:rsid w:val="00780A6B"/>
    <w:rsid w:val="00780E66"/>
    <w:rsid w:val="0078135A"/>
    <w:rsid w:val="00781B83"/>
    <w:rsid w:val="007820D6"/>
    <w:rsid w:val="007824B5"/>
    <w:rsid w:val="00782641"/>
    <w:rsid w:val="00782D5A"/>
    <w:rsid w:val="0078343C"/>
    <w:rsid w:val="00783619"/>
    <w:rsid w:val="0078366E"/>
    <w:rsid w:val="00783AF0"/>
    <w:rsid w:val="00784731"/>
    <w:rsid w:val="00784F21"/>
    <w:rsid w:val="00785502"/>
    <w:rsid w:val="00785A8C"/>
    <w:rsid w:val="00786D5E"/>
    <w:rsid w:val="00786E95"/>
    <w:rsid w:val="0078742F"/>
    <w:rsid w:val="00787DF2"/>
    <w:rsid w:val="00791AD5"/>
    <w:rsid w:val="00792932"/>
    <w:rsid w:val="00792DB7"/>
    <w:rsid w:val="00793508"/>
    <w:rsid w:val="0079371F"/>
    <w:rsid w:val="007957B8"/>
    <w:rsid w:val="00795C30"/>
    <w:rsid w:val="007964F2"/>
    <w:rsid w:val="007967FE"/>
    <w:rsid w:val="0079684B"/>
    <w:rsid w:val="00796E1A"/>
    <w:rsid w:val="0079701F"/>
    <w:rsid w:val="007970AB"/>
    <w:rsid w:val="007977EB"/>
    <w:rsid w:val="00797A3A"/>
    <w:rsid w:val="007A09F5"/>
    <w:rsid w:val="007A0A5B"/>
    <w:rsid w:val="007A0DFC"/>
    <w:rsid w:val="007A101A"/>
    <w:rsid w:val="007A1297"/>
    <w:rsid w:val="007A2465"/>
    <w:rsid w:val="007A2A00"/>
    <w:rsid w:val="007A3C1A"/>
    <w:rsid w:val="007A3D11"/>
    <w:rsid w:val="007A44E2"/>
    <w:rsid w:val="007A554F"/>
    <w:rsid w:val="007A589E"/>
    <w:rsid w:val="007A653E"/>
    <w:rsid w:val="007B0281"/>
    <w:rsid w:val="007B09BA"/>
    <w:rsid w:val="007B0C6F"/>
    <w:rsid w:val="007B1162"/>
    <w:rsid w:val="007B11E6"/>
    <w:rsid w:val="007B1341"/>
    <w:rsid w:val="007B1CA1"/>
    <w:rsid w:val="007B2CB1"/>
    <w:rsid w:val="007B3776"/>
    <w:rsid w:val="007B40CF"/>
    <w:rsid w:val="007B505C"/>
    <w:rsid w:val="007B58E9"/>
    <w:rsid w:val="007B63A4"/>
    <w:rsid w:val="007B7D71"/>
    <w:rsid w:val="007C003E"/>
    <w:rsid w:val="007C0AE0"/>
    <w:rsid w:val="007C14A7"/>
    <w:rsid w:val="007C1A4F"/>
    <w:rsid w:val="007C1B6B"/>
    <w:rsid w:val="007C1B6F"/>
    <w:rsid w:val="007C3653"/>
    <w:rsid w:val="007C36A4"/>
    <w:rsid w:val="007C3C89"/>
    <w:rsid w:val="007C3F52"/>
    <w:rsid w:val="007C46A8"/>
    <w:rsid w:val="007C57A9"/>
    <w:rsid w:val="007C63F1"/>
    <w:rsid w:val="007C64FD"/>
    <w:rsid w:val="007C72AB"/>
    <w:rsid w:val="007C747A"/>
    <w:rsid w:val="007C7898"/>
    <w:rsid w:val="007D0071"/>
    <w:rsid w:val="007D02AE"/>
    <w:rsid w:val="007D0398"/>
    <w:rsid w:val="007D09F7"/>
    <w:rsid w:val="007D15BF"/>
    <w:rsid w:val="007D1C55"/>
    <w:rsid w:val="007D390B"/>
    <w:rsid w:val="007D3956"/>
    <w:rsid w:val="007D3D7E"/>
    <w:rsid w:val="007D5DD9"/>
    <w:rsid w:val="007D647A"/>
    <w:rsid w:val="007D7042"/>
    <w:rsid w:val="007D7454"/>
    <w:rsid w:val="007E000C"/>
    <w:rsid w:val="007E0014"/>
    <w:rsid w:val="007E0581"/>
    <w:rsid w:val="007E15FF"/>
    <w:rsid w:val="007E21BD"/>
    <w:rsid w:val="007E233F"/>
    <w:rsid w:val="007E426A"/>
    <w:rsid w:val="007E4920"/>
    <w:rsid w:val="007E4D7E"/>
    <w:rsid w:val="007E57DE"/>
    <w:rsid w:val="007E6039"/>
    <w:rsid w:val="007E61EF"/>
    <w:rsid w:val="007E6667"/>
    <w:rsid w:val="007F0017"/>
    <w:rsid w:val="007F0BB3"/>
    <w:rsid w:val="007F1383"/>
    <w:rsid w:val="007F2097"/>
    <w:rsid w:val="007F2BE7"/>
    <w:rsid w:val="007F3E12"/>
    <w:rsid w:val="007F4F65"/>
    <w:rsid w:val="007F5AC4"/>
    <w:rsid w:val="007F5C21"/>
    <w:rsid w:val="007F6591"/>
    <w:rsid w:val="007F6A58"/>
    <w:rsid w:val="007F72FF"/>
    <w:rsid w:val="00800328"/>
    <w:rsid w:val="00801540"/>
    <w:rsid w:val="00801A63"/>
    <w:rsid w:val="00801B97"/>
    <w:rsid w:val="00801DB6"/>
    <w:rsid w:val="008024FE"/>
    <w:rsid w:val="00802950"/>
    <w:rsid w:val="008034CA"/>
    <w:rsid w:val="00803782"/>
    <w:rsid w:val="008038F6"/>
    <w:rsid w:val="00803994"/>
    <w:rsid w:val="008041BD"/>
    <w:rsid w:val="00804254"/>
    <w:rsid w:val="00804A6A"/>
    <w:rsid w:val="00804D61"/>
    <w:rsid w:val="00805C82"/>
    <w:rsid w:val="00805FEA"/>
    <w:rsid w:val="0080696A"/>
    <w:rsid w:val="0080784F"/>
    <w:rsid w:val="00807C0E"/>
    <w:rsid w:val="00807F0F"/>
    <w:rsid w:val="00807FB7"/>
    <w:rsid w:val="0081102A"/>
    <w:rsid w:val="008112E8"/>
    <w:rsid w:val="0081165C"/>
    <w:rsid w:val="0081380F"/>
    <w:rsid w:val="0081396F"/>
    <w:rsid w:val="00814581"/>
    <w:rsid w:val="0081464C"/>
    <w:rsid w:val="0081497B"/>
    <w:rsid w:val="00814CD2"/>
    <w:rsid w:val="00814CD9"/>
    <w:rsid w:val="00814E61"/>
    <w:rsid w:val="008150B2"/>
    <w:rsid w:val="0081524A"/>
    <w:rsid w:val="00815F2D"/>
    <w:rsid w:val="00816A2C"/>
    <w:rsid w:val="00817ACD"/>
    <w:rsid w:val="0082015C"/>
    <w:rsid w:val="008202FF"/>
    <w:rsid w:val="00820396"/>
    <w:rsid w:val="00820D96"/>
    <w:rsid w:val="008210DA"/>
    <w:rsid w:val="008213FE"/>
    <w:rsid w:val="00821653"/>
    <w:rsid w:val="00821B9C"/>
    <w:rsid w:val="00821E1B"/>
    <w:rsid w:val="0082290F"/>
    <w:rsid w:val="00822B2E"/>
    <w:rsid w:val="00823323"/>
    <w:rsid w:val="00823760"/>
    <w:rsid w:val="00823A5F"/>
    <w:rsid w:val="00823E13"/>
    <w:rsid w:val="00824AB4"/>
    <w:rsid w:val="00824E2D"/>
    <w:rsid w:val="0082579F"/>
    <w:rsid w:val="00826438"/>
    <w:rsid w:val="00826C49"/>
    <w:rsid w:val="00827648"/>
    <w:rsid w:val="00827C2B"/>
    <w:rsid w:val="008306FC"/>
    <w:rsid w:val="00830806"/>
    <w:rsid w:val="00830B94"/>
    <w:rsid w:val="00830BAB"/>
    <w:rsid w:val="00830D90"/>
    <w:rsid w:val="00831240"/>
    <w:rsid w:val="00832CAD"/>
    <w:rsid w:val="008338EB"/>
    <w:rsid w:val="00833A49"/>
    <w:rsid w:val="008368FF"/>
    <w:rsid w:val="00836B60"/>
    <w:rsid w:val="00836EA9"/>
    <w:rsid w:val="008377FF"/>
    <w:rsid w:val="008408A2"/>
    <w:rsid w:val="0084092A"/>
    <w:rsid w:val="00840A64"/>
    <w:rsid w:val="00841134"/>
    <w:rsid w:val="008429A7"/>
    <w:rsid w:val="00843848"/>
    <w:rsid w:val="00844EC1"/>
    <w:rsid w:val="00846A4D"/>
    <w:rsid w:val="00846EA1"/>
    <w:rsid w:val="00847840"/>
    <w:rsid w:val="00847AAC"/>
    <w:rsid w:val="00847D2C"/>
    <w:rsid w:val="00850B15"/>
    <w:rsid w:val="00850E5D"/>
    <w:rsid w:val="008512A2"/>
    <w:rsid w:val="008516B7"/>
    <w:rsid w:val="0085171C"/>
    <w:rsid w:val="00851CCB"/>
    <w:rsid w:val="008520AC"/>
    <w:rsid w:val="00852EBD"/>
    <w:rsid w:val="008533F5"/>
    <w:rsid w:val="00853860"/>
    <w:rsid w:val="00853BEB"/>
    <w:rsid w:val="00853C3D"/>
    <w:rsid w:val="00855171"/>
    <w:rsid w:val="0085587E"/>
    <w:rsid w:val="00855D44"/>
    <w:rsid w:val="00856418"/>
    <w:rsid w:val="008571F2"/>
    <w:rsid w:val="00857DB3"/>
    <w:rsid w:val="0086016E"/>
    <w:rsid w:val="008604D5"/>
    <w:rsid w:val="00861025"/>
    <w:rsid w:val="008610FE"/>
    <w:rsid w:val="0086123B"/>
    <w:rsid w:val="00861250"/>
    <w:rsid w:val="00861333"/>
    <w:rsid w:val="00861D7E"/>
    <w:rsid w:val="00861E67"/>
    <w:rsid w:val="00862A18"/>
    <w:rsid w:val="00863534"/>
    <w:rsid w:val="00863877"/>
    <w:rsid w:val="00864771"/>
    <w:rsid w:val="0086498C"/>
    <w:rsid w:val="00865BCA"/>
    <w:rsid w:val="008668F6"/>
    <w:rsid w:val="00866EA2"/>
    <w:rsid w:val="00867267"/>
    <w:rsid w:val="0086766D"/>
    <w:rsid w:val="00870359"/>
    <w:rsid w:val="0087076E"/>
    <w:rsid w:val="00870C21"/>
    <w:rsid w:val="00871F68"/>
    <w:rsid w:val="0087279F"/>
    <w:rsid w:val="00873214"/>
    <w:rsid w:val="00873828"/>
    <w:rsid w:val="00873BCF"/>
    <w:rsid w:val="008741AA"/>
    <w:rsid w:val="00874885"/>
    <w:rsid w:val="0087600A"/>
    <w:rsid w:val="00876769"/>
    <w:rsid w:val="00876B05"/>
    <w:rsid w:val="008776A2"/>
    <w:rsid w:val="00880572"/>
    <w:rsid w:val="00880EBA"/>
    <w:rsid w:val="00880EDD"/>
    <w:rsid w:val="00880F79"/>
    <w:rsid w:val="00881583"/>
    <w:rsid w:val="00882283"/>
    <w:rsid w:val="00882FF1"/>
    <w:rsid w:val="0088330E"/>
    <w:rsid w:val="00883337"/>
    <w:rsid w:val="00884568"/>
    <w:rsid w:val="00884B71"/>
    <w:rsid w:val="00884EF4"/>
    <w:rsid w:val="00884FAD"/>
    <w:rsid w:val="0088555A"/>
    <w:rsid w:val="00885C61"/>
    <w:rsid w:val="00885D99"/>
    <w:rsid w:val="008868AD"/>
    <w:rsid w:val="008873DC"/>
    <w:rsid w:val="00887911"/>
    <w:rsid w:val="00887CD1"/>
    <w:rsid w:val="00887FE2"/>
    <w:rsid w:val="008903C5"/>
    <w:rsid w:val="008903DC"/>
    <w:rsid w:val="008904E8"/>
    <w:rsid w:val="00890FFB"/>
    <w:rsid w:val="00891787"/>
    <w:rsid w:val="008922A2"/>
    <w:rsid w:val="008923D6"/>
    <w:rsid w:val="00892CD8"/>
    <w:rsid w:val="0089367D"/>
    <w:rsid w:val="00893D55"/>
    <w:rsid w:val="00895D62"/>
    <w:rsid w:val="00896802"/>
    <w:rsid w:val="00896977"/>
    <w:rsid w:val="00897485"/>
    <w:rsid w:val="00897F97"/>
    <w:rsid w:val="008A018C"/>
    <w:rsid w:val="008A09C7"/>
    <w:rsid w:val="008A0C76"/>
    <w:rsid w:val="008A1AF7"/>
    <w:rsid w:val="008A2098"/>
    <w:rsid w:val="008A236F"/>
    <w:rsid w:val="008A2554"/>
    <w:rsid w:val="008A32A5"/>
    <w:rsid w:val="008A497B"/>
    <w:rsid w:val="008A4E56"/>
    <w:rsid w:val="008A50E8"/>
    <w:rsid w:val="008A546C"/>
    <w:rsid w:val="008A54D3"/>
    <w:rsid w:val="008A5E10"/>
    <w:rsid w:val="008A5FB3"/>
    <w:rsid w:val="008A691F"/>
    <w:rsid w:val="008A7913"/>
    <w:rsid w:val="008B0302"/>
    <w:rsid w:val="008B039A"/>
    <w:rsid w:val="008B063B"/>
    <w:rsid w:val="008B0A8E"/>
    <w:rsid w:val="008B0BFB"/>
    <w:rsid w:val="008B11D9"/>
    <w:rsid w:val="008B434A"/>
    <w:rsid w:val="008B47BC"/>
    <w:rsid w:val="008B4D9B"/>
    <w:rsid w:val="008B5387"/>
    <w:rsid w:val="008B54F3"/>
    <w:rsid w:val="008B6223"/>
    <w:rsid w:val="008B68B1"/>
    <w:rsid w:val="008B6B2C"/>
    <w:rsid w:val="008B6C45"/>
    <w:rsid w:val="008B78BD"/>
    <w:rsid w:val="008B7D2E"/>
    <w:rsid w:val="008C0460"/>
    <w:rsid w:val="008C0522"/>
    <w:rsid w:val="008C18E1"/>
    <w:rsid w:val="008C2A8D"/>
    <w:rsid w:val="008C308B"/>
    <w:rsid w:val="008C3198"/>
    <w:rsid w:val="008C33A2"/>
    <w:rsid w:val="008C37A5"/>
    <w:rsid w:val="008C3DE9"/>
    <w:rsid w:val="008C4BA4"/>
    <w:rsid w:val="008C51C1"/>
    <w:rsid w:val="008C5A51"/>
    <w:rsid w:val="008C6588"/>
    <w:rsid w:val="008C7968"/>
    <w:rsid w:val="008D18AC"/>
    <w:rsid w:val="008D1F38"/>
    <w:rsid w:val="008D3733"/>
    <w:rsid w:val="008D5055"/>
    <w:rsid w:val="008D5474"/>
    <w:rsid w:val="008D5F17"/>
    <w:rsid w:val="008D6EBA"/>
    <w:rsid w:val="008E04F5"/>
    <w:rsid w:val="008E0562"/>
    <w:rsid w:val="008E0C55"/>
    <w:rsid w:val="008E0FEB"/>
    <w:rsid w:val="008E1BCE"/>
    <w:rsid w:val="008E27E3"/>
    <w:rsid w:val="008E2EFD"/>
    <w:rsid w:val="008E343B"/>
    <w:rsid w:val="008E38F9"/>
    <w:rsid w:val="008E39A3"/>
    <w:rsid w:val="008E46E1"/>
    <w:rsid w:val="008E4A42"/>
    <w:rsid w:val="008E4E45"/>
    <w:rsid w:val="008E504A"/>
    <w:rsid w:val="008E516D"/>
    <w:rsid w:val="008E5AF8"/>
    <w:rsid w:val="008E5D81"/>
    <w:rsid w:val="008E715C"/>
    <w:rsid w:val="008F058C"/>
    <w:rsid w:val="008F05CD"/>
    <w:rsid w:val="008F1D06"/>
    <w:rsid w:val="008F22F9"/>
    <w:rsid w:val="008F30D1"/>
    <w:rsid w:val="008F39F3"/>
    <w:rsid w:val="008F3B98"/>
    <w:rsid w:val="008F417D"/>
    <w:rsid w:val="008F433A"/>
    <w:rsid w:val="008F4C39"/>
    <w:rsid w:val="008F4EDC"/>
    <w:rsid w:val="008F5AD4"/>
    <w:rsid w:val="008F5E8E"/>
    <w:rsid w:val="008F5EDE"/>
    <w:rsid w:val="008F65A0"/>
    <w:rsid w:val="008F66F1"/>
    <w:rsid w:val="008F7431"/>
    <w:rsid w:val="009000C4"/>
    <w:rsid w:val="0090032E"/>
    <w:rsid w:val="00900A2E"/>
    <w:rsid w:val="00901618"/>
    <w:rsid w:val="00902452"/>
    <w:rsid w:val="00902A47"/>
    <w:rsid w:val="00902BBC"/>
    <w:rsid w:val="00903AC1"/>
    <w:rsid w:val="0090496F"/>
    <w:rsid w:val="009049C2"/>
    <w:rsid w:val="0090552E"/>
    <w:rsid w:val="0090572D"/>
    <w:rsid w:val="00905D46"/>
    <w:rsid w:val="0090630E"/>
    <w:rsid w:val="00906414"/>
    <w:rsid w:val="00906A88"/>
    <w:rsid w:val="009103A1"/>
    <w:rsid w:val="00910525"/>
    <w:rsid w:val="00910FFB"/>
    <w:rsid w:val="00911651"/>
    <w:rsid w:val="009117EA"/>
    <w:rsid w:val="00911A87"/>
    <w:rsid w:val="00911D02"/>
    <w:rsid w:val="009127D4"/>
    <w:rsid w:val="00912C20"/>
    <w:rsid w:val="00912FFE"/>
    <w:rsid w:val="0091377D"/>
    <w:rsid w:val="009137DD"/>
    <w:rsid w:val="00914056"/>
    <w:rsid w:val="0091432F"/>
    <w:rsid w:val="009143B4"/>
    <w:rsid w:val="009143FF"/>
    <w:rsid w:val="00915153"/>
    <w:rsid w:val="009153D8"/>
    <w:rsid w:val="00916205"/>
    <w:rsid w:val="00916DA0"/>
    <w:rsid w:val="00917896"/>
    <w:rsid w:val="00917B98"/>
    <w:rsid w:val="00917F4C"/>
    <w:rsid w:val="009201DA"/>
    <w:rsid w:val="009203BF"/>
    <w:rsid w:val="00920724"/>
    <w:rsid w:val="00920A07"/>
    <w:rsid w:val="00921970"/>
    <w:rsid w:val="009226C1"/>
    <w:rsid w:val="0092272F"/>
    <w:rsid w:val="00922AB9"/>
    <w:rsid w:val="00922C94"/>
    <w:rsid w:val="00923516"/>
    <w:rsid w:val="0092373E"/>
    <w:rsid w:val="00923C31"/>
    <w:rsid w:val="00923C64"/>
    <w:rsid w:val="009255C4"/>
    <w:rsid w:val="009263ED"/>
    <w:rsid w:val="00926CCE"/>
    <w:rsid w:val="00927385"/>
    <w:rsid w:val="0092739C"/>
    <w:rsid w:val="0092768C"/>
    <w:rsid w:val="00930341"/>
    <w:rsid w:val="009304DE"/>
    <w:rsid w:val="00930BB0"/>
    <w:rsid w:val="009311B0"/>
    <w:rsid w:val="00931A9D"/>
    <w:rsid w:val="00932099"/>
    <w:rsid w:val="00932803"/>
    <w:rsid w:val="009339AA"/>
    <w:rsid w:val="00933CD5"/>
    <w:rsid w:val="00933F38"/>
    <w:rsid w:val="0093423B"/>
    <w:rsid w:val="00934AC1"/>
    <w:rsid w:val="00935A7D"/>
    <w:rsid w:val="00936376"/>
    <w:rsid w:val="00936654"/>
    <w:rsid w:val="00936FE1"/>
    <w:rsid w:val="00937037"/>
    <w:rsid w:val="00937934"/>
    <w:rsid w:val="00937A5C"/>
    <w:rsid w:val="00937A86"/>
    <w:rsid w:val="00937E2F"/>
    <w:rsid w:val="00940521"/>
    <w:rsid w:val="0094094E"/>
    <w:rsid w:val="00941284"/>
    <w:rsid w:val="00941B4E"/>
    <w:rsid w:val="0094253C"/>
    <w:rsid w:val="00942740"/>
    <w:rsid w:val="00942BC1"/>
    <w:rsid w:val="00942D10"/>
    <w:rsid w:val="00943666"/>
    <w:rsid w:val="009436EE"/>
    <w:rsid w:val="00943DF7"/>
    <w:rsid w:val="00943F76"/>
    <w:rsid w:val="009443FA"/>
    <w:rsid w:val="009445A6"/>
    <w:rsid w:val="00945155"/>
    <w:rsid w:val="00945894"/>
    <w:rsid w:val="00946D21"/>
    <w:rsid w:val="00947613"/>
    <w:rsid w:val="009479E1"/>
    <w:rsid w:val="00947E86"/>
    <w:rsid w:val="009501DD"/>
    <w:rsid w:val="00950FC0"/>
    <w:rsid w:val="00951C37"/>
    <w:rsid w:val="0095215F"/>
    <w:rsid w:val="009529C5"/>
    <w:rsid w:val="009539AD"/>
    <w:rsid w:val="0095443F"/>
    <w:rsid w:val="009554A4"/>
    <w:rsid w:val="00955592"/>
    <w:rsid w:val="00956093"/>
    <w:rsid w:val="00956461"/>
    <w:rsid w:val="009579F9"/>
    <w:rsid w:val="00960B50"/>
    <w:rsid w:val="0096169E"/>
    <w:rsid w:val="00962016"/>
    <w:rsid w:val="009628EE"/>
    <w:rsid w:val="00962F06"/>
    <w:rsid w:val="00963A46"/>
    <w:rsid w:val="00964535"/>
    <w:rsid w:val="009648DE"/>
    <w:rsid w:val="00964A30"/>
    <w:rsid w:val="00964DDF"/>
    <w:rsid w:val="009668D0"/>
    <w:rsid w:val="00967178"/>
    <w:rsid w:val="00967478"/>
    <w:rsid w:val="0097268C"/>
    <w:rsid w:val="009731A2"/>
    <w:rsid w:val="00973951"/>
    <w:rsid w:val="00974123"/>
    <w:rsid w:val="009741BA"/>
    <w:rsid w:val="009743BE"/>
    <w:rsid w:val="0097472D"/>
    <w:rsid w:val="00974D30"/>
    <w:rsid w:val="00975126"/>
    <w:rsid w:val="009758F8"/>
    <w:rsid w:val="00975F0F"/>
    <w:rsid w:val="0097610C"/>
    <w:rsid w:val="00980057"/>
    <w:rsid w:val="00981DDE"/>
    <w:rsid w:val="00981EFE"/>
    <w:rsid w:val="00981F38"/>
    <w:rsid w:val="00982185"/>
    <w:rsid w:val="00982C26"/>
    <w:rsid w:val="00982ED6"/>
    <w:rsid w:val="00982F73"/>
    <w:rsid w:val="00983410"/>
    <w:rsid w:val="00983724"/>
    <w:rsid w:val="00983BEC"/>
    <w:rsid w:val="00983E03"/>
    <w:rsid w:val="00984018"/>
    <w:rsid w:val="00984957"/>
    <w:rsid w:val="00984C36"/>
    <w:rsid w:val="00984E5A"/>
    <w:rsid w:val="009850C6"/>
    <w:rsid w:val="009858F1"/>
    <w:rsid w:val="00985AF0"/>
    <w:rsid w:val="00985D1A"/>
    <w:rsid w:val="00985E60"/>
    <w:rsid w:val="009862FC"/>
    <w:rsid w:val="0098672A"/>
    <w:rsid w:val="0098706B"/>
    <w:rsid w:val="009874AE"/>
    <w:rsid w:val="00987DBE"/>
    <w:rsid w:val="00990157"/>
    <w:rsid w:val="00990B81"/>
    <w:rsid w:val="00990D10"/>
    <w:rsid w:val="00991002"/>
    <w:rsid w:val="00991F7E"/>
    <w:rsid w:val="00992077"/>
    <w:rsid w:val="00992DCD"/>
    <w:rsid w:val="009935C1"/>
    <w:rsid w:val="00994535"/>
    <w:rsid w:val="00995802"/>
    <w:rsid w:val="00996344"/>
    <w:rsid w:val="00996B06"/>
    <w:rsid w:val="00996B30"/>
    <w:rsid w:val="00997534"/>
    <w:rsid w:val="00997B78"/>
    <w:rsid w:val="009A0836"/>
    <w:rsid w:val="009A08AF"/>
    <w:rsid w:val="009A18CA"/>
    <w:rsid w:val="009A266F"/>
    <w:rsid w:val="009A2974"/>
    <w:rsid w:val="009A3361"/>
    <w:rsid w:val="009A33B5"/>
    <w:rsid w:val="009A41A1"/>
    <w:rsid w:val="009A42B6"/>
    <w:rsid w:val="009A4556"/>
    <w:rsid w:val="009A4573"/>
    <w:rsid w:val="009A495B"/>
    <w:rsid w:val="009A51DB"/>
    <w:rsid w:val="009A634F"/>
    <w:rsid w:val="009A6487"/>
    <w:rsid w:val="009A6686"/>
    <w:rsid w:val="009A6D79"/>
    <w:rsid w:val="009A7504"/>
    <w:rsid w:val="009A79E4"/>
    <w:rsid w:val="009B0896"/>
    <w:rsid w:val="009B0B5A"/>
    <w:rsid w:val="009B0CC2"/>
    <w:rsid w:val="009B1BEB"/>
    <w:rsid w:val="009B2059"/>
    <w:rsid w:val="009B262F"/>
    <w:rsid w:val="009B2756"/>
    <w:rsid w:val="009B4628"/>
    <w:rsid w:val="009B49A4"/>
    <w:rsid w:val="009B58CE"/>
    <w:rsid w:val="009B62B1"/>
    <w:rsid w:val="009B67A4"/>
    <w:rsid w:val="009B727A"/>
    <w:rsid w:val="009B780F"/>
    <w:rsid w:val="009C088A"/>
    <w:rsid w:val="009C0A57"/>
    <w:rsid w:val="009C0BAB"/>
    <w:rsid w:val="009C1C77"/>
    <w:rsid w:val="009C21E5"/>
    <w:rsid w:val="009C2D29"/>
    <w:rsid w:val="009C2F37"/>
    <w:rsid w:val="009C3365"/>
    <w:rsid w:val="009C5E14"/>
    <w:rsid w:val="009C5E6A"/>
    <w:rsid w:val="009C6A1D"/>
    <w:rsid w:val="009D08B9"/>
    <w:rsid w:val="009D0F37"/>
    <w:rsid w:val="009D17EC"/>
    <w:rsid w:val="009D28D6"/>
    <w:rsid w:val="009D29D4"/>
    <w:rsid w:val="009D341B"/>
    <w:rsid w:val="009D35D7"/>
    <w:rsid w:val="009D3774"/>
    <w:rsid w:val="009D3DF6"/>
    <w:rsid w:val="009D4521"/>
    <w:rsid w:val="009D5493"/>
    <w:rsid w:val="009D5F1E"/>
    <w:rsid w:val="009D71C9"/>
    <w:rsid w:val="009D7D00"/>
    <w:rsid w:val="009E0637"/>
    <w:rsid w:val="009E0788"/>
    <w:rsid w:val="009E128F"/>
    <w:rsid w:val="009E1383"/>
    <w:rsid w:val="009E17A7"/>
    <w:rsid w:val="009E19B1"/>
    <w:rsid w:val="009E2123"/>
    <w:rsid w:val="009E22A0"/>
    <w:rsid w:val="009E2407"/>
    <w:rsid w:val="009E3053"/>
    <w:rsid w:val="009E3FA8"/>
    <w:rsid w:val="009E3FDD"/>
    <w:rsid w:val="009E431C"/>
    <w:rsid w:val="009E452E"/>
    <w:rsid w:val="009E4E9A"/>
    <w:rsid w:val="009E55D8"/>
    <w:rsid w:val="009E7378"/>
    <w:rsid w:val="009E75C5"/>
    <w:rsid w:val="009E76A3"/>
    <w:rsid w:val="009F0637"/>
    <w:rsid w:val="009F0D0D"/>
    <w:rsid w:val="009F0D79"/>
    <w:rsid w:val="009F1111"/>
    <w:rsid w:val="009F12A8"/>
    <w:rsid w:val="009F144F"/>
    <w:rsid w:val="009F1FF8"/>
    <w:rsid w:val="009F200C"/>
    <w:rsid w:val="009F2E97"/>
    <w:rsid w:val="009F2F59"/>
    <w:rsid w:val="009F3DBC"/>
    <w:rsid w:val="009F3F1C"/>
    <w:rsid w:val="009F3F27"/>
    <w:rsid w:val="009F42F0"/>
    <w:rsid w:val="009F4A44"/>
    <w:rsid w:val="009F4C8B"/>
    <w:rsid w:val="009F5562"/>
    <w:rsid w:val="009F5B81"/>
    <w:rsid w:val="009F5C71"/>
    <w:rsid w:val="009F66A4"/>
    <w:rsid w:val="009F705D"/>
    <w:rsid w:val="009F72FB"/>
    <w:rsid w:val="00A001F1"/>
    <w:rsid w:val="00A0118C"/>
    <w:rsid w:val="00A014CC"/>
    <w:rsid w:val="00A01DB9"/>
    <w:rsid w:val="00A02A21"/>
    <w:rsid w:val="00A02B27"/>
    <w:rsid w:val="00A0357B"/>
    <w:rsid w:val="00A042BE"/>
    <w:rsid w:val="00A042E4"/>
    <w:rsid w:val="00A0547F"/>
    <w:rsid w:val="00A0625E"/>
    <w:rsid w:val="00A063A2"/>
    <w:rsid w:val="00A06EFB"/>
    <w:rsid w:val="00A11808"/>
    <w:rsid w:val="00A12B78"/>
    <w:rsid w:val="00A133DB"/>
    <w:rsid w:val="00A13897"/>
    <w:rsid w:val="00A13B3F"/>
    <w:rsid w:val="00A14356"/>
    <w:rsid w:val="00A144A4"/>
    <w:rsid w:val="00A14DED"/>
    <w:rsid w:val="00A15062"/>
    <w:rsid w:val="00A15169"/>
    <w:rsid w:val="00A16619"/>
    <w:rsid w:val="00A178C6"/>
    <w:rsid w:val="00A22234"/>
    <w:rsid w:val="00A22B72"/>
    <w:rsid w:val="00A2311F"/>
    <w:rsid w:val="00A235FA"/>
    <w:rsid w:val="00A241E1"/>
    <w:rsid w:val="00A2433A"/>
    <w:rsid w:val="00A2605A"/>
    <w:rsid w:val="00A26399"/>
    <w:rsid w:val="00A26493"/>
    <w:rsid w:val="00A27971"/>
    <w:rsid w:val="00A27A2A"/>
    <w:rsid w:val="00A30825"/>
    <w:rsid w:val="00A30DA3"/>
    <w:rsid w:val="00A311C7"/>
    <w:rsid w:val="00A3128A"/>
    <w:rsid w:val="00A316B1"/>
    <w:rsid w:val="00A31BD0"/>
    <w:rsid w:val="00A3230A"/>
    <w:rsid w:val="00A323A3"/>
    <w:rsid w:val="00A32E63"/>
    <w:rsid w:val="00A33433"/>
    <w:rsid w:val="00A33A3D"/>
    <w:rsid w:val="00A33B83"/>
    <w:rsid w:val="00A3421B"/>
    <w:rsid w:val="00A34467"/>
    <w:rsid w:val="00A34945"/>
    <w:rsid w:val="00A34A18"/>
    <w:rsid w:val="00A352EA"/>
    <w:rsid w:val="00A358AB"/>
    <w:rsid w:val="00A367B1"/>
    <w:rsid w:val="00A37167"/>
    <w:rsid w:val="00A37AE7"/>
    <w:rsid w:val="00A40221"/>
    <w:rsid w:val="00A403F7"/>
    <w:rsid w:val="00A40831"/>
    <w:rsid w:val="00A40E3F"/>
    <w:rsid w:val="00A4254E"/>
    <w:rsid w:val="00A42AE8"/>
    <w:rsid w:val="00A43189"/>
    <w:rsid w:val="00A46473"/>
    <w:rsid w:val="00A46A36"/>
    <w:rsid w:val="00A46E02"/>
    <w:rsid w:val="00A47C50"/>
    <w:rsid w:val="00A50014"/>
    <w:rsid w:val="00A502F8"/>
    <w:rsid w:val="00A50493"/>
    <w:rsid w:val="00A5073D"/>
    <w:rsid w:val="00A510E8"/>
    <w:rsid w:val="00A51559"/>
    <w:rsid w:val="00A518D1"/>
    <w:rsid w:val="00A51BEC"/>
    <w:rsid w:val="00A51D7A"/>
    <w:rsid w:val="00A51F7B"/>
    <w:rsid w:val="00A53445"/>
    <w:rsid w:val="00A53CA9"/>
    <w:rsid w:val="00A53E9C"/>
    <w:rsid w:val="00A540ED"/>
    <w:rsid w:val="00A540F8"/>
    <w:rsid w:val="00A5449B"/>
    <w:rsid w:val="00A554FA"/>
    <w:rsid w:val="00A562A3"/>
    <w:rsid w:val="00A563B6"/>
    <w:rsid w:val="00A5669F"/>
    <w:rsid w:val="00A5783C"/>
    <w:rsid w:val="00A57864"/>
    <w:rsid w:val="00A57C8D"/>
    <w:rsid w:val="00A57E63"/>
    <w:rsid w:val="00A57EE2"/>
    <w:rsid w:val="00A616EC"/>
    <w:rsid w:val="00A61913"/>
    <w:rsid w:val="00A625A0"/>
    <w:rsid w:val="00A62F58"/>
    <w:rsid w:val="00A63160"/>
    <w:rsid w:val="00A633C8"/>
    <w:rsid w:val="00A63C2F"/>
    <w:rsid w:val="00A63F46"/>
    <w:rsid w:val="00A6521A"/>
    <w:rsid w:val="00A657DA"/>
    <w:rsid w:val="00A6637A"/>
    <w:rsid w:val="00A66908"/>
    <w:rsid w:val="00A67155"/>
    <w:rsid w:val="00A679C9"/>
    <w:rsid w:val="00A67B66"/>
    <w:rsid w:val="00A67F2D"/>
    <w:rsid w:val="00A70A66"/>
    <w:rsid w:val="00A70EE8"/>
    <w:rsid w:val="00A70F51"/>
    <w:rsid w:val="00A72887"/>
    <w:rsid w:val="00A745D0"/>
    <w:rsid w:val="00A75414"/>
    <w:rsid w:val="00A77914"/>
    <w:rsid w:val="00A80598"/>
    <w:rsid w:val="00A8072A"/>
    <w:rsid w:val="00A8099E"/>
    <w:rsid w:val="00A8156C"/>
    <w:rsid w:val="00A81754"/>
    <w:rsid w:val="00A8270B"/>
    <w:rsid w:val="00A82852"/>
    <w:rsid w:val="00A83574"/>
    <w:rsid w:val="00A836E1"/>
    <w:rsid w:val="00A83C13"/>
    <w:rsid w:val="00A83F48"/>
    <w:rsid w:val="00A84AEC"/>
    <w:rsid w:val="00A856AD"/>
    <w:rsid w:val="00A87314"/>
    <w:rsid w:val="00A90FD6"/>
    <w:rsid w:val="00A91354"/>
    <w:rsid w:val="00A9144E"/>
    <w:rsid w:val="00A92D14"/>
    <w:rsid w:val="00A93960"/>
    <w:rsid w:val="00A9513E"/>
    <w:rsid w:val="00A96096"/>
    <w:rsid w:val="00A9642D"/>
    <w:rsid w:val="00A96982"/>
    <w:rsid w:val="00A978E7"/>
    <w:rsid w:val="00A97FC5"/>
    <w:rsid w:val="00AA00C5"/>
    <w:rsid w:val="00AA04FE"/>
    <w:rsid w:val="00AA1C18"/>
    <w:rsid w:val="00AA21BE"/>
    <w:rsid w:val="00AA2791"/>
    <w:rsid w:val="00AA307B"/>
    <w:rsid w:val="00AA3988"/>
    <w:rsid w:val="00AA3A82"/>
    <w:rsid w:val="00AA3A94"/>
    <w:rsid w:val="00AA3B00"/>
    <w:rsid w:val="00AA5A00"/>
    <w:rsid w:val="00AA5CD6"/>
    <w:rsid w:val="00AA75DE"/>
    <w:rsid w:val="00AA7838"/>
    <w:rsid w:val="00AB1131"/>
    <w:rsid w:val="00AB17D3"/>
    <w:rsid w:val="00AB1F9F"/>
    <w:rsid w:val="00AB214C"/>
    <w:rsid w:val="00AB2E6D"/>
    <w:rsid w:val="00AB47A6"/>
    <w:rsid w:val="00AB4DED"/>
    <w:rsid w:val="00AB4F61"/>
    <w:rsid w:val="00AB520F"/>
    <w:rsid w:val="00AB5362"/>
    <w:rsid w:val="00AB5A13"/>
    <w:rsid w:val="00AB5A8E"/>
    <w:rsid w:val="00AB5B7E"/>
    <w:rsid w:val="00AB66A7"/>
    <w:rsid w:val="00AB6D1F"/>
    <w:rsid w:val="00AB70F5"/>
    <w:rsid w:val="00AB73E3"/>
    <w:rsid w:val="00AB7A4C"/>
    <w:rsid w:val="00AC008D"/>
    <w:rsid w:val="00AC0437"/>
    <w:rsid w:val="00AC068B"/>
    <w:rsid w:val="00AC0A37"/>
    <w:rsid w:val="00AC0B14"/>
    <w:rsid w:val="00AC127E"/>
    <w:rsid w:val="00AC15E4"/>
    <w:rsid w:val="00AC1EE0"/>
    <w:rsid w:val="00AC2632"/>
    <w:rsid w:val="00AC26EB"/>
    <w:rsid w:val="00AC2A69"/>
    <w:rsid w:val="00AC2F73"/>
    <w:rsid w:val="00AC3413"/>
    <w:rsid w:val="00AC3C0D"/>
    <w:rsid w:val="00AC4282"/>
    <w:rsid w:val="00AC458C"/>
    <w:rsid w:val="00AC4779"/>
    <w:rsid w:val="00AC507C"/>
    <w:rsid w:val="00AC560B"/>
    <w:rsid w:val="00AC62C3"/>
    <w:rsid w:val="00AC7332"/>
    <w:rsid w:val="00AC7356"/>
    <w:rsid w:val="00AC76BB"/>
    <w:rsid w:val="00AC7BF9"/>
    <w:rsid w:val="00AC7E00"/>
    <w:rsid w:val="00AD0160"/>
    <w:rsid w:val="00AD0243"/>
    <w:rsid w:val="00AD03D5"/>
    <w:rsid w:val="00AD0683"/>
    <w:rsid w:val="00AD0A64"/>
    <w:rsid w:val="00AD0BED"/>
    <w:rsid w:val="00AD0D53"/>
    <w:rsid w:val="00AD13E5"/>
    <w:rsid w:val="00AD280D"/>
    <w:rsid w:val="00AD38F8"/>
    <w:rsid w:val="00AD3D55"/>
    <w:rsid w:val="00AD3DC1"/>
    <w:rsid w:val="00AD47CE"/>
    <w:rsid w:val="00AD47F9"/>
    <w:rsid w:val="00AD4D65"/>
    <w:rsid w:val="00AD5EAE"/>
    <w:rsid w:val="00AD611D"/>
    <w:rsid w:val="00AD68E5"/>
    <w:rsid w:val="00AD6A77"/>
    <w:rsid w:val="00AD6DDB"/>
    <w:rsid w:val="00AD6E0F"/>
    <w:rsid w:val="00AE042C"/>
    <w:rsid w:val="00AE0739"/>
    <w:rsid w:val="00AE0C66"/>
    <w:rsid w:val="00AE28A7"/>
    <w:rsid w:val="00AE3160"/>
    <w:rsid w:val="00AE39E4"/>
    <w:rsid w:val="00AE3A65"/>
    <w:rsid w:val="00AE4470"/>
    <w:rsid w:val="00AE494A"/>
    <w:rsid w:val="00AE4983"/>
    <w:rsid w:val="00AE4BEF"/>
    <w:rsid w:val="00AE54A3"/>
    <w:rsid w:val="00AE5E59"/>
    <w:rsid w:val="00AE6029"/>
    <w:rsid w:val="00AE63CB"/>
    <w:rsid w:val="00AE65AA"/>
    <w:rsid w:val="00AE79EB"/>
    <w:rsid w:val="00AE7C78"/>
    <w:rsid w:val="00AF0F10"/>
    <w:rsid w:val="00AF0FED"/>
    <w:rsid w:val="00AF11D6"/>
    <w:rsid w:val="00AF2997"/>
    <w:rsid w:val="00AF2DC5"/>
    <w:rsid w:val="00AF33BB"/>
    <w:rsid w:val="00AF385A"/>
    <w:rsid w:val="00AF447A"/>
    <w:rsid w:val="00AF5E78"/>
    <w:rsid w:val="00AF7AA1"/>
    <w:rsid w:val="00AF7F3C"/>
    <w:rsid w:val="00B00245"/>
    <w:rsid w:val="00B012B7"/>
    <w:rsid w:val="00B01C24"/>
    <w:rsid w:val="00B01FEE"/>
    <w:rsid w:val="00B023E1"/>
    <w:rsid w:val="00B02642"/>
    <w:rsid w:val="00B02859"/>
    <w:rsid w:val="00B02871"/>
    <w:rsid w:val="00B028CA"/>
    <w:rsid w:val="00B02CC8"/>
    <w:rsid w:val="00B02FD2"/>
    <w:rsid w:val="00B036F0"/>
    <w:rsid w:val="00B03858"/>
    <w:rsid w:val="00B038CE"/>
    <w:rsid w:val="00B03ADA"/>
    <w:rsid w:val="00B04542"/>
    <w:rsid w:val="00B0473D"/>
    <w:rsid w:val="00B049D8"/>
    <w:rsid w:val="00B04FE9"/>
    <w:rsid w:val="00B05B90"/>
    <w:rsid w:val="00B06D0C"/>
    <w:rsid w:val="00B06D5D"/>
    <w:rsid w:val="00B06D90"/>
    <w:rsid w:val="00B07B52"/>
    <w:rsid w:val="00B1045D"/>
    <w:rsid w:val="00B1288A"/>
    <w:rsid w:val="00B137BB"/>
    <w:rsid w:val="00B145DE"/>
    <w:rsid w:val="00B1525F"/>
    <w:rsid w:val="00B15ADB"/>
    <w:rsid w:val="00B15B63"/>
    <w:rsid w:val="00B15FA4"/>
    <w:rsid w:val="00B16452"/>
    <w:rsid w:val="00B177FE"/>
    <w:rsid w:val="00B17D7D"/>
    <w:rsid w:val="00B17DBD"/>
    <w:rsid w:val="00B20504"/>
    <w:rsid w:val="00B2154C"/>
    <w:rsid w:val="00B22136"/>
    <w:rsid w:val="00B22A74"/>
    <w:rsid w:val="00B23844"/>
    <w:rsid w:val="00B23C36"/>
    <w:rsid w:val="00B24219"/>
    <w:rsid w:val="00B2442F"/>
    <w:rsid w:val="00B2485C"/>
    <w:rsid w:val="00B2520D"/>
    <w:rsid w:val="00B25F24"/>
    <w:rsid w:val="00B2677B"/>
    <w:rsid w:val="00B2698D"/>
    <w:rsid w:val="00B27A7B"/>
    <w:rsid w:val="00B27D29"/>
    <w:rsid w:val="00B303C6"/>
    <w:rsid w:val="00B3065B"/>
    <w:rsid w:val="00B30EA2"/>
    <w:rsid w:val="00B31378"/>
    <w:rsid w:val="00B31BE5"/>
    <w:rsid w:val="00B329C0"/>
    <w:rsid w:val="00B33770"/>
    <w:rsid w:val="00B340D8"/>
    <w:rsid w:val="00B34810"/>
    <w:rsid w:val="00B3496D"/>
    <w:rsid w:val="00B34B04"/>
    <w:rsid w:val="00B35376"/>
    <w:rsid w:val="00B36800"/>
    <w:rsid w:val="00B373DF"/>
    <w:rsid w:val="00B40994"/>
    <w:rsid w:val="00B41072"/>
    <w:rsid w:val="00B421AD"/>
    <w:rsid w:val="00B4250A"/>
    <w:rsid w:val="00B42CD0"/>
    <w:rsid w:val="00B430D9"/>
    <w:rsid w:val="00B44058"/>
    <w:rsid w:val="00B4650C"/>
    <w:rsid w:val="00B46C31"/>
    <w:rsid w:val="00B4744E"/>
    <w:rsid w:val="00B47856"/>
    <w:rsid w:val="00B50A6E"/>
    <w:rsid w:val="00B51442"/>
    <w:rsid w:val="00B517C3"/>
    <w:rsid w:val="00B5238F"/>
    <w:rsid w:val="00B523FD"/>
    <w:rsid w:val="00B5262C"/>
    <w:rsid w:val="00B52A1D"/>
    <w:rsid w:val="00B52A27"/>
    <w:rsid w:val="00B530F4"/>
    <w:rsid w:val="00B53BC6"/>
    <w:rsid w:val="00B53E86"/>
    <w:rsid w:val="00B5422C"/>
    <w:rsid w:val="00B54413"/>
    <w:rsid w:val="00B55300"/>
    <w:rsid w:val="00B559F2"/>
    <w:rsid w:val="00B5671D"/>
    <w:rsid w:val="00B56A85"/>
    <w:rsid w:val="00B57268"/>
    <w:rsid w:val="00B57867"/>
    <w:rsid w:val="00B60A2E"/>
    <w:rsid w:val="00B62D72"/>
    <w:rsid w:val="00B6321C"/>
    <w:rsid w:val="00B632A9"/>
    <w:rsid w:val="00B63597"/>
    <w:rsid w:val="00B6372B"/>
    <w:rsid w:val="00B64002"/>
    <w:rsid w:val="00B64908"/>
    <w:rsid w:val="00B65067"/>
    <w:rsid w:val="00B655C5"/>
    <w:rsid w:val="00B656CE"/>
    <w:rsid w:val="00B65F76"/>
    <w:rsid w:val="00B66149"/>
    <w:rsid w:val="00B66A76"/>
    <w:rsid w:val="00B67307"/>
    <w:rsid w:val="00B67940"/>
    <w:rsid w:val="00B708EF"/>
    <w:rsid w:val="00B70A10"/>
    <w:rsid w:val="00B714A1"/>
    <w:rsid w:val="00B71A07"/>
    <w:rsid w:val="00B71D71"/>
    <w:rsid w:val="00B71F56"/>
    <w:rsid w:val="00B74066"/>
    <w:rsid w:val="00B75941"/>
    <w:rsid w:val="00B75A0E"/>
    <w:rsid w:val="00B7631C"/>
    <w:rsid w:val="00B763E8"/>
    <w:rsid w:val="00B765CD"/>
    <w:rsid w:val="00B76A98"/>
    <w:rsid w:val="00B77A29"/>
    <w:rsid w:val="00B77E29"/>
    <w:rsid w:val="00B80332"/>
    <w:rsid w:val="00B806B2"/>
    <w:rsid w:val="00B81122"/>
    <w:rsid w:val="00B81BEF"/>
    <w:rsid w:val="00B81C21"/>
    <w:rsid w:val="00B82BCE"/>
    <w:rsid w:val="00B82D8D"/>
    <w:rsid w:val="00B83998"/>
    <w:rsid w:val="00B83C27"/>
    <w:rsid w:val="00B85309"/>
    <w:rsid w:val="00B8533D"/>
    <w:rsid w:val="00B85750"/>
    <w:rsid w:val="00B85C69"/>
    <w:rsid w:val="00B85E73"/>
    <w:rsid w:val="00B865C8"/>
    <w:rsid w:val="00B86927"/>
    <w:rsid w:val="00B86E6D"/>
    <w:rsid w:val="00B876BF"/>
    <w:rsid w:val="00B87ACA"/>
    <w:rsid w:val="00B902B4"/>
    <w:rsid w:val="00B91489"/>
    <w:rsid w:val="00B91A43"/>
    <w:rsid w:val="00B91CE9"/>
    <w:rsid w:val="00B930DD"/>
    <w:rsid w:val="00B933C9"/>
    <w:rsid w:val="00B935FA"/>
    <w:rsid w:val="00B9394A"/>
    <w:rsid w:val="00B942AE"/>
    <w:rsid w:val="00B94327"/>
    <w:rsid w:val="00B9577F"/>
    <w:rsid w:val="00B95933"/>
    <w:rsid w:val="00B96128"/>
    <w:rsid w:val="00B96608"/>
    <w:rsid w:val="00B96BFE"/>
    <w:rsid w:val="00B974FC"/>
    <w:rsid w:val="00BA055C"/>
    <w:rsid w:val="00BA0EB6"/>
    <w:rsid w:val="00BA1471"/>
    <w:rsid w:val="00BA26E3"/>
    <w:rsid w:val="00BA2803"/>
    <w:rsid w:val="00BA316B"/>
    <w:rsid w:val="00BA3808"/>
    <w:rsid w:val="00BA38ED"/>
    <w:rsid w:val="00BA3AEA"/>
    <w:rsid w:val="00BA3E50"/>
    <w:rsid w:val="00BA4158"/>
    <w:rsid w:val="00BA4E1F"/>
    <w:rsid w:val="00BA5057"/>
    <w:rsid w:val="00BA5EC1"/>
    <w:rsid w:val="00BA666B"/>
    <w:rsid w:val="00BA6B60"/>
    <w:rsid w:val="00BA77F0"/>
    <w:rsid w:val="00BA78F8"/>
    <w:rsid w:val="00BA7B67"/>
    <w:rsid w:val="00BB1BAF"/>
    <w:rsid w:val="00BB2204"/>
    <w:rsid w:val="00BB2300"/>
    <w:rsid w:val="00BB2DF8"/>
    <w:rsid w:val="00BB320F"/>
    <w:rsid w:val="00BB3476"/>
    <w:rsid w:val="00BB38C5"/>
    <w:rsid w:val="00BB3ECF"/>
    <w:rsid w:val="00BB4512"/>
    <w:rsid w:val="00BB497A"/>
    <w:rsid w:val="00BB56B9"/>
    <w:rsid w:val="00BB57D3"/>
    <w:rsid w:val="00BB5C04"/>
    <w:rsid w:val="00BB5CFE"/>
    <w:rsid w:val="00BB60DA"/>
    <w:rsid w:val="00BB6666"/>
    <w:rsid w:val="00BC0607"/>
    <w:rsid w:val="00BC0B97"/>
    <w:rsid w:val="00BC14F1"/>
    <w:rsid w:val="00BC1A4A"/>
    <w:rsid w:val="00BC2133"/>
    <w:rsid w:val="00BC2E9A"/>
    <w:rsid w:val="00BC35F0"/>
    <w:rsid w:val="00BC38FB"/>
    <w:rsid w:val="00BC4986"/>
    <w:rsid w:val="00BC4F70"/>
    <w:rsid w:val="00BC51BB"/>
    <w:rsid w:val="00BC6204"/>
    <w:rsid w:val="00BC7F25"/>
    <w:rsid w:val="00BC7FBF"/>
    <w:rsid w:val="00BD06DC"/>
    <w:rsid w:val="00BD25F3"/>
    <w:rsid w:val="00BD27FD"/>
    <w:rsid w:val="00BD3072"/>
    <w:rsid w:val="00BD4281"/>
    <w:rsid w:val="00BD51D3"/>
    <w:rsid w:val="00BD5A5E"/>
    <w:rsid w:val="00BD5A70"/>
    <w:rsid w:val="00BD5D2D"/>
    <w:rsid w:val="00BD5FF8"/>
    <w:rsid w:val="00BD7255"/>
    <w:rsid w:val="00BD738A"/>
    <w:rsid w:val="00BD7EDE"/>
    <w:rsid w:val="00BE023D"/>
    <w:rsid w:val="00BE0E06"/>
    <w:rsid w:val="00BE1333"/>
    <w:rsid w:val="00BE1716"/>
    <w:rsid w:val="00BE1A08"/>
    <w:rsid w:val="00BE26DF"/>
    <w:rsid w:val="00BE274A"/>
    <w:rsid w:val="00BE29C8"/>
    <w:rsid w:val="00BE3353"/>
    <w:rsid w:val="00BE40DB"/>
    <w:rsid w:val="00BE41D3"/>
    <w:rsid w:val="00BE4D73"/>
    <w:rsid w:val="00BE4E33"/>
    <w:rsid w:val="00BE58AA"/>
    <w:rsid w:val="00BE603A"/>
    <w:rsid w:val="00BE636E"/>
    <w:rsid w:val="00BE6E87"/>
    <w:rsid w:val="00BE7928"/>
    <w:rsid w:val="00BE7C46"/>
    <w:rsid w:val="00BE7EBB"/>
    <w:rsid w:val="00BF123C"/>
    <w:rsid w:val="00BF1393"/>
    <w:rsid w:val="00BF2644"/>
    <w:rsid w:val="00BF3510"/>
    <w:rsid w:val="00BF3856"/>
    <w:rsid w:val="00BF3C7B"/>
    <w:rsid w:val="00BF3E41"/>
    <w:rsid w:val="00BF40B6"/>
    <w:rsid w:val="00BF440E"/>
    <w:rsid w:val="00BF4A20"/>
    <w:rsid w:val="00BF51DD"/>
    <w:rsid w:val="00BF5667"/>
    <w:rsid w:val="00BF690C"/>
    <w:rsid w:val="00BF6BBC"/>
    <w:rsid w:val="00C00D2D"/>
    <w:rsid w:val="00C01157"/>
    <w:rsid w:val="00C02023"/>
    <w:rsid w:val="00C043C9"/>
    <w:rsid w:val="00C0629F"/>
    <w:rsid w:val="00C067D7"/>
    <w:rsid w:val="00C06915"/>
    <w:rsid w:val="00C07514"/>
    <w:rsid w:val="00C07D1A"/>
    <w:rsid w:val="00C104F4"/>
    <w:rsid w:val="00C1110F"/>
    <w:rsid w:val="00C114F4"/>
    <w:rsid w:val="00C11667"/>
    <w:rsid w:val="00C11C2B"/>
    <w:rsid w:val="00C11DD1"/>
    <w:rsid w:val="00C11F4D"/>
    <w:rsid w:val="00C1259E"/>
    <w:rsid w:val="00C12880"/>
    <w:rsid w:val="00C138EB"/>
    <w:rsid w:val="00C1460A"/>
    <w:rsid w:val="00C14B66"/>
    <w:rsid w:val="00C15327"/>
    <w:rsid w:val="00C15D75"/>
    <w:rsid w:val="00C15E79"/>
    <w:rsid w:val="00C166C2"/>
    <w:rsid w:val="00C16C3B"/>
    <w:rsid w:val="00C16F5F"/>
    <w:rsid w:val="00C17334"/>
    <w:rsid w:val="00C17FB0"/>
    <w:rsid w:val="00C20296"/>
    <w:rsid w:val="00C20750"/>
    <w:rsid w:val="00C209C4"/>
    <w:rsid w:val="00C20CC1"/>
    <w:rsid w:val="00C20CDD"/>
    <w:rsid w:val="00C215E9"/>
    <w:rsid w:val="00C2230F"/>
    <w:rsid w:val="00C22966"/>
    <w:rsid w:val="00C23014"/>
    <w:rsid w:val="00C23116"/>
    <w:rsid w:val="00C23D22"/>
    <w:rsid w:val="00C24AE9"/>
    <w:rsid w:val="00C25C32"/>
    <w:rsid w:val="00C26200"/>
    <w:rsid w:val="00C26A13"/>
    <w:rsid w:val="00C26AC7"/>
    <w:rsid w:val="00C30894"/>
    <w:rsid w:val="00C30F63"/>
    <w:rsid w:val="00C31210"/>
    <w:rsid w:val="00C31CD0"/>
    <w:rsid w:val="00C32D82"/>
    <w:rsid w:val="00C3381B"/>
    <w:rsid w:val="00C33F20"/>
    <w:rsid w:val="00C345A0"/>
    <w:rsid w:val="00C348EA"/>
    <w:rsid w:val="00C35164"/>
    <w:rsid w:val="00C36708"/>
    <w:rsid w:val="00C36959"/>
    <w:rsid w:val="00C37597"/>
    <w:rsid w:val="00C376FB"/>
    <w:rsid w:val="00C4042A"/>
    <w:rsid w:val="00C4047B"/>
    <w:rsid w:val="00C40875"/>
    <w:rsid w:val="00C4169A"/>
    <w:rsid w:val="00C417F8"/>
    <w:rsid w:val="00C41DC5"/>
    <w:rsid w:val="00C421B5"/>
    <w:rsid w:val="00C42F0D"/>
    <w:rsid w:val="00C4363A"/>
    <w:rsid w:val="00C43721"/>
    <w:rsid w:val="00C458AE"/>
    <w:rsid w:val="00C458E1"/>
    <w:rsid w:val="00C45AA5"/>
    <w:rsid w:val="00C45EC5"/>
    <w:rsid w:val="00C50CC0"/>
    <w:rsid w:val="00C511B6"/>
    <w:rsid w:val="00C528A4"/>
    <w:rsid w:val="00C5316B"/>
    <w:rsid w:val="00C539B6"/>
    <w:rsid w:val="00C53E64"/>
    <w:rsid w:val="00C54446"/>
    <w:rsid w:val="00C5488C"/>
    <w:rsid w:val="00C553CB"/>
    <w:rsid w:val="00C55476"/>
    <w:rsid w:val="00C55AF0"/>
    <w:rsid w:val="00C55BFF"/>
    <w:rsid w:val="00C55DF8"/>
    <w:rsid w:val="00C55E88"/>
    <w:rsid w:val="00C5666E"/>
    <w:rsid w:val="00C566BB"/>
    <w:rsid w:val="00C5788D"/>
    <w:rsid w:val="00C61B87"/>
    <w:rsid w:val="00C61B8E"/>
    <w:rsid w:val="00C62386"/>
    <w:rsid w:val="00C62E58"/>
    <w:rsid w:val="00C63880"/>
    <w:rsid w:val="00C640E6"/>
    <w:rsid w:val="00C64C3C"/>
    <w:rsid w:val="00C65A38"/>
    <w:rsid w:val="00C65EA3"/>
    <w:rsid w:val="00C6604A"/>
    <w:rsid w:val="00C66788"/>
    <w:rsid w:val="00C66F10"/>
    <w:rsid w:val="00C67CA2"/>
    <w:rsid w:val="00C70E75"/>
    <w:rsid w:val="00C71277"/>
    <w:rsid w:val="00C713FC"/>
    <w:rsid w:val="00C719AF"/>
    <w:rsid w:val="00C72E6B"/>
    <w:rsid w:val="00C7351D"/>
    <w:rsid w:val="00C735D9"/>
    <w:rsid w:val="00C735F1"/>
    <w:rsid w:val="00C740CB"/>
    <w:rsid w:val="00C75313"/>
    <w:rsid w:val="00C75697"/>
    <w:rsid w:val="00C7573E"/>
    <w:rsid w:val="00C75C6D"/>
    <w:rsid w:val="00C767C6"/>
    <w:rsid w:val="00C76ACC"/>
    <w:rsid w:val="00C76D6E"/>
    <w:rsid w:val="00C80253"/>
    <w:rsid w:val="00C8064C"/>
    <w:rsid w:val="00C8097B"/>
    <w:rsid w:val="00C80E52"/>
    <w:rsid w:val="00C80E77"/>
    <w:rsid w:val="00C80FFC"/>
    <w:rsid w:val="00C8130E"/>
    <w:rsid w:val="00C81363"/>
    <w:rsid w:val="00C83894"/>
    <w:rsid w:val="00C84347"/>
    <w:rsid w:val="00C85254"/>
    <w:rsid w:val="00C855AA"/>
    <w:rsid w:val="00C863D9"/>
    <w:rsid w:val="00C86673"/>
    <w:rsid w:val="00C86FEB"/>
    <w:rsid w:val="00C8742A"/>
    <w:rsid w:val="00C9189A"/>
    <w:rsid w:val="00C91AF3"/>
    <w:rsid w:val="00C9323A"/>
    <w:rsid w:val="00C932B9"/>
    <w:rsid w:val="00C9404A"/>
    <w:rsid w:val="00C943C8"/>
    <w:rsid w:val="00C946A6"/>
    <w:rsid w:val="00C94BF7"/>
    <w:rsid w:val="00C95062"/>
    <w:rsid w:val="00C955A5"/>
    <w:rsid w:val="00CA1154"/>
    <w:rsid w:val="00CA138C"/>
    <w:rsid w:val="00CA2316"/>
    <w:rsid w:val="00CA2342"/>
    <w:rsid w:val="00CA23AC"/>
    <w:rsid w:val="00CA3AD2"/>
    <w:rsid w:val="00CA406D"/>
    <w:rsid w:val="00CA5B79"/>
    <w:rsid w:val="00CA7256"/>
    <w:rsid w:val="00CB097D"/>
    <w:rsid w:val="00CB0ACC"/>
    <w:rsid w:val="00CB0F13"/>
    <w:rsid w:val="00CB17C0"/>
    <w:rsid w:val="00CB24ED"/>
    <w:rsid w:val="00CB3C59"/>
    <w:rsid w:val="00CB413F"/>
    <w:rsid w:val="00CB4EA8"/>
    <w:rsid w:val="00CB56BE"/>
    <w:rsid w:val="00CB5DCE"/>
    <w:rsid w:val="00CB6013"/>
    <w:rsid w:val="00CB6564"/>
    <w:rsid w:val="00CB68E1"/>
    <w:rsid w:val="00CB6BC1"/>
    <w:rsid w:val="00CB71AA"/>
    <w:rsid w:val="00CC042E"/>
    <w:rsid w:val="00CC0735"/>
    <w:rsid w:val="00CC2056"/>
    <w:rsid w:val="00CC2D9A"/>
    <w:rsid w:val="00CC2EB1"/>
    <w:rsid w:val="00CC30B0"/>
    <w:rsid w:val="00CC3250"/>
    <w:rsid w:val="00CC3779"/>
    <w:rsid w:val="00CC424B"/>
    <w:rsid w:val="00CC4B71"/>
    <w:rsid w:val="00CC54C8"/>
    <w:rsid w:val="00CC5AB0"/>
    <w:rsid w:val="00CC5B42"/>
    <w:rsid w:val="00CC67A8"/>
    <w:rsid w:val="00CC6A99"/>
    <w:rsid w:val="00CC6CD6"/>
    <w:rsid w:val="00CC6D0A"/>
    <w:rsid w:val="00CC7737"/>
    <w:rsid w:val="00CC79D0"/>
    <w:rsid w:val="00CC7A03"/>
    <w:rsid w:val="00CC7FFE"/>
    <w:rsid w:val="00CD0B1B"/>
    <w:rsid w:val="00CD200E"/>
    <w:rsid w:val="00CD2B57"/>
    <w:rsid w:val="00CD2BBA"/>
    <w:rsid w:val="00CD2E37"/>
    <w:rsid w:val="00CD3495"/>
    <w:rsid w:val="00CD39F2"/>
    <w:rsid w:val="00CD3DD3"/>
    <w:rsid w:val="00CD482C"/>
    <w:rsid w:val="00CD51B8"/>
    <w:rsid w:val="00CD5D8D"/>
    <w:rsid w:val="00CD6199"/>
    <w:rsid w:val="00CD61FC"/>
    <w:rsid w:val="00CD6757"/>
    <w:rsid w:val="00CE0131"/>
    <w:rsid w:val="00CE01E2"/>
    <w:rsid w:val="00CE067E"/>
    <w:rsid w:val="00CE0A07"/>
    <w:rsid w:val="00CE0B1E"/>
    <w:rsid w:val="00CE17FA"/>
    <w:rsid w:val="00CE1D6B"/>
    <w:rsid w:val="00CE1D90"/>
    <w:rsid w:val="00CE3BF3"/>
    <w:rsid w:val="00CE3F20"/>
    <w:rsid w:val="00CE4DA3"/>
    <w:rsid w:val="00CE5518"/>
    <w:rsid w:val="00CF16FA"/>
    <w:rsid w:val="00CF17E2"/>
    <w:rsid w:val="00CF2441"/>
    <w:rsid w:val="00CF2BE5"/>
    <w:rsid w:val="00CF3159"/>
    <w:rsid w:val="00CF3175"/>
    <w:rsid w:val="00CF3B75"/>
    <w:rsid w:val="00CF3D31"/>
    <w:rsid w:val="00CF476A"/>
    <w:rsid w:val="00CF489A"/>
    <w:rsid w:val="00CF4A2A"/>
    <w:rsid w:val="00CF4A33"/>
    <w:rsid w:val="00CF6D22"/>
    <w:rsid w:val="00CF704D"/>
    <w:rsid w:val="00CF78D8"/>
    <w:rsid w:val="00D0002C"/>
    <w:rsid w:val="00D00048"/>
    <w:rsid w:val="00D00B94"/>
    <w:rsid w:val="00D00CCE"/>
    <w:rsid w:val="00D0358C"/>
    <w:rsid w:val="00D03671"/>
    <w:rsid w:val="00D03762"/>
    <w:rsid w:val="00D04355"/>
    <w:rsid w:val="00D047B8"/>
    <w:rsid w:val="00D04A45"/>
    <w:rsid w:val="00D04A75"/>
    <w:rsid w:val="00D04AC9"/>
    <w:rsid w:val="00D06003"/>
    <w:rsid w:val="00D0783B"/>
    <w:rsid w:val="00D10005"/>
    <w:rsid w:val="00D102CF"/>
    <w:rsid w:val="00D106C8"/>
    <w:rsid w:val="00D107B2"/>
    <w:rsid w:val="00D10B44"/>
    <w:rsid w:val="00D10E71"/>
    <w:rsid w:val="00D112FD"/>
    <w:rsid w:val="00D11A38"/>
    <w:rsid w:val="00D12723"/>
    <w:rsid w:val="00D13755"/>
    <w:rsid w:val="00D13A88"/>
    <w:rsid w:val="00D13BF4"/>
    <w:rsid w:val="00D144CF"/>
    <w:rsid w:val="00D147A7"/>
    <w:rsid w:val="00D14817"/>
    <w:rsid w:val="00D16AF3"/>
    <w:rsid w:val="00D16F78"/>
    <w:rsid w:val="00D1727F"/>
    <w:rsid w:val="00D17353"/>
    <w:rsid w:val="00D176E9"/>
    <w:rsid w:val="00D17828"/>
    <w:rsid w:val="00D20D9D"/>
    <w:rsid w:val="00D211A7"/>
    <w:rsid w:val="00D21BEF"/>
    <w:rsid w:val="00D22427"/>
    <w:rsid w:val="00D22EB8"/>
    <w:rsid w:val="00D236EE"/>
    <w:rsid w:val="00D23845"/>
    <w:rsid w:val="00D23A48"/>
    <w:rsid w:val="00D23FE5"/>
    <w:rsid w:val="00D246FE"/>
    <w:rsid w:val="00D24898"/>
    <w:rsid w:val="00D24BE3"/>
    <w:rsid w:val="00D2575C"/>
    <w:rsid w:val="00D275B7"/>
    <w:rsid w:val="00D27848"/>
    <w:rsid w:val="00D30718"/>
    <w:rsid w:val="00D309F1"/>
    <w:rsid w:val="00D31130"/>
    <w:rsid w:val="00D31755"/>
    <w:rsid w:val="00D32746"/>
    <w:rsid w:val="00D328C5"/>
    <w:rsid w:val="00D32BF0"/>
    <w:rsid w:val="00D333C1"/>
    <w:rsid w:val="00D335BE"/>
    <w:rsid w:val="00D3375B"/>
    <w:rsid w:val="00D338FD"/>
    <w:rsid w:val="00D33E8F"/>
    <w:rsid w:val="00D34568"/>
    <w:rsid w:val="00D348EE"/>
    <w:rsid w:val="00D34C19"/>
    <w:rsid w:val="00D34EB5"/>
    <w:rsid w:val="00D34F39"/>
    <w:rsid w:val="00D35E91"/>
    <w:rsid w:val="00D36137"/>
    <w:rsid w:val="00D362D9"/>
    <w:rsid w:val="00D3651C"/>
    <w:rsid w:val="00D365CA"/>
    <w:rsid w:val="00D36610"/>
    <w:rsid w:val="00D36DB3"/>
    <w:rsid w:val="00D37CAA"/>
    <w:rsid w:val="00D40167"/>
    <w:rsid w:val="00D405AE"/>
    <w:rsid w:val="00D4074E"/>
    <w:rsid w:val="00D408AC"/>
    <w:rsid w:val="00D417A9"/>
    <w:rsid w:val="00D41CCD"/>
    <w:rsid w:val="00D41E2D"/>
    <w:rsid w:val="00D420E9"/>
    <w:rsid w:val="00D423FF"/>
    <w:rsid w:val="00D42B5C"/>
    <w:rsid w:val="00D43158"/>
    <w:rsid w:val="00D44793"/>
    <w:rsid w:val="00D44DF7"/>
    <w:rsid w:val="00D4573D"/>
    <w:rsid w:val="00D45B44"/>
    <w:rsid w:val="00D45F4A"/>
    <w:rsid w:val="00D478E6"/>
    <w:rsid w:val="00D47BBE"/>
    <w:rsid w:val="00D50C5E"/>
    <w:rsid w:val="00D51A7D"/>
    <w:rsid w:val="00D52D41"/>
    <w:rsid w:val="00D52E61"/>
    <w:rsid w:val="00D538B0"/>
    <w:rsid w:val="00D53B46"/>
    <w:rsid w:val="00D55087"/>
    <w:rsid w:val="00D553C6"/>
    <w:rsid w:val="00D558D8"/>
    <w:rsid w:val="00D55D4F"/>
    <w:rsid w:val="00D5619C"/>
    <w:rsid w:val="00D56705"/>
    <w:rsid w:val="00D60B92"/>
    <w:rsid w:val="00D61796"/>
    <w:rsid w:val="00D622DA"/>
    <w:rsid w:val="00D62489"/>
    <w:rsid w:val="00D6265E"/>
    <w:rsid w:val="00D6268A"/>
    <w:rsid w:val="00D63123"/>
    <w:rsid w:val="00D63A5D"/>
    <w:rsid w:val="00D63E6F"/>
    <w:rsid w:val="00D64294"/>
    <w:rsid w:val="00D64EE6"/>
    <w:rsid w:val="00D64F3B"/>
    <w:rsid w:val="00D6592A"/>
    <w:rsid w:val="00D66110"/>
    <w:rsid w:val="00D66AB0"/>
    <w:rsid w:val="00D66CFE"/>
    <w:rsid w:val="00D66D17"/>
    <w:rsid w:val="00D66D35"/>
    <w:rsid w:val="00D66FEF"/>
    <w:rsid w:val="00D6719D"/>
    <w:rsid w:val="00D675DB"/>
    <w:rsid w:val="00D67656"/>
    <w:rsid w:val="00D679E4"/>
    <w:rsid w:val="00D67BE7"/>
    <w:rsid w:val="00D70691"/>
    <w:rsid w:val="00D70E29"/>
    <w:rsid w:val="00D713E3"/>
    <w:rsid w:val="00D7161A"/>
    <w:rsid w:val="00D718E8"/>
    <w:rsid w:val="00D71F40"/>
    <w:rsid w:val="00D72811"/>
    <w:rsid w:val="00D72A92"/>
    <w:rsid w:val="00D733A7"/>
    <w:rsid w:val="00D73AFD"/>
    <w:rsid w:val="00D7498B"/>
    <w:rsid w:val="00D74FB4"/>
    <w:rsid w:val="00D751BE"/>
    <w:rsid w:val="00D753B6"/>
    <w:rsid w:val="00D754B6"/>
    <w:rsid w:val="00D754FF"/>
    <w:rsid w:val="00D7550B"/>
    <w:rsid w:val="00D7598F"/>
    <w:rsid w:val="00D75A0E"/>
    <w:rsid w:val="00D769EE"/>
    <w:rsid w:val="00D76BFF"/>
    <w:rsid w:val="00D77C5D"/>
    <w:rsid w:val="00D77DDC"/>
    <w:rsid w:val="00D80602"/>
    <w:rsid w:val="00D8112A"/>
    <w:rsid w:val="00D81367"/>
    <w:rsid w:val="00D819C9"/>
    <w:rsid w:val="00D82033"/>
    <w:rsid w:val="00D82140"/>
    <w:rsid w:val="00D837CD"/>
    <w:rsid w:val="00D84516"/>
    <w:rsid w:val="00D8575A"/>
    <w:rsid w:val="00D859A6"/>
    <w:rsid w:val="00D861D5"/>
    <w:rsid w:val="00D865E8"/>
    <w:rsid w:val="00D86B01"/>
    <w:rsid w:val="00D86E43"/>
    <w:rsid w:val="00D86F2E"/>
    <w:rsid w:val="00D87746"/>
    <w:rsid w:val="00D87B69"/>
    <w:rsid w:val="00D87F1F"/>
    <w:rsid w:val="00D900C7"/>
    <w:rsid w:val="00D906C1"/>
    <w:rsid w:val="00D90B99"/>
    <w:rsid w:val="00D91710"/>
    <w:rsid w:val="00D92E51"/>
    <w:rsid w:val="00D9326C"/>
    <w:rsid w:val="00D93766"/>
    <w:rsid w:val="00D9381A"/>
    <w:rsid w:val="00D9382B"/>
    <w:rsid w:val="00D93ACF"/>
    <w:rsid w:val="00D93F6F"/>
    <w:rsid w:val="00D9410B"/>
    <w:rsid w:val="00D94391"/>
    <w:rsid w:val="00D9493A"/>
    <w:rsid w:val="00D95345"/>
    <w:rsid w:val="00D95ADE"/>
    <w:rsid w:val="00D95C20"/>
    <w:rsid w:val="00D96512"/>
    <w:rsid w:val="00D96599"/>
    <w:rsid w:val="00D96D27"/>
    <w:rsid w:val="00D97700"/>
    <w:rsid w:val="00DA006C"/>
    <w:rsid w:val="00DA09D9"/>
    <w:rsid w:val="00DA0C8C"/>
    <w:rsid w:val="00DA16AE"/>
    <w:rsid w:val="00DA1D5A"/>
    <w:rsid w:val="00DA220C"/>
    <w:rsid w:val="00DA28BC"/>
    <w:rsid w:val="00DA2F01"/>
    <w:rsid w:val="00DA2FAB"/>
    <w:rsid w:val="00DA2FBA"/>
    <w:rsid w:val="00DA30DF"/>
    <w:rsid w:val="00DA3941"/>
    <w:rsid w:val="00DA4730"/>
    <w:rsid w:val="00DA47CA"/>
    <w:rsid w:val="00DA49B2"/>
    <w:rsid w:val="00DA5B33"/>
    <w:rsid w:val="00DA6963"/>
    <w:rsid w:val="00DA6E01"/>
    <w:rsid w:val="00DA6F2E"/>
    <w:rsid w:val="00DA7E73"/>
    <w:rsid w:val="00DB00FC"/>
    <w:rsid w:val="00DB06FD"/>
    <w:rsid w:val="00DB1C91"/>
    <w:rsid w:val="00DB3075"/>
    <w:rsid w:val="00DB38FE"/>
    <w:rsid w:val="00DB477A"/>
    <w:rsid w:val="00DB48CD"/>
    <w:rsid w:val="00DB4E3B"/>
    <w:rsid w:val="00DB50F6"/>
    <w:rsid w:val="00DB54F3"/>
    <w:rsid w:val="00DB5B34"/>
    <w:rsid w:val="00DB5C85"/>
    <w:rsid w:val="00DB67E5"/>
    <w:rsid w:val="00DB6BEA"/>
    <w:rsid w:val="00DB7449"/>
    <w:rsid w:val="00DC0A8B"/>
    <w:rsid w:val="00DC10AD"/>
    <w:rsid w:val="00DC10C4"/>
    <w:rsid w:val="00DC163E"/>
    <w:rsid w:val="00DC1C02"/>
    <w:rsid w:val="00DC2733"/>
    <w:rsid w:val="00DC2B63"/>
    <w:rsid w:val="00DC326A"/>
    <w:rsid w:val="00DC3733"/>
    <w:rsid w:val="00DC4CA4"/>
    <w:rsid w:val="00DC5BBE"/>
    <w:rsid w:val="00DC5E01"/>
    <w:rsid w:val="00DC6DC1"/>
    <w:rsid w:val="00DC747F"/>
    <w:rsid w:val="00DD0391"/>
    <w:rsid w:val="00DD0AAB"/>
    <w:rsid w:val="00DD12F0"/>
    <w:rsid w:val="00DD27D5"/>
    <w:rsid w:val="00DD375E"/>
    <w:rsid w:val="00DD39D2"/>
    <w:rsid w:val="00DD3AB7"/>
    <w:rsid w:val="00DD3F3D"/>
    <w:rsid w:val="00DD456F"/>
    <w:rsid w:val="00DD4F0A"/>
    <w:rsid w:val="00DD690D"/>
    <w:rsid w:val="00DD767A"/>
    <w:rsid w:val="00DD7B85"/>
    <w:rsid w:val="00DD7EB5"/>
    <w:rsid w:val="00DE02AD"/>
    <w:rsid w:val="00DE0574"/>
    <w:rsid w:val="00DE081D"/>
    <w:rsid w:val="00DE0A6A"/>
    <w:rsid w:val="00DE156C"/>
    <w:rsid w:val="00DE1C39"/>
    <w:rsid w:val="00DE27E3"/>
    <w:rsid w:val="00DE281D"/>
    <w:rsid w:val="00DE298F"/>
    <w:rsid w:val="00DE2D26"/>
    <w:rsid w:val="00DE4A6E"/>
    <w:rsid w:val="00DE57CC"/>
    <w:rsid w:val="00DE5884"/>
    <w:rsid w:val="00DE5893"/>
    <w:rsid w:val="00DE5BA5"/>
    <w:rsid w:val="00DE64FE"/>
    <w:rsid w:val="00DE6844"/>
    <w:rsid w:val="00DE6D34"/>
    <w:rsid w:val="00DE7A0B"/>
    <w:rsid w:val="00DE7B92"/>
    <w:rsid w:val="00DE7CA7"/>
    <w:rsid w:val="00DF012C"/>
    <w:rsid w:val="00DF0741"/>
    <w:rsid w:val="00DF0B3F"/>
    <w:rsid w:val="00DF20CD"/>
    <w:rsid w:val="00DF3530"/>
    <w:rsid w:val="00DF386D"/>
    <w:rsid w:val="00DF38A1"/>
    <w:rsid w:val="00DF3B32"/>
    <w:rsid w:val="00DF3F9E"/>
    <w:rsid w:val="00DF50EC"/>
    <w:rsid w:val="00DF6010"/>
    <w:rsid w:val="00DF62A9"/>
    <w:rsid w:val="00DF75C8"/>
    <w:rsid w:val="00E0022D"/>
    <w:rsid w:val="00E00813"/>
    <w:rsid w:val="00E008CE"/>
    <w:rsid w:val="00E0111E"/>
    <w:rsid w:val="00E01927"/>
    <w:rsid w:val="00E01D9E"/>
    <w:rsid w:val="00E03132"/>
    <w:rsid w:val="00E04D8B"/>
    <w:rsid w:val="00E055E0"/>
    <w:rsid w:val="00E059B0"/>
    <w:rsid w:val="00E06FE5"/>
    <w:rsid w:val="00E07587"/>
    <w:rsid w:val="00E10008"/>
    <w:rsid w:val="00E10C8F"/>
    <w:rsid w:val="00E131C2"/>
    <w:rsid w:val="00E133A0"/>
    <w:rsid w:val="00E13FDF"/>
    <w:rsid w:val="00E15AE5"/>
    <w:rsid w:val="00E15DF8"/>
    <w:rsid w:val="00E162AC"/>
    <w:rsid w:val="00E168D5"/>
    <w:rsid w:val="00E169EC"/>
    <w:rsid w:val="00E175A3"/>
    <w:rsid w:val="00E17834"/>
    <w:rsid w:val="00E17C52"/>
    <w:rsid w:val="00E17D80"/>
    <w:rsid w:val="00E22166"/>
    <w:rsid w:val="00E221D0"/>
    <w:rsid w:val="00E241CD"/>
    <w:rsid w:val="00E24217"/>
    <w:rsid w:val="00E24461"/>
    <w:rsid w:val="00E24616"/>
    <w:rsid w:val="00E24961"/>
    <w:rsid w:val="00E259BE"/>
    <w:rsid w:val="00E27D68"/>
    <w:rsid w:val="00E3044C"/>
    <w:rsid w:val="00E30743"/>
    <w:rsid w:val="00E30931"/>
    <w:rsid w:val="00E3312D"/>
    <w:rsid w:val="00E34D16"/>
    <w:rsid w:val="00E353BD"/>
    <w:rsid w:val="00E354C7"/>
    <w:rsid w:val="00E3587A"/>
    <w:rsid w:val="00E35972"/>
    <w:rsid w:val="00E36079"/>
    <w:rsid w:val="00E365EA"/>
    <w:rsid w:val="00E36EB8"/>
    <w:rsid w:val="00E40175"/>
    <w:rsid w:val="00E401C9"/>
    <w:rsid w:val="00E40256"/>
    <w:rsid w:val="00E403C0"/>
    <w:rsid w:val="00E4129E"/>
    <w:rsid w:val="00E41AA5"/>
    <w:rsid w:val="00E424A5"/>
    <w:rsid w:val="00E424CC"/>
    <w:rsid w:val="00E4292D"/>
    <w:rsid w:val="00E42B0E"/>
    <w:rsid w:val="00E433BA"/>
    <w:rsid w:val="00E43A3B"/>
    <w:rsid w:val="00E43D2A"/>
    <w:rsid w:val="00E43E6B"/>
    <w:rsid w:val="00E455AE"/>
    <w:rsid w:val="00E45E01"/>
    <w:rsid w:val="00E461F4"/>
    <w:rsid w:val="00E47048"/>
    <w:rsid w:val="00E476EB"/>
    <w:rsid w:val="00E477F5"/>
    <w:rsid w:val="00E47E91"/>
    <w:rsid w:val="00E50106"/>
    <w:rsid w:val="00E50562"/>
    <w:rsid w:val="00E50A10"/>
    <w:rsid w:val="00E50C1D"/>
    <w:rsid w:val="00E51FCD"/>
    <w:rsid w:val="00E520A9"/>
    <w:rsid w:val="00E524F0"/>
    <w:rsid w:val="00E52AFB"/>
    <w:rsid w:val="00E5420F"/>
    <w:rsid w:val="00E54799"/>
    <w:rsid w:val="00E547B5"/>
    <w:rsid w:val="00E568B7"/>
    <w:rsid w:val="00E56A4F"/>
    <w:rsid w:val="00E56BD6"/>
    <w:rsid w:val="00E57BAE"/>
    <w:rsid w:val="00E60351"/>
    <w:rsid w:val="00E6058B"/>
    <w:rsid w:val="00E606C7"/>
    <w:rsid w:val="00E62448"/>
    <w:rsid w:val="00E63115"/>
    <w:rsid w:val="00E633DD"/>
    <w:rsid w:val="00E6342B"/>
    <w:rsid w:val="00E6352C"/>
    <w:rsid w:val="00E6381E"/>
    <w:rsid w:val="00E64056"/>
    <w:rsid w:val="00E65621"/>
    <w:rsid w:val="00E66050"/>
    <w:rsid w:val="00E66ECF"/>
    <w:rsid w:val="00E674D4"/>
    <w:rsid w:val="00E67654"/>
    <w:rsid w:val="00E70CEF"/>
    <w:rsid w:val="00E71BD8"/>
    <w:rsid w:val="00E72F94"/>
    <w:rsid w:val="00E733EB"/>
    <w:rsid w:val="00E734BF"/>
    <w:rsid w:val="00E7383D"/>
    <w:rsid w:val="00E7391F"/>
    <w:rsid w:val="00E73B7B"/>
    <w:rsid w:val="00E74B17"/>
    <w:rsid w:val="00E74D7F"/>
    <w:rsid w:val="00E75547"/>
    <w:rsid w:val="00E7649D"/>
    <w:rsid w:val="00E76C85"/>
    <w:rsid w:val="00E7772D"/>
    <w:rsid w:val="00E77F79"/>
    <w:rsid w:val="00E80276"/>
    <w:rsid w:val="00E81AF0"/>
    <w:rsid w:val="00E81F77"/>
    <w:rsid w:val="00E8276E"/>
    <w:rsid w:val="00E83714"/>
    <w:rsid w:val="00E83819"/>
    <w:rsid w:val="00E844C6"/>
    <w:rsid w:val="00E84911"/>
    <w:rsid w:val="00E85236"/>
    <w:rsid w:val="00E86524"/>
    <w:rsid w:val="00E86CAF"/>
    <w:rsid w:val="00E86DC0"/>
    <w:rsid w:val="00E87299"/>
    <w:rsid w:val="00E87ED8"/>
    <w:rsid w:val="00E90F93"/>
    <w:rsid w:val="00E917BA"/>
    <w:rsid w:val="00E92D7B"/>
    <w:rsid w:val="00E9306C"/>
    <w:rsid w:val="00E9477F"/>
    <w:rsid w:val="00E9510D"/>
    <w:rsid w:val="00E96442"/>
    <w:rsid w:val="00E96B7B"/>
    <w:rsid w:val="00E96EEC"/>
    <w:rsid w:val="00E97824"/>
    <w:rsid w:val="00EA0240"/>
    <w:rsid w:val="00EA1066"/>
    <w:rsid w:val="00EA13C5"/>
    <w:rsid w:val="00EA165D"/>
    <w:rsid w:val="00EA174D"/>
    <w:rsid w:val="00EA1C51"/>
    <w:rsid w:val="00EA2339"/>
    <w:rsid w:val="00EA2B3D"/>
    <w:rsid w:val="00EA32EA"/>
    <w:rsid w:val="00EA3B36"/>
    <w:rsid w:val="00EA3BAE"/>
    <w:rsid w:val="00EA4844"/>
    <w:rsid w:val="00EA4E9F"/>
    <w:rsid w:val="00EA5308"/>
    <w:rsid w:val="00EA5380"/>
    <w:rsid w:val="00EA55E1"/>
    <w:rsid w:val="00EA5828"/>
    <w:rsid w:val="00EA5A1E"/>
    <w:rsid w:val="00EA5E7F"/>
    <w:rsid w:val="00EA6422"/>
    <w:rsid w:val="00EA6769"/>
    <w:rsid w:val="00EA68C5"/>
    <w:rsid w:val="00EA70BC"/>
    <w:rsid w:val="00EA78AD"/>
    <w:rsid w:val="00EB01B8"/>
    <w:rsid w:val="00EB04D3"/>
    <w:rsid w:val="00EB17C0"/>
    <w:rsid w:val="00EB17E3"/>
    <w:rsid w:val="00EB1A4A"/>
    <w:rsid w:val="00EB1A8F"/>
    <w:rsid w:val="00EB35C8"/>
    <w:rsid w:val="00EB36F3"/>
    <w:rsid w:val="00EB3903"/>
    <w:rsid w:val="00EB3933"/>
    <w:rsid w:val="00EB3ACD"/>
    <w:rsid w:val="00EB3F40"/>
    <w:rsid w:val="00EB4A04"/>
    <w:rsid w:val="00EB51FA"/>
    <w:rsid w:val="00EB52C7"/>
    <w:rsid w:val="00EB5F65"/>
    <w:rsid w:val="00EB69A1"/>
    <w:rsid w:val="00EB6C84"/>
    <w:rsid w:val="00EB778E"/>
    <w:rsid w:val="00EB7AE9"/>
    <w:rsid w:val="00EB7CEA"/>
    <w:rsid w:val="00EC0E25"/>
    <w:rsid w:val="00EC26B0"/>
    <w:rsid w:val="00EC2ADA"/>
    <w:rsid w:val="00EC2B53"/>
    <w:rsid w:val="00EC2FED"/>
    <w:rsid w:val="00EC337B"/>
    <w:rsid w:val="00EC3523"/>
    <w:rsid w:val="00EC4780"/>
    <w:rsid w:val="00EC4886"/>
    <w:rsid w:val="00EC4E2A"/>
    <w:rsid w:val="00EC7233"/>
    <w:rsid w:val="00EC75D6"/>
    <w:rsid w:val="00ED13FC"/>
    <w:rsid w:val="00ED142E"/>
    <w:rsid w:val="00ED161F"/>
    <w:rsid w:val="00ED2B00"/>
    <w:rsid w:val="00ED2DD7"/>
    <w:rsid w:val="00ED3D7D"/>
    <w:rsid w:val="00ED4A20"/>
    <w:rsid w:val="00ED5EDD"/>
    <w:rsid w:val="00ED5F63"/>
    <w:rsid w:val="00ED64D6"/>
    <w:rsid w:val="00ED6610"/>
    <w:rsid w:val="00ED6C6E"/>
    <w:rsid w:val="00ED7A2B"/>
    <w:rsid w:val="00EE01C1"/>
    <w:rsid w:val="00EE07C7"/>
    <w:rsid w:val="00EE0EA8"/>
    <w:rsid w:val="00EE1B5E"/>
    <w:rsid w:val="00EE1E44"/>
    <w:rsid w:val="00EE33A0"/>
    <w:rsid w:val="00EE3403"/>
    <w:rsid w:val="00EE37A8"/>
    <w:rsid w:val="00EE461E"/>
    <w:rsid w:val="00EE48A8"/>
    <w:rsid w:val="00EE48E8"/>
    <w:rsid w:val="00EE5870"/>
    <w:rsid w:val="00EE5AD1"/>
    <w:rsid w:val="00EE5BB7"/>
    <w:rsid w:val="00EE656A"/>
    <w:rsid w:val="00EE6E47"/>
    <w:rsid w:val="00EE7369"/>
    <w:rsid w:val="00EE7ECA"/>
    <w:rsid w:val="00EF0035"/>
    <w:rsid w:val="00EF10AB"/>
    <w:rsid w:val="00EF192A"/>
    <w:rsid w:val="00EF1A0C"/>
    <w:rsid w:val="00EF2E0B"/>
    <w:rsid w:val="00EF332C"/>
    <w:rsid w:val="00EF3FED"/>
    <w:rsid w:val="00EF48C2"/>
    <w:rsid w:val="00EF5982"/>
    <w:rsid w:val="00EF6A42"/>
    <w:rsid w:val="00EF6EB8"/>
    <w:rsid w:val="00EF6F9E"/>
    <w:rsid w:val="00EF7562"/>
    <w:rsid w:val="00EF75E3"/>
    <w:rsid w:val="00EF77DA"/>
    <w:rsid w:val="00F0063B"/>
    <w:rsid w:val="00F006F2"/>
    <w:rsid w:val="00F00782"/>
    <w:rsid w:val="00F01023"/>
    <w:rsid w:val="00F0142E"/>
    <w:rsid w:val="00F021D1"/>
    <w:rsid w:val="00F039F6"/>
    <w:rsid w:val="00F03DD3"/>
    <w:rsid w:val="00F04EBD"/>
    <w:rsid w:val="00F056A1"/>
    <w:rsid w:val="00F05868"/>
    <w:rsid w:val="00F05891"/>
    <w:rsid w:val="00F05923"/>
    <w:rsid w:val="00F06F6F"/>
    <w:rsid w:val="00F07174"/>
    <w:rsid w:val="00F077B8"/>
    <w:rsid w:val="00F107F0"/>
    <w:rsid w:val="00F110F9"/>
    <w:rsid w:val="00F12AEC"/>
    <w:rsid w:val="00F12EB5"/>
    <w:rsid w:val="00F1367F"/>
    <w:rsid w:val="00F136D4"/>
    <w:rsid w:val="00F14215"/>
    <w:rsid w:val="00F143EB"/>
    <w:rsid w:val="00F14DF5"/>
    <w:rsid w:val="00F15099"/>
    <w:rsid w:val="00F160E7"/>
    <w:rsid w:val="00F167E6"/>
    <w:rsid w:val="00F17556"/>
    <w:rsid w:val="00F218D6"/>
    <w:rsid w:val="00F2216D"/>
    <w:rsid w:val="00F2316B"/>
    <w:rsid w:val="00F2375D"/>
    <w:rsid w:val="00F23FA5"/>
    <w:rsid w:val="00F2429E"/>
    <w:rsid w:val="00F2528F"/>
    <w:rsid w:val="00F25305"/>
    <w:rsid w:val="00F25C42"/>
    <w:rsid w:val="00F25C5E"/>
    <w:rsid w:val="00F25FDE"/>
    <w:rsid w:val="00F26289"/>
    <w:rsid w:val="00F2669D"/>
    <w:rsid w:val="00F267C5"/>
    <w:rsid w:val="00F3046D"/>
    <w:rsid w:val="00F30650"/>
    <w:rsid w:val="00F30CEF"/>
    <w:rsid w:val="00F30F8A"/>
    <w:rsid w:val="00F311F6"/>
    <w:rsid w:val="00F3149E"/>
    <w:rsid w:val="00F32A4D"/>
    <w:rsid w:val="00F32B5D"/>
    <w:rsid w:val="00F33AE0"/>
    <w:rsid w:val="00F34B13"/>
    <w:rsid w:val="00F3504A"/>
    <w:rsid w:val="00F35865"/>
    <w:rsid w:val="00F35D36"/>
    <w:rsid w:val="00F366B7"/>
    <w:rsid w:val="00F373A6"/>
    <w:rsid w:val="00F3780D"/>
    <w:rsid w:val="00F37D7D"/>
    <w:rsid w:val="00F40BE0"/>
    <w:rsid w:val="00F41AEB"/>
    <w:rsid w:val="00F41D4F"/>
    <w:rsid w:val="00F42BBC"/>
    <w:rsid w:val="00F42D11"/>
    <w:rsid w:val="00F447C9"/>
    <w:rsid w:val="00F44AA2"/>
    <w:rsid w:val="00F4564B"/>
    <w:rsid w:val="00F45D0F"/>
    <w:rsid w:val="00F460D1"/>
    <w:rsid w:val="00F468F4"/>
    <w:rsid w:val="00F4766E"/>
    <w:rsid w:val="00F4782E"/>
    <w:rsid w:val="00F47A77"/>
    <w:rsid w:val="00F5062C"/>
    <w:rsid w:val="00F5067A"/>
    <w:rsid w:val="00F506BB"/>
    <w:rsid w:val="00F5116A"/>
    <w:rsid w:val="00F514BE"/>
    <w:rsid w:val="00F51557"/>
    <w:rsid w:val="00F51655"/>
    <w:rsid w:val="00F52546"/>
    <w:rsid w:val="00F52830"/>
    <w:rsid w:val="00F52B9A"/>
    <w:rsid w:val="00F52D3C"/>
    <w:rsid w:val="00F52E86"/>
    <w:rsid w:val="00F548BF"/>
    <w:rsid w:val="00F54981"/>
    <w:rsid w:val="00F5586C"/>
    <w:rsid w:val="00F55EF7"/>
    <w:rsid w:val="00F56334"/>
    <w:rsid w:val="00F56562"/>
    <w:rsid w:val="00F57699"/>
    <w:rsid w:val="00F57E8A"/>
    <w:rsid w:val="00F57F85"/>
    <w:rsid w:val="00F60663"/>
    <w:rsid w:val="00F6086C"/>
    <w:rsid w:val="00F60CA6"/>
    <w:rsid w:val="00F618B4"/>
    <w:rsid w:val="00F61D6B"/>
    <w:rsid w:val="00F61F9D"/>
    <w:rsid w:val="00F6254D"/>
    <w:rsid w:val="00F62BB3"/>
    <w:rsid w:val="00F62E2B"/>
    <w:rsid w:val="00F6386D"/>
    <w:rsid w:val="00F64324"/>
    <w:rsid w:val="00F64AF0"/>
    <w:rsid w:val="00F64BD6"/>
    <w:rsid w:val="00F65332"/>
    <w:rsid w:val="00F655B2"/>
    <w:rsid w:val="00F65DA1"/>
    <w:rsid w:val="00F661BA"/>
    <w:rsid w:val="00F661D7"/>
    <w:rsid w:val="00F66CDD"/>
    <w:rsid w:val="00F670ED"/>
    <w:rsid w:val="00F67C03"/>
    <w:rsid w:val="00F67E91"/>
    <w:rsid w:val="00F7117F"/>
    <w:rsid w:val="00F71326"/>
    <w:rsid w:val="00F718D8"/>
    <w:rsid w:val="00F72348"/>
    <w:rsid w:val="00F73F22"/>
    <w:rsid w:val="00F74697"/>
    <w:rsid w:val="00F74BE3"/>
    <w:rsid w:val="00F759F5"/>
    <w:rsid w:val="00F7636B"/>
    <w:rsid w:val="00F77607"/>
    <w:rsid w:val="00F7796A"/>
    <w:rsid w:val="00F80663"/>
    <w:rsid w:val="00F81117"/>
    <w:rsid w:val="00F812EE"/>
    <w:rsid w:val="00F814E1"/>
    <w:rsid w:val="00F81BB6"/>
    <w:rsid w:val="00F81C91"/>
    <w:rsid w:val="00F82086"/>
    <w:rsid w:val="00F825CA"/>
    <w:rsid w:val="00F82AA1"/>
    <w:rsid w:val="00F82B79"/>
    <w:rsid w:val="00F83587"/>
    <w:rsid w:val="00F83795"/>
    <w:rsid w:val="00F8389D"/>
    <w:rsid w:val="00F83B1C"/>
    <w:rsid w:val="00F84267"/>
    <w:rsid w:val="00F843FA"/>
    <w:rsid w:val="00F8507A"/>
    <w:rsid w:val="00F857C9"/>
    <w:rsid w:val="00F85DCA"/>
    <w:rsid w:val="00F8670A"/>
    <w:rsid w:val="00F87DD6"/>
    <w:rsid w:val="00F90771"/>
    <w:rsid w:val="00F90DB0"/>
    <w:rsid w:val="00F911E0"/>
    <w:rsid w:val="00F91477"/>
    <w:rsid w:val="00F92198"/>
    <w:rsid w:val="00F92B01"/>
    <w:rsid w:val="00F92CF2"/>
    <w:rsid w:val="00F93246"/>
    <w:rsid w:val="00F93B23"/>
    <w:rsid w:val="00F93CEF"/>
    <w:rsid w:val="00F93FBB"/>
    <w:rsid w:val="00F940D7"/>
    <w:rsid w:val="00F94D3D"/>
    <w:rsid w:val="00F9547C"/>
    <w:rsid w:val="00F95A8B"/>
    <w:rsid w:val="00F95CAA"/>
    <w:rsid w:val="00F95D62"/>
    <w:rsid w:val="00F96F05"/>
    <w:rsid w:val="00F97362"/>
    <w:rsid w:val="00F97A1A"/>
    <w:rsid w:val="00F97ADE"/>
    <w:rsid w:val="00F97FBB"/>
    <w:rsid w:val="00FA0260"/>
    <w:rsid w:val="00FA06BB"/>
    <w:rsid w:val="00FA06D1"/>
    <w:rsid w:val="00FA0B3E"/>
    <w:rsid w:val="00FA0D0E"/>
    <w:rsid w:val="00FA0DC2"/>
    <w:rsid w:val="00FA2DFF"/>
    <w:rsid w:val="00FA3073"/>
    <w:rsid w:val="00FA34DB"/>
    <w:rsid w:val="00FA3546"/>
    <w:rsid w:val="00FA3673"/>
    <w:rsid w:val="00FA3A2B"/>
    <w:rsid w:val="00FA4A94"/>
    <w:rsid w:val="00FA51C4"/>
    <w:rsid w:val="00FA5BD3"/>
    <w:rsid w:val="00FA5DDC"/>
    <w:rsid w:val="00FA5EAD"/>
    <w:rsid w:val="00FA6E7B"/>
    <w:rsid w:val="00FA6EB8"/>
    <w:rsid w:val="00FB0DB1"/>
    <w:rsid w:val="00FB12CC"/>
    <w:rsid w:val="00FB23BF"/>
    <w:rsid w:val="00FB26F8"/>
    <w:rsid w:val="00FB2792"/>
    <w:rsid w:val="00FB293F"/>
    <w:rsid w:val="00FB2AE3"/>
    <w:rsid w:val="00FB4BAD"/>
    <w:rsid w:val="00FB5C69"/>
    <w:rsid w:val="00FB6F96"/>
    <w:rsid w:val="00FB7194"/>
    <w:rsid w:val="00FC0211"/>
    <w:rsid w:val="00FC08C0"/>
    <w:rsid w:val="00FC0EDB"/>
    <w:rsid w:val="00FC19C3"/>
    <w:rsid w:val="00FC1BF0"/>
    <w:rsid w:val="00FC1EC3"/>
    <w:rsid w:val="00FC1F58"/>
    <w:rsid w:val="00FC2403"/>
    <w:rsid w:val="00FC245E"/>
    <w:rsid w:val="00FC279D"/>
    <w:rsid w:val="00FC2B19"/>
    <w:rsid w:val="00FC2D2F"/>
    <w:rsid w:val="00FC2D52"/>
    <w:rsid w:val="00FC2FCC"/>
    <w:rsid w:val="00FC3242"/>
    <w:rsid w:val="00FC3E18"/>
    <w:rsid w:val="00FC4ACF"/>
    <w:rsid w:val="00FC4C83"/>
    <w:rsid w:val="00FC4E0E"/>
    <w:rsid w:val="00FC53BD"/>
    <w:rsid w:val="00FC592B"/>
    <w:rsid w:val="00FC5D7F"/>
    <w:rsid w:val="00FC60ED"/>
    <w:rsid w:val="00FC66C6"/>
    <w:rsid w:val="00FD03AF"/>
    <w:rsid w:val="00FD04EA"/>
    <w:rsid w:val="00FD0943"/>
    <w:rsid w:val="00FD09DD"/>
    <w:rsid w:val="00FD249A"/>
    <w:rsid w:val="00FD27DE"/>
    <w:rsid w:val="00FD3D6F"/>
    <w:rsid w:val="00FD416F"/>
    <w:rsid w:val="00FD4275"/>
    <w:rsid w:val="00FD4392"/>
    <w:rsid w:val="00FD476D"/>
    <w:rsid w:val="00FD4D70"/>
    <w:rsid w:val="00FD4FF3"/>
    <w:rsid w:val="00FD6A7C"/>
    <w:rsid w:val="00FD7402"/>
    <w:rsid w:val="00FE09B3"/>
    <w:rsid w:val="00FE189A"/>
    <w:rsid w:val="00FE18C8"/>
    <w:rsid w:val="00FE23C4"/>
    <w:rsid w:val="00FE3228"/>
    <w:rsid w:val="00FE34A8"/>
    <w:rsid w:val="00FE4B41"/>
    <w:rsid w:val="00FE4C48"/>
    <w:rsid w:val="00FE54AA"/>
    <w:rsid w:val="00FE55BA"/>
    <w:rsid w:val="00FE595A"/>
    <w:rsid w:val="00FE598A"/>
    <w:rsid w:val="00FE5D48"/>
    <w:rsid w:val="00FE634C"/>
    <w:rsid w:val="00FE66A8"/>
    <w:rsid w:val="00FE6851"/>
    <w:rsid w:val="00FE69A3"/>
    <w:rsid w:val="00FE7C31"/>
    <w:rsid w:val="00FF0EE2"/>
    <w:rsid w:val="00FF15C0"/>
    <w:rsid w:val="00FF1C89"/>
    <w:rsid w:val="00FF2B7F"/>
    <w:rsid w:val="00FF46DC"/>
    <w:rsid w:val="00FF47BB"/>
    <w:rsid w:val="00FF5248"/>
    <w:rsid w:val="00FF5781"/>
    <w:rsid w:val="00FF5C00"/>
    <w:rsid w:val="00FF6CF6"/>
    <w:rsid w:val="00FF72EE"/>
    <w:rsid w:val="00FF7BB4"/>
    <w:rsid w:val="00FF7C4E"/>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metricconverter"/>
  <w:shapeDefaults>
    <o:shapedefaults v:ext="edit" spidmax="2049"/>
    <o:shapelayout v:ext="edit">
      <o:idmap v:ext="edit" data="1"/>
    </o:shapelayout>
  </w:shapeDefaults>
  <w:decimalSymbol w:val=","/>
  <w:listSeparator w:val=";"/>
  <w15:docId w15:val="{39A4FEF0-F75C-4DE4-8B34-9735D37E5E8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99"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1">
    <w:name w:val="Normal"/>
    <w:qFormat/>
    <w:rsid w:val="00DF012C"/>
    <w:rPr>
      <w:rFonts w:eastAsia="Calibri"/>
      <w:sz w:val="24"/>
      <w:szCs w:val="24"/>
    </w:rPr>
  </w:style>
  <w:style w:type="paragraph" w:styleId="1">
    <w:name w:val="heading 1"/>
    <w:basedOn w:val="a1"/>
    <w:next w:val="a1"/>
    <w:link w:val="10"/>
    <w:qFormat/>
    <w:rsid w:val="008024FE"/>
    <w:pPr>
      <w:keepNext/>
      <w:spacing w:before="240" w:after="60"/>
      <w:outlineLvl w:val="0"/>
    </w:pPr>
    <w:rPr>
      <w:rFonts w:ascii="Arial" w:eastAsia="Times New Roman" w:hAnsi="Arial" w:cs="Arial"/>
      <w:b/>
      <w:bCs/>
      <w:kern w:val="32"/>
      <w:sz w:val="32"/>
      <w:szCs w:val="32"/>
    </w:rPr>
  </w:style>
  <w:style w:type="paragraph" w:styleId="21">
    <w:name w:val="heading 2"/>
    <w:aliases w:val="Заголовок 2 Знак Знак Знак Знак,Заголовок 2 Знак Знак Знак Знак Знак Знак Знак,Заголовок 2 Знак Знак Знак Знак Знак Знак Знак Знак"/>
    <w:basedOn w:val="a1"/>
    <w:next w:val="a1"/>
    <w:link w:val="22"/>
    <w:qFormat/>
    <w:rsid w:val="008024FE"/>
    <w:pPr>
      <w:keepNext/>
      <w:spacing w:before="240" w:after="60"/>
      <w:outlineLvl w:val="1"/>
    </w:pPr>
    <w:rPr>
      <w:rFonts w:ascii="Arial" w:eastAsia="Times New Roman" w:hAnsi="Arial" w:cs="Arial"/>
      <w:b/>
      <w:bCs/>
      <w:i/>
      <w:iCs/>
      <w:sz w:val="28"/>
      <w:szCs w:val="28"/>
    </w:rPr>
  </w:style>
  <w:style w:type="paragraph" w:styleId="30">
    <w:name w:val="heading 3"/>
    <w:aliases w:val="Знак"/>
    <w:basedOn w:val="a1"/>
    <w:next w:val="a1"/>
    <w:link w:val="31"/>
    <w:qFormat/>
    <w:rsid w:val="008024FE"/>
    <w:pPr>
      <w:keepNext/>
      <w:keepLines/>
      <w:spacing w:before="200"/>
      <w:outlineLvl w:val="2"/>
    </w:pPr>
    <w:rPr>
      <w:rFonts w:ascii="Cambria" w:eastAsia="Times New Roman" w:hAnsi="Cambria"/>
      <w:b/>
      <w:bCs/>
      <w:color w:val="4F81BD"/>
    </w:rPr>
  </w:style>
  <w:style w:type="paragraph" w:styleId="4">
    <w:name w:val="heading 4"/>
    <w:basedOn w:val="a1"/>
    <w:next w:val="a1"/>
    <w:link w:val="40"/>
    <w:qFormat/>
    <w:rsid w:val="008024FE"/>
    <w:pPr>
      <w:keepNext/>
      <w:spacing w:before="240" w:after="60"/>
      <w:outlineLvl w:val="3"/>
    </w:pPr>
    <w:rPr>
      <w:rFonts w:eastAsia="Times New Roman"/>
      <w:b/>
      <w:bCs/>
      <w:sz w:val="28"/>
      <w:szCs w:val="28"/>
    </w:rPr>
  </w:style>
  <w:style w:type="paragraph" w:styleId="5">
    <w:name w:val="heading 5"/>
    <w:basedOn w:val="a1"/>
    <w:next w:val="a1"/>
    <w:link w:val="50"/>
    <w:qFormat/>
    <w:rsid w:val="00786D5E"/>
    <w:pPr>
      <w:keepNext/>
      <w:widowControl w:val="0"/>
      <w:shd w:val="clear" w:color="auto" w:fill="FFFFFF"/>
      <w:autoSpaceDE w:val="0"/>
      <w:autoSpaceDN w:val="0"/>
      <w:adjustRightInd w:val="0"/>
      <w:spacing w:line="280" w:lineRule="exact"/>
      <w:ind w:left="2160"/>
      <w:outlineLvl w:val="4"/>
    </w:pPr>
    <w:rPr>
      <w:rFonts w:eastAsia="Times New Roman"/>
      <w:color w:val="000000"/>
      <w:spacing w:val="-1"/>
      <w:szCs w:val="20"/>
    </w:rPr>
  </w:style>
  <w:style w:type="paragraph" w:styleId="6">
    <w:name w:val="heading 6"/>
    <w:basedOn w:val="a1"/>
    <w:next w:val="a1"/>
    <w:link w:val="60"/>
    <w:qFormat/>
    <w:rsid w:val="005D6650"/>
    <w:pPr>
      <w:spacing w:before="240" w:after="60"/>
      <w:outlineLvl w:val="5"/>
    </w:pPr>
    <w:rPr>
      <w:rFonts w:eastAsia="Times New Roman"/>
      <w:b/>
      <w:bCs/>
      <w:sz w:val="22"/>
      <w:szCs w:val="22"/>
    </w:rPr>
  </w:style>
  <w:style w:type="paragraph" w:styleId="7">
    <w:name w:val="heading 7"/>
    <w:basedOn w:val="a1"/>
    <w:next w:val="a1"/>
    <w:link w:val="70"/>
    <w:qFormat/>
    <w:rsid w:val="00786D5E"/>
    <w:pPr>
      <w:keepNext/>
      <w:widowControl w:val="0"/>
      <w:shd w:val="clear" w:color="auto" w:fill="FFFFFF"/>
      <w:tabs>
        <w:tab w:val="left" w:pos="4976"/>
      </w:tabs>
      <w:autoSpaceDE w:val="0"/>
      <w:autoSpaceDN w:val="0"/>
      <w:adjustRightInd w:val="0"/>
      <w:spacing w:line="272" w:lineRule="exact"/>
      <w:ind w:right="1792"/>
      <w:outlineLvl w:val="6"/>
    </w:pPr>
    <w:rPr>
      <w:rFonts w:eastAsia="Times New Roman"/>
      <w:b/>
      <w:color w:val="000000"/>
      <w:spacing w:val="-1"/>
      <w:szCs w:val="20"/>
    </w:rPr>
  </w:style>
  <w:style w:type="paragraph" w:styleId="8">
    <w:name w:val="heading 8"/>
    <w:basedOn w:val="a1"/>
    <w:next w:val="a1"/>
    <w:link w:val="80"/>
    <w:qFormat/>
    <w:rsid w:val="00786D5E"/>
    <w:pPr>
      <w:keepNext/>
      <w:widowControl w:val="0"/>
      <w:shd w:val="clear" w:color="auto" w:fill="FFFFFF"/>
      <w:autoSpaceDE w:val="0"/>
      <w:autoSpaceDN w:val="0"/>
      <w:adjustRightInd w:val="0"/>
      <w:spacing w:before="16" w:line="272" w:lineRule="exact"/>
      <w:ind w:firstLine="928"/>
      <w:outlineLvl w:val="7"/>
    </w:pPr>
    <w:rPr>
      <w:rFonts w:eastAsia="Times New Roman"/>
      <w:b/>
      <w:color w:val="000000"/>
      <w:spacing w:val="-3"/>
      <w:sz w:val="28"/>
      <w:szCs w:val="20"/>
    </w:rPr>
  </w:style>
  <w:style w:type="paragraph" w:styleId="9">
    <w:name w:val="heading 9"/>
    <w:basedOn w:val="a1"/>
    <w:next w:val="a1"/>
    <w:link w:val="90"/>
    <w:uiPriority w:val="9"/>
    <w:qFormat/>
    <w:rsid w:val="008024FE"/>
    <w:pPr>
      <w:spacing w:before="240" w:after="60"/>
      <w:outlineLvl w:val="8"/>
    </w:pPr>
    <w:rPr>
      <w:rFonts w:ascii="Arial" w:eastAsia="Times New Roman" w:hAnsi="Arial" w:cs="Arial"/>
      <w:sz w:val="22"/>
      <w:szCs w:val="22"/>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character" w:customStyle="1" w:styleId="22">
    <w:name w:val="Заголовок 2 Знак"/>
    <w:aliases w:val="Заголовок 2 Знак Знак Знак Знак Знак,Заголовок 2 Знак Знак Знак Знак Знак Знак Знак Знак1,Заголовок 2 Знак Знак Знак Знак Знак Знак Знак Знак Знак"/>
    <w:link w:val="21"/>
    <w:locked/>
    <w:rsid w:val="008024FE"/>
    <w:rPr>
      <w:rFonts w:ascii="Arial" w:hAnsi="Arial" w:cs="Arial"/>
      <w:b/>
      <w:bCs/>
      <w:i/>
      <w:iCs/>
      <w:sz w:val="28"/>
      <w:szCs w:val="28"/>
      <w:lang w:val="ru-RU" w:eastAsia="ru-RU" w:bidi="ar-SA"/>
    </w:rPr>
  </w:style>
  <w:style w:type="character" w:customStyle="1" w:styleId="31">
    <w:name w:val="Заголовок 3 Знак"/>
    <w:aliases w:val="Знак Знак1"/>
    <w:link w:val="30"/>
    <w:locked/>
    <w:rsid w:val="008024FE"/>
    <w:rPr>
      <w:rFonts w:ascii="Cambria" w:hAnsi="Cambria"/>
      <w:b/>
      <w:bCs/>
      <w:color w:val="4F81BD"/>
      <w:sz w:val="24"/>
      <w:szCs w:val="24"/>
      <w:lang w:val="ru-RU" w:eastAsia="ru-RU" w:bidi="ar-SA"/>
    </w:rPr>
  </w:style>
  <w:style w:type="character" w:customStyle="1" w:styleId="40">
    <w:name w:val="Заголовок 4 Знак"/>
    <w:link w:val="4"/>
    <w:rsid w:val="008024FE"/>
    <w:rPr>
      <w:b/>
      <w:bCs/>
      <w:sz w:val="28"/>
      <w:szCs w:val="28"/>
      <w:lang w:val="ru-RU" w:eastAsia="ru-RU" w:bidi="ar-SA"/>
    </w:rPr>
  </w:style>
  <w:style w:type="character" w:customStyle="1" w:styleId="90">
    <w:name w:val="Заголовок 9 Знак"/>
    <w:link w:val="9"/>
    <w:uiPriority w:val="9"/>
    <w:rsid w:val="008024FE"/>
    <w:rPr>
      <w:rFonts w:ascii="Arial" w:hAnsi="Arial" w:cs="Arial"/>
      <w:sz w:val="22"/>
      <w:szCs w:val="22"/>
      <w:lang w:val="ru-RU" w:eastAsia="ru-RU" w:bidi="ar-SA"/>
    </w:rPr>
  </w:style>
  <w:style w:type="paragraph" w:styleId="a5">
    <w:name w:val="Body Text Indent"/>
    <w:aliases w:val="Основной текст 1"/>
    <w:basedOn w:val="a1"/>
    <w:link w:val="a6"/>
    <w:rsid w:val="008024FE"/>
    <w:pPr>
      <w:ind w:firstLine="360"/>
      <w:jc w:val="both"/>
    </w:pPr>
    <w:rPr>
      <w:sz w:val="28"/>
    </w:rPr>
  </w:style>
  <w:style w:type="character" w:customStyle="1" w:styleId="a6">
    <w:name w:val="Основной текст с отступом Знак"/>
    <w:aliases w:val="Основной текст 1 Знак"/>
    <w:link w:val="a5"/>
    <w:locked/>
    <w:rsid w:val="008024FE"/>
    <w:rPr>
      <w:rFonts w:eastAsia="Calibri"/>
      <w:sz w:val="28"/>
      <w:szCs w:val="24"/>
      <w:lang w:val="ru-RU" w:eastAsia="ru-RU" w:bidi="ar-SA"/>
    </w:rPr>
  </w:style>
  <w:style w:type="paragraph" w:styleId="a7">
    <w:name w:val="Body Text"/>
    <w:aliases w:val="Основной текст Знак,Основной текст Знак Char Char,Основной текст Знак Char Char Char Char,Основной текст Знак Char Char Char Char Char,Основной текст Знак Знак Знак,bt,b,Body,body text,Bold Heading,Iniiaiie oaeno Ciae Ciae Ciae"/>
    <w:basedOn w:val="a1"/>
    <w:link w:val="11"/>
    <w:rsid w:val="008024FE"/>
    <w:pPr>
      <w:spacing w:after="120"/>
    </w:pPr>
    <w:rPr>
      <w:rFonts w:eastAsia="Times New Roman"/>
    </w:rPr>
  </w:style>
  <w:style w:type="character" w:customStyle="1" w:styleId="11">
    <w:name w:val="Основной текст Знак1"/>
    <w:aliases w:val="Основной текст Знак Знак,Основной текст Знак Char Char Знак1,Основной текст Знак Char Char Char Char Знак1,Основной текст Знак Char Char Char Char Char Знак1,Основной текст Знак Знак Знак Знак1,bt Знак1,b Знак1,Body Знак1"/>
    <w:link w:val="a7"/>
    <w:rsid w:val="008024FE"/>
    <w:rPr>
      <w:sz w:val="24"/>
      <w:szCs w:val="24"/>
      <w:lang w:val="ru-RU" w:eastAsia="ru-RU" w:bidi="ar-SA"/>
    </w:rPr>
  </w:style>
  <w:style w:type="paragraph" w:styleId="a8">
    <w:name w:val="footnote text"/>
    <w:aliases w:val="Table_Footnote_last,Table_Footnote_last Знак Знак Знак,Table_Footnote_last Знак,Текст сноски Знак1 Знак Знак,Текст сноски Знак Знак Знак Знак,Table_Footnote_last Знак1 Знак Знак,single space"/>
    <w:basedOn w:val="a1"/>
    <w:link w:val="a9"/>
    <w:rsid w:val="008024FE"/>
    <w:pPr>
      <w:overflowPunct w:val="0"/>
      <w:autoSpaceDE w:val="0"/>
      <w:autoSpaceDN w:val="0"/>
      <w:adjustRightInd w:val="0"/>
      <w:ind w:firstLine="709"/>
      <w:jc w:val="both"/>
      <w:textAlignment w:val="baseline"/>
    </w:pPr>
    <w:rPr>
      <w:rFonts w:eastAsia="Times New Roman"/>
      <w:sz w:val="20"/>
      <w:szCs w:val="20"/>
    </w:rPr>
  </w:style>
  <w:style w:type="character" w:customStyle="1" w:styleId="a9">
    <w:name w:val="Текст сноски Знак"/>
    <w:aliases w:val="Table_Footnote_last Знак1,Table_Footnote_last Знак Знак Знак Знак,Table_Footnote_last Знак Знак,Текст сноски Знак1 Знак Знак Знак,Текст сноски Знак Знак Знак Знак Знак,Table_Footnote_last Знак1 Знак Знак Знак,single space Знак"/>
    <w:link w:val="a8"/>
    <w:rsid w:val="008024FE"/>
    <w:rPr>
      <w:lang w:val="ru-RU" w:eastAsia="ru-RU" w:bidi="ar-SA"/>
    </w:rPr>
  </w:style>
  <w:style w:type="paragraph" w:styleId="aa">
    <w:name w:val="Title"/>
    <w:aliases w:val="Çàãîëîâîê"/>
    <w:basedOn w:val="a1"/>
    <w:link w:val="ab"/>
    <w:qFormat/>
    <w:rsid w:val="008024FE"/>
    <w:pPr>
      <w:jc w:val="center"/>
    </w:pPr>
    <w:rPr>
      <w:rFonts w:eastAsia="Times New Roman"/>
      <w:b/>
      <w:bCs/>
      <w:sz w:val="28"/>
    </w:rPr>
  </w:style>
  <w:style w:type="character" w:customStyle="1" w:styleId="ab">
    <w:name w:val="Название Знак"/>
    <w:aliases w:val="Çàãîëîâîê Знак"/>
    <w:link w:val="aa"/>
    <w:rsid w:val="008024FE"/>
    <w:rPr>
      <w:b/>
      <w:bCs/>
      <w:sz w:val="28"/>
      <w:szCs w:val="24"/>
      <w:lang w:val="ru-RU" w:eastAsia="ru-RU" w:bidi="ar-SA"/>
    </w:rPr>
  </w:style>
  <w:style w:type="paragraph" w:styleId="32">
    <w:name w:val="Body Text Indent 3"/>
    <w:basedOn w:val="a1"/>
    <w:link w:val="33"/>
    <w:rsid w:val="008024FE"/>
    <w:pPr>
      <w:spacing w:after="120"/>
      <w:ind w:left="283"/>
    </w:pPr>
    <w:rPr>
      <w:rFonts w:eastAsia="Times New Roman"/>
      <w:sz w:val="16"/>
      <w:szCs w:val="16"/>
    </w:rPr>
  </w:style>
  <w:style w:type="paragraph" w:customStyle="1" w:styleId="ConsPlusNormal">
    <w:name w:val="ConsPlusNormal"/>
    <w:link w:val="ConsPlusNormal0"/>
    <w:rsid w:val="008024FE"/>
    <w:pPr>
      <w:widowControl w:val="0"/>
      <w:autoSpaceDE w:val="0"/>
      <w:autoSpaceDN w:val="0"/>
      <w:adjustRightInd w:val="0"/>
      <w:ind w:firstLine="720"/>
    </w:pPr>
    <w:rPr>
      <w:rFonts w:ascii="Arial" w:hAnsi="Arial" w:cs="Arial"/>
    </w:rPr>
  </w:style>
  <w:style w:type="character" w:customStyle="1" w:styleId="23">
    <w:name w:val="Основной текст 2 Знак"/>
    <w:rsid w:val="008024FE"/>
    <w:rPr>
      <w:rFonts w:ascii="Arial" w:hAnsi="Arial"/>
    </w:rPr>
  </w:style>
  <w:style w:type="table" w:styleId="ac">
    <w:name w:val="Table Grid"/>
    <w:basedOn w:val="a3"/>
    <w:uiPriority w:val="59"/>
    <w:rsid w:val="008024FE"/>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24">
    <w:name w:val="Body Text Indent 2"/>
    <w:basedOn w:val="a1"/>
    <w:link w:val="25"/>
    <w:uiPriority w:val="99"/>
    <w:rsid w:val="008024FE"/>
    <w:pPr>
      <w:spacing w:after="120" w:line="480" w:lineRule="auto"/>
      <w:ind w:left="283"/>
    </w:pPr>
    <w:rPr>
      <w:rFonts w:eastAsia="Times New Roman"/>
    </w:rPr>
  </w:style>
  <w:style w:type="character" w:customStyle="1" w:styleId="25">
    <w:name w:val="Основной текст с отступом 2 Знак"/>
    <w:link w:val="24"/>
    <w:uiPriority w:val="99"/>
    <w:locked/>
    <w:rsid w:val="008024FE"/>
    <w:rPr>
      <w:sz w:val="24"/>
      <w:szCs w:val="24"/>
      <w:lang w:val="ru-RU" w:eastAsia="ru-RU" w:bidi="ar-SA"/>
    </w:rPr>
  </w:style>
  <w:style w:type="paragraph" w:styleId="ad">
    <w:name w:val="List Paragraph"/>
    <w:basedOn w:val="a1"/>
    <w:uiPriority w:val="34"/>
    <w:qFormat/>
    <w:rsid w:val="008024FE"/>
    <w:pPr>
      <w:ind w:left="720"/>
      <w:contextualSpacing/>
    </w:pPr>
    <w:rPr>
      <w:rFonts w:eastAsia="Times New Roman"/>
    </w:rPr>
  </w:style>
  <w:style w:type="paragraph" w:customStyle="1" w:styleId="ConsPlusNonformat">
    <w:name w:val="ConsPlusNonformat"/>
    <w:rsid w:val="008024FE"/>
    <w:pPr>
      <w:widowControl w:val="0"/>
      <w:autoSpaceDE w:val="0"/>
      <w:autoSpaceDN w:val="0"/>
      <w:adjustRightInd w:val="0"/>
    </w:pPr>
    <w:rPr>
      <w:rFonts w:ascii="Courier New" w:hAnsi="Courier New" w:cs="Courier New"/>
    </w:rPr>
  </w:style>
  <w:style w:type="paragraph" w:customStyle="1" w:styleId="u">
    <w:name w:val="u"/>
    <w:basedOn w:val="a1"/>
    <w:rsid w:val="008024FE"/>
    <w:pPr>
      <w:ind w:firstLine="539"/>
      <w:jc w:val="both"/>
    </w:pPr>
    <w:rPr>
      <w:rFonts w:eastAsia="Times New Roman"/>
      <w:color w:val="000000"/>
      <w:sz w:val="18"/>
      <w:szCs w:val="18"/>
    </w:rPr>
  </w:style>
  <w:style w:type="paragraph" w:customStyle="1" w:styleId="12">
    <w:name w:val="Титул1"/>
    <w:basedOn w:val="a1"/>
    <w:autoRedefine/>
    <w:rsid w:val="008024F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right="888"/>
      <w:jc w:val="right"/>
    </w:pPr>
    <w:rPr>
      <w:rFonts w:eastAsia="Times New Roman"/>
      <w:i/>
      <w:szCs w:val="20"/>
    </w:rPr>
  </w:style>
  <w:style w:type="paragraph" w:styleId="ae">
    <w:name w:val="footer"/>
    <w:basedOn w:val="a1"/>
    <w:link w:val="af"/>
    <w:uiPriority w:val="99"/>
    <w:rsid w:val="008024FE"/>
    <w:pPr>
      <w:tabs>
        <w:tab w:val="center" w:pos="4677"/>
        <w:tab w:val="right" w:pos="9355"/>
      </w:tabs>
    </w:pPr>
    <w:rPr>
      <w:rFonts w:eastAsia="Times New Roman"/>
    </w:rPr>
  </w:style>
  <w:style w:type="paragraph" w:customStyle="1" w:styleId="r">
    <w:name w:val="r"/>
    <w:basedOn w:val="a1"/>
    <w:rsid w:val="008024FE"/>
    <w:pPr>
      <w:jc w:val="right"/>
    </w:pPr>
    <w:rPr>
      <w:rFonts w:eastAsia="Times New Roman"/>
      <w:color w:val="000000"/>
    </w:rPr>
  </w:style>
  <w:style w:type="paragraph" w:customStyle="1" w:styleId="af0">
    <w:name w:val="Краткий обратный адрес"/>
    <w:basedOn w:val="a1"/>
    <w:rsid w:val="008024FE"/>
    <w:rPr>
      <w:rFonts w:eastAsia="Times New Roman"/>
    </w:rPr>
  </w:style>
  <w:style w:type="paragraph" w:styleId="34">
    <w:name w:val="Body Text 3"/>
    <w:basedOn w:val="a1"/>
    <w:link w:val="35"/>
    <w:rsid w:val="008024FE"/>
    <w:pPr>
      <w:spacing w:after="120"/>
    </w:pPr>
    <w:rPr>
      <w:rFonts w:eastAsia="Times New Roman"/>
      <w:sz w:val="16"/>
      <w:szCs w:val="16"/>
    </w:rPr>
  </w:style>
  <w:style w:type="paragraph" w:customStyle="1" w:styleId="210">
    <w:name w:val="Основной текст 21"/>
    <w:basedOn w:val="a1"/>
    <w:rsid w:val="008024FE"/>
    <w:pPr>
      <w:overflowPunct w:val="0"/>
      <w:autoSpaceDE w:val="0"/>
      <w:autoSpaceDN w:val="0"/>
      <w:adjustRightInd w:val="0"/>
      <w:ind w:firstLine="709"/>
      <w:jc w:val="both"/>
      <w:textAlignment w:val="baseline"/>
    </w:pPr>
    <w:rPr>
      <w:rFonts w:eastAsia="Times New Roman"/>
      <w:sz w:val="28"/>
      <w:szCs w:val="20"/>
    </w:rPr>
  </w:style>
  <w:style w:type="character" w:styleId="af1">
    <w:name w:val="Hyperlink"/>
    <w:uiPriority w:val="99"/>
    <w:rsid w:val="008024FE"/>
    <w:rPr>
      <w:color w:val="0000FF"/>
      <w:u w:val="single"/>
    </w:rPr>
  </w:style>
  <w:style w:type="character" w:styleId="af2">
    <w:name w:val="FollowedHyperlink"/>
    <w:rsid w:val="008024FE"/>
    <w:rPr>
      <w:color w:val="800080"/>
      <w:u w:val="single"/>
    </w:rPr>
  </w:style>
  <w:style w:type="paragraph" w:customStyle="1" w:styleId="Oaae11">
    <w:name w:val="Oaae11"/>
    <w:basedOn w:val="a1"/>
    <w:rsid w:val="008024FE"/>
    <w:pPr>
      <w:widowControl w:val="0"/>
      <w:overflowPunct w:val="0"/>
      <w:autoSpaceDE w:val="0"/>
      <w:autoSpaceDN w:val="0"/>
      <w:adjustRightInd w:val="0"/>
      <w:jc w:val="center"/>
      <w:textAlignment w:val="baseline"/>
    </w:pPr>
    <w:rPr>
      <w:rFonts w:eastAsia="Times New Roman"/>
      <w:szCs w:val="20"/>
    </w:rPr>
  </w:style>
  <w:style w:type="paragraph" w:customStyle="1" w:styleId="ConsNonformat">
    <w:name w:val="ConsNonformat"/>
    <w:rsid w:val="008024FE"/>
    <w:pPr>
      <w:widowControl w:val="0"/>
      <w:autoSpaceDE w:val="0"/>
      <w:autoSpaceDN w:val="0"/>
      <w:adjustRightInd w:val="0"/>
      <w:ind w:right="19772"/>
    </w:pPr>
    <w:rPr>
      <w:rFonts w:ascii="Courier New" w:hAnsi="Courier New" w:cs="Courier New"/>
    </w:rPr>
  </w:style>
  <w:style w:type="paragraph" w:customStyle="1" w:styleId="ConsTitle">
    <w:name w:val="ConsTitle"/>
    <w:rsid w:val="008024FE"/>
    <w:pPr>
      <w:widowControl w:val="0"/>
      <w:autoSpaceDE w:val="0"/>
      <w:autoSpaceDN w:val="0"/>
      <w:adjustRightInd w:val="0"/>
      <w:ind w:right="19772"/>
    </w:pPr>
    <w:rPr>
      <w:rFonts w:ascii="Arial" w:hAnsi="Arial" w:cs="Arial"/>
      <w:b/>
      <w:bCs/>
      <w:sz w:val="16"/>
      <w:szCs w:val="16"/>
    </w:rPr>
  </w:style>
  <w:style w:type="paragraph" w:customStyle="1" w:styleId="ConsNormal">
    <w:name w:val="ConsNormal"/>
    <w:rsid w:val="008024FE"/>
    <w:pPr>
      <w:widowControl w:val="0"/>
      <w:autoSpaceDE w:val="0"/>
      <w:autoSpaceDN w:val="0"/>
      <w:adjustRightInd w:val="0"/>
      <w:ind w:right="19772" w:firstLine="720"/>
    </w:pPr>
    <w:rPr>
      <w:rFonts w:ascii="Arial" w:hAnsi="Arial" w:cs="Arial"/>
    </w:rPr>
  </w:style>
  <w:style w:type="paragraph" w:styleId="af3">
    <w:name w:val="Normal (Web)"/>
    <w:basedOn w:val="a1"/>
    <w:rsid w:val="008024FE"/>
    <w:pPr>
      <w:spacing w:before="100" w:beforeAutospacing="1" w:after="100" w:afterAutospacing="1"/>
    </w:pPr>
    <w:rPr>
      <w:rFonts w:eastAsia="Times New Roman"/>
    </w:rPr>
  </w:style>
  <w:style w:type="character" w:customStyle="1" w:styleId="af4">
    <w:name w:val="Знак Знак"/>
    <w:rsid w:val="00804254"/>
    <w:rPr>
      <w:rFonts w:ascii="Arial" w:hAnsi="Arial" w:cs="Arial"/>
      <w:b/>
      <w:bCs/>
      <w:i/>
      <w:iCs/>
      <w:sz w:val="28"/>
      <w:szCs w:val="28"/>
      <w:lang w:val="ru-RU" w:eastAsia="ru-RU" w:bidi="ar-SA"/>
    </w:rPr>
  </w:style>
  <w:style w:type="paragraph" w:customStyle="1" w:styleId="consplusnormal1">
    <w:name w:val="consplusnormal"/>
    <w:basedOn w:val="a1"/>
    <w:rsid w:val="00804254"/>
    <w:pPr>
      <w:autoSpaceDE w:val="0"/>
      <w:autoSpaceDN w:val="0"/>
      <w:ind w:firstLine="720"/>
    </w:pPr>
    <w:rPr>
      <w:rFonts w:ascii="Arial" w:hAnsi="Arial" w:cs="Arial"/>
      <w:sz w:val="20"/>
      <w:szCs w:val="20"/>
    </w:rPr>
  </w:style>
  <w:style w:type="paragraph" w:customStyle="1" w:styleId="ConsPlusCell">
    <w:name w:val="ConsPlusCell"/>
    <w:uiPriority w:val="99"/>
    <w:rsid w:val="00804254"/>
    <w:pPr>
      <w:widowControl w:val="0"/>
      <w:autoSpaceDE w:val="0"/>
      <w:autoSpaceDN w:val="0"/>
      <w:adjustRightInd w:val="0"/>
    </w:pPr>
    <w:rPr>
      <w:rFonts w:ascii="Arial" w:hAnsi="Arial" w:cs="Arial"/>
    </w:rPr>
  </w:style>
  <w:style w:type="paragraph" w:customStyle="1" w:styleId="Report">
    <w:name w:val="Report"/>
    <w:basedOn w:val="a1"/>
    <w:rsid w:val="00804254"/>
    <w:pPr>
      <w:spacing w:line="360" w:lineRule="auto"/>
      <w:ind w:firstLine="567"/>
      <w:jc w:val="both"/>
    </w:pPr>
    <w:rPr>
      <w:rFonts w:eastAsia="Times New Roman"/>
      <w:szCs w:val="20"/>
    </w:rPr>
  </w:style>
  <w:style w:type="paragraph" w:customStyle="1" w:styleId="310">
    <w:name w:val="Основной текст с отступом 31"/>
    <w:basedOn w:val="a1"/>
    <w:rsid w:val="005D6650"/>
    <w:pPr>
      <w:suppressAutoHyphens/>
      <w:spacing w:after="120"/>
      <w:ind w:left="283"/>
    </w:pPr>
    <w:rPr>
      <w:rFonts w:eastAsia="Times New Roman"/>
      <w:sz w:val="16"/>
      <w:szCs w:val="16"/>
      <w:lang w:eastAsia="ar-SA"/>
    </w:rPr>
  </w:style>
  <w:style w:type="paragraph" w:customStyle="1" w:styleId="af5">
    <w:name w:val="Основной"/>
    <w:basedOn w:val="a5"/>
    <w:rsid w:val="005D6650"/>
    <w:pPr>
      <w:spacing w:after="120"/>
      <w:ind w:left="283" w:firstLine="0"/>
      <w:jc w:val="left"/>
    </w:pPr>
    <w:rPr>
      <w:rFonts w:eastAsia="Times New Roman"/>
      <w:sz w:val="24"/>
    </w:rPr>
  </w:style>
  <w:style w:type="paragraph" w:styleId="af6">
    <w:name w:val="header"/>
    <w:basedOn w:val="a1"/>
    <w:link w:val="af7"/>
    <w:uiPriority w:val="99"/>
    <w:rsid w:val="00D42B5C"/>
    <w:pPr>
      <w:tabs>
        <w:tab w:val="center" w:pos="4677"/>
        <w:tab w:val="right" w:pos="9355"/>
      </w:tabs>
    </w:pPr>
    <w:rPr>
      <w:rFonts w:eastAsia="Times New Roman"/>
    </w:rPr>
  </w:style>
  <w:style w:type="paragraph" w:customStyle="1" w:styleId="OTCHET00">
    <w:name w:val="OTCHET_00"/>
    <w:basedOn w:val="20"/>
    <w:rsid w:val="00D42B5C"/>
    <w:pPr>
      <w:numPr>
        <w:numId w:val="0"/>
      </w:numPr>
      <w:tabs>
        <w:tab w:val="left" w:pos="709"/>
      </w:tabs>
      <w:spacing w:line="360" w:lineRule="auto"/>
      <w:jc w:val="both"/>
    </w:pPr>
    <w:rPr>
      <w:szCs w:val="20"/>
    </w:rPr>
  </w:style>
  <w:style w:type="paragraph" w:styleId="20">
    <w:name w:val="List Number 2"/>
    <w:basedOn w:val="a1"/>
    <w:rsid w:val="00D42B5C"/>
    <w:pPr>
      <w:numPr>
        <w:numId w:val="1"/>
      </w:numPr>
    </w:pPr>
    <w:rPr>
      <w:rFonts w:eastAsia="Times New Roman"/>
    </w:rPr>
  </w:style>
  <w:style w:type="paragraph" w:styleId="af8">
    <w:name w:val="Subtitle"/>
    <w:basedOn w:val="a1"/>
    <w:link w:val="af9"/>
    <w:qFormat/>
    <w:rsid w:val="00D42B5C"/>
    <w:pPr>
      <w:jc w:val="center"/>
    </w:pPr>
    <w:rPr>
      <w:rFonts w:ascii="Arial" w:eastAsia="Times New Roman" w:hAnsi="Arial" w:cs="Arial"/>
      <w:u w:val="single"/>
    </w:rPr>
  </w:style>
  <w:style w:type="paragraph" w:customStyle="1" w:styleId="13">
    <w:name w:val="Обычный1"/>
    <w:link w:val="Normal"/>
    <w:rsid w:val="00033D9F"/>
    <w:rPr>
      <w:sz w:val="22"/>
    </w:rPr>
  </w:style>
  <w:style w:type="character" w:customStyle="1" w:styleId="Normal">
    <w:name w:val="Normal Знак"/>
    <w:link w:val="13"/>
    <w:rsid w:val="00033D9F"/>
    <w:rPr>
      <w:sz w:val="22"/>
      <w:lang w:val="ru-RU" w:eastAsia="ru-RU" w:bidi="ar-SA"/>
    </w:rPr>
  </w:style>
  <w:style w:type="paragraph" w:customStyle="1" w:styleId="Normal10-02">
    <w:name w:val="Normal + 10 пт полужирный По центру Слева:  -02 см Справ..."/>
    <w:basedOn w:val="13"/>
    <w:rsid w:val="00033D9F"/>
    <w:pPr>
      <w:ind w:left="-113" w:right="-113"/>
      <w:jc w:val="center"/>
    </w:pPr>
    <w:rPr>
      <w:b/>
      <w:bCs/>
      <w:sz w:val="20"/>
    </w:rPr>
  </w:style>
  <w:style w:type="paragraph" w:styleId="afa">
    <w:name w:val="caption"/>
    <w:basedOn w:val="6"/>
    <w:next w:val="a1"/>
    <w:qFormat/>
    <w:rsid w:val="00033D9F"/>
    <w:pPr>
      <w:spacing w:after="120"/>
    </w:pPr>
    <w:rPr>
      <w:b w:val="0"/>
      <w:bCs w:val="0"/>
      <w:sz w:val="26"/>
    </w:rPr>
  </w:style>
  <w:style w:type="paragraph" w:customStyle="1" w:styleId="10-021">
    <w:name w:val="Стиль 10 пт полужирный По центру Слева:  -02 см Первая строка:...1"/>
    <w:basedOn w:val="a1"/>
    <w:rsid w:val="00033D9F"/>
    <w:pPr>
      <w:widowControl w:val="0"/>
      <w:autoSpaceDE w:val="0"/>
      <w:autoSpaceDN w:val="0"/>
      <w:adjustRightInd w:val="0"/>
      <w:ind w:left="-113" w:right="-113"/>
      <w:jc w:val="center"/>
    </w:pPr>
    <w:rPr>
      <w:rFonts w:eastAsia="Times New Roman"/>
      <w:b/>
      <w:bCs/>
      <w:sz w:val="20"/>
      <w:szCs w:val="20"/>
    </w:rPr>
  </w:style>
  <w:style w:type="numbering" w:customStyle="1" w:styleId="2">
    <w:name w:val="Стиль маркированный2"/>
    <w:basedOn w:val="a4"/>
    <w:rsid w:val="00033D9F"/>
    <w:pPr>
      <w:numPr>
        <w:numId w:val="2"/>
      </w:numPr>
    </w:pPr>
  </w:style>
  <w:style w:type="character" w:styleId="afb">
    <w:name w:val="page number"/>
    <w:basedOn w:val="a2"/>
    <w:rsid w:val="00033D9F"/>
  </w:style>
  <w:style w:type="numbering" w:customStyle="1" w:styleId="a0">
    <w:name w:val="Стиль нумерованный"/>
    <w:basedOn w:val="a4"/>
    <w:rsid w:val="00033D9F"/>
    <w:pPr>
      <w:numPr>
        <w:numId w:val="3"/>
      </w:numPr>
    </w:pPr>
  </w:style>
  <w:style w:type="numbering" w:customStyle="1" w:styleId="3">
    <w:name w:val="Стиль маркированный3"/>
    <w:basedOn w:val="a4"/>
    <w:rsid w:val="00033D9F"/>
    <w:pPr>
      <w:numPr>
        <w:numId w:val="4"/>
      </w:numPr>
    </w:pPr>
  </w:style>
  <w:style w:type="paragraph" w:customStyle="1" w:styleId="up1">
    <w:name w:val="up1"/>
    <w:basedOn w:val="a1"/>
    <w:rsid w:val="00033D9F"/>
    <w:pPr>
      <w:spacing w:after="100" w:afterAutospacing="1"/>
      <w:ind w:left="150" w:firstLine="375"/>
    </w:pPr>
    <w:rPr>
      <w:rFonts w:ascii="Arial" w:eastAsia="Times New Roman" w:hAnsi="Arial" w:cs="Arial"/>
      <w:color w:val="000000"/>
    </w:rPr>
  </w:style>
  <w:style w:type="paragraph" w:styleId="14">
    <w:name w:val="toc 1"/>
    <w:basedOn w:val="a1"/>
    <w:next w:val="a1"/>
    <w:autoRedefine/>
    <w:uiPriority w:val="39"/>
    <w:rsid w:val="00AE0739"/>
    <w:pPr>
      <w:tabs>
        <w:tab w:val="left" w:pos="480"/>
        <w:tab w:val="right" w:leader="dot" w:pos="9781"/>
      </w:tabs>
      <w:spacing w:before="120" w:after="120"/>
      <w:ind w:right="-2"/>
      <w:jc w:val="both"/>
    </w:pPr>
    <w:rPr>
      <w:b/>
      <w:bCs/>
      <w:caps/>
      <w:noProof/>
    </w:rPr>
  </w:style>
  <w:style w:type="paragraph" w:styleId="26">
    <w:name w:val="toc 2"/>
    <w:basedOn w:val="a1"/>
    <w:next w:val="a1"/>
    <w:autoRedefine/>
    <w:uiPriority w:val="39"/>
    <w:rsid w:val="009F5562"/>
    <w:pPr>
      <w:tabs>
        <w:tab w:val="left" w:pos="1276"/>
        <w:tab w:val="left" w:pos="9072"/>
      </w:tabs>
      <w:ind w:right="-2" w:firstLine="709"/>
      <w:jc w:val="both"/>
    </w:pPr>
    <w:rPr>
      <w:smallCaps/>
      <w:sz w:val="20"/>
      <w:szCs w:val="20"/>
    </w:rPr>
  </w:style>
  <w:style w:type="paragraph" w:styleId="36">
    <w:name w:val="toc 3"/>
    <w:basedOn w:val="a1"/>
    <w:next w:val="a1"/>
    <w:autoRedefine/>
    <w:uiPriority w:val="39"/>
    <w:rsid w:val="00033D9F"/>
    <w:pPr>
      <w:ind w:left="480"/>
    </w:pPr>
    <w:rPr>
      <w:i/>
      <w:iCs/>
      <w:sz w:val="20"/>
      <w:szCs w:val="20"/>
    </w:rPr>
  </w:style>
  <w:style w:type="paragraph" w:styleId="41">
    <w:name w:val="toc 4"/>
    <w:basedOn w:val="a1"/>
    <w:next w:val="a1"/>
    <w:autoRedefine/>
    <w:rsid w:val="00743F73"/>
    <w:pPr>
      <w:ind w:left="720"/>
    </w:pPr>
    <w:rPr>
      <w:sz w:val="18"/>
      <w:szCs w:val="18"/>
    </w:rPr>
  </w:style>
  <w:style w:type="paragraph" w:styleId="51">
    <w:name w:val="toc 5"/>
    <w:basedOn w:val="a1"/>
    <w:next w:val="a1"/>
    <w:autoRedefine/>
    <w:rsid w:val="00743F73"/>
    <w:pPr>
      <w:ind w:left="960"/>
    </w:pPr>
    <w:rPr>
      <w:sz w:val="18"/>
      <w:szCs w:val="18"/>
    </w:rPr>
  </w:style>
  <w:style w:type="paragraph" w:styleId="61">
    <w:name w:val="toc 6"/>
    <w:basedOn w:val="a1"/>
    <w:next w:val="a1"/>
    <w:autoRedefine/>
    <w:rsid w:val="00743F73"/>
    <w:pPr>
      <w:ind w:left="1200"/>
    </w:pPr>
    <w:rPr>
      <w:sz w:val="18"/>
      <w:szCs w:val="18"/>
    </w:rPr>
  </w:style>
  <w:style w:type="paragraph" w:styleId="71">
    <w:name w:val="toc 7"/>
    <w:basedOn w:val="a1"/>
    <w:next w:val="a1"/>
    <w:autoRedefine/>
    <w:rsid w:val="00743F73"/>
    <w:pPr>
      <w:ind w:left="1440"/>
    </w:pPr>
    <w:rPr>
      <w:sz w:val="18"/>
      <w:szCs w:val="18"/>
    </w:rPr>
  </w:style>
  <w:style w:type="paragraph" w:styleId="81">
    <w:name w:val="toc 8"/>
    <w:basedOn w:val="a1"/>
    <w:next w:val="a1"/>
    <w:autoRedefine/>
    <w:rsid w:val="00743F73"/>
    <w:pPr>
      <w:ind w:left="1680"/>
    </w:pPr>
    <w:rPr>
      <w:sz w:val="18"/>
      <w:szCs w:val="18"/>
    </w:rPr>
  </w:style>
  <w:style w:type="paragraph" w:styleId="91">
    <w:name w:val="toc 9"/>
    <w:basedOn w:val="a1"/>
    <w:next w:val="a1"/>
    <w:autoRedefine/>
    <w:rsid w:val="00743F73"/>
    <w:pPr>
      <w:ind w:left="1920"/>
    </w:pPr>
    <w:rPr>
      <w:sz w:val="18"/>
      <w:szCs w:val="18"/>
    </w:rPr>
  </w:style>
  <w:style w:type="character" w:customStyle="1" w:styleId="af7">
    <w:name w:val="Верхний колонтитул Знак"/>
    <w:link w:val="af6"/>
    <w:uiPriority w:val="99"/>
    <w:rsid w:val="00AB7A4C"/>
    <w:rPr>
      <w:sz w:val="24"/>
      <w:szCs w:val="24"/>
    </w:rPr>
  </w:style>
  <w:style w:type="character" w:customStyle="1" w:styleId="af">
    <w:name w:val="Нижний колонтитул Знак"/>
    <w:link w:val="ae"/>
    <w:uiPriority w:val="99"/>
    <w:rsid w:val="00AB7A4C"/>
    <w:rPr>
      <w:sz w:val="24"/>
      <w:szCs w:val="24"/>
    </w:rPr>
  </w:style>
  <w:style w:type="paragraph" w:styleId="afc">
    <w:name w:val="Balloon Text"/>
    <w:basedOn w:val="a1"/>
    <w:link w:val="afd"/>
    <w:rsid w:val="00AB7A4C"/>
    <w:rPr>
      <w:rFonts w:ascii="Tahoma" w:hAnsi="Tahoma" w:cs="Tahoma"/>
      <w:sz w:val="16"/>
      <w:szCs w:val="16"/>
    </w:rPr>
  </w:style>
  <w:style w:type="character" w:customStyle="1" w:styleId="afd">
    <w:name w:val="Текст выноски Знак"/>
    <w:link w:val="afc"/>
    <w:rsid w:val="00AB7A4C"/>
    <w:rPr>
      <w:rFonts w:ascii="Tahoma" w:eastAsia="Calibri" w:hAnsi="Tahoma" w:cs="Tahoma"/>
      <w:sz w:val="16"/>
      <w:szCs w:val="16"/>
    </w:rPr>
  </w:style>
  <w:style w:type="paragraph" w:styleId="afe">
    <w:name w:val="Document Map"/>
    <w:basedOn w:val="a1"/>
    <w:link w:val="aff"/>
    <w:rsid w:val="00AC560B"/>
    <w:pPr>
      <w:shd w:val="clear" w:color="auto" w:fill="000080"/>
    </w:pPr>
    <w:rPr>
      <w:rFonts w:ascii="Tahoma" w:eastAsia="Times New Roman" w:hAnsi="Tahoma" w:cs="Tahoma"/>
      <w:sz w:val="20"/>
      <w:szCs w:val="20"/>
    </w:rPr>
  </w:style>
  <w:style w:type="character" w:customStyle="1" w:styleId="TitleChar">
    <w:name w:val="Title Char"/>
    <w:locked/>
    <w:rsid w:val="008904E8"/>
    <w:rPr>
      <w:rFonts w:ascii="Times New Roman" w:hAnsi="Times New Roman" w:cs="Times New Roman"/>
      <w:sz w:val="24"/>
    </w:rPr>
  </w:style>
  <w:style w:type="character" w:customStyle="1" w:styleId="BodyTextIndent2Char">
    <w:name w:val="Body Text Indent 2 Char"/>
    <w:locked/>
    <w:rsid w:val="00786D5E"/>
    <w:rPr>
      <w:rFonts w:eastAsia="Calibri"/>
      <w:sz w:val="24"/>
      <w:szCs w:val="24"/>
      <w:lang w:val="ru-RU" w:eastAsia="ru-RU" w:bidi="ar-SA"/>
    </w:rPr>
  </w:style>
  <w:style w:type="paragraph" w:styleId="27">
    <w:name w:val="Body Text 2"/>
    <w:basedOn w:val="a1"/>
    <w:link w:val="211"/>
    <w:rsid w:val="00786D5E"/>
    <w:pPr>
      <w:widowControl w:val="0"/>
      <w:autoSpaceDE w:val="0"/>
      <w:autoSpaceDN w:val="0"/>
      <w:adjustRightInd w:val="0"/>
    </w:pPr>
    <w:rPr>
      <w:rFonts w:eastAsia="Times New Roman"/>
      <w:szCs w:val="20"/>
    </w:rPr>
  </w:style>
  <w:style w:type="paragraph" w:styleId="aff0">
    <w:name w:val="Block Text"/>
    <w:basedOn w:val="a1"/>
    <w:rsid w:val="00786D5E"/>
    <w:pPr>
      <w:widowControl w:val="0"/>
      <w:shd w:val="clear" w:color="auto" w:fill="FFFFFF"/>
      <w:autoSpaceDE w:val="0"/>
      <w:autoSpaceDN w:val="0"/>
      <w:adjustRightInd w:val="0"/>
      <w:spacing w:before="544"/>
      <w:ind w:left="152" w:right="616" w:firstLine="440"/>
      <w:jc w:val="both"/>
    </w:pPr>
    <w:rPr>
      <w:rFonts w:eastAsia="Times New Roman"/>
      <w:color w:val="000000"/>
      <w:szCs w:val="20"/>
    </w:rPr>
  </w:style>
  <w:style w:type="paragraph" w:styleId="aff1">
    <w:name w:val="Plain Text"/>
    <w:aliases w:val="Текст Знак1,Текст Знак Знак,Знак Знак Знак Знак,Знак1 Знак,Знак1 Знак Знак Знак,Текст Знак Знак Знак,Знак Знак Знак Знак Знак Знак Знак Знак,Знак Знак Знак Знак Знак Знак1 Знак,Знак5,Знак1,Текст Знак2 Знак Знак, Знак"/>
    <w:basedOn w:val="a1"/>
    <w:link w:val="aff2"/>
    <w:rsid w:val="00786D5E"/>
    <w:rPr>
      <w:rFonts w:ascii="Courier New" w:eastAsia="Times New Roman" w:hAnsi="Courier New" w:cs="Courier New"/>
      <w:sz w:val="20"/>
      <w:szCs w:val="20"/>
    </w:rPr>
  </w:style>
  <w:style w:type="paragraph" w:customStyle="1" w:styleId="aff3">
    <w:name w:val="Таблица"/>
    <w:basedOn w:val="a1"/>
    <w:rsid w:val="00786D5E"/>
    <w:rPr>
      <w:rFonts w:eastAsia="Times New Roman"/>
      <w:sz w:val="18"/>
      <w:szCs w:val="20"/>
    </w:rPr>
  </w:style>
  <w:style w:type="paragraph" w:styleId="HTML">
    <w:name w:val="HTML Preformatted"/>
    <w:basedOn w:val="a1"/>
    <w:link w:val="HTML0"/>
    <w:rsid w:val="00786D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Times New Roman" w:hAnsi="Courier New" w:cs="Courier New"/>
      <w:sz w:val="20"/>
      <w:szCs w:val="20"/>
    </w:rPr>
  </w:style>
  <w:style w:type="paragraph" w:customStyle="1" w:styleId="aff4">
    <w:name w:val="Подчеркнутый"/>
    <w:basedOn w:val="aff3"/>
    <w:rsid w:val="00786D5E"/>
    <w:rPr>
      <w:u w:val="single"/>
    </w:rPr>
  </w:style>
  <w:style w:type="paragraph" w:customStyle="1" w:styleId="aff5">
    <w:name w:val="Содержимое таблицы"/>
    <w:basedOn w:val="a1"/>
    <w:rsid w:val="00B421AD"/>
    <w:pPr>
      <w:widowControl w:val="0"/>
      <w:suppressLineNumbers/>
      <w:suppressAutoHyphens/>
    </w:pPr>
    <w:rPr>
      <w:rFonts w:ascii="Arial" w:eastAsia="Arial Unicode MS" w:hAnsi="Arial"/>
    </w:rPr>
  </w:style>
  <w:style w:type="paragraph" w:customStyle="1" w:styleId="TableContents">
    <w:name w:val="Table Contents"/>
    <w:basedOn w:val="a1"/>
    <w:rsid w:val="00B421AD"/>
    <w:pPr>
      <w:widowControl w:val="0"/>
      <w:suppressLineNumbers/>
      <w:suppressAutoHyphens/>
    </w:pPr>
    <w:rPr>
      <w:rFonts w:eastAsia="Times New Roman"/>
      <w:lang w:val="en-US" w:eastAsia="en-US" w:bidi="en-US"/>
    </w:rPr>
  </w:style>
  <w:style w:type="paragraph" w:customStyle="1" w:styleId="FR2">
    <w:name w:val="FR2"/>
    <w:rsid w:val="00E70CEF"/>
    <w:pPr>
      <w:widowControl w:val="0"/>
      <w:autoSpaceDE w:val="0"/>
      <w:autoSpaceDN w:val="0"/>
      <w:adjustRightInd w:val="0"/>
      <w:spacing w:line="540" w:lineRule="auto"/>
      <w:ind w:left="760" w:right="2200"/>
    </w:pPr>
    <w:rPr>
      <w:rFonts w:ascii="Arial" w:hAnsi="Arial" w:cs="Arial"/>
      <w:i/>
      <w:iCs/>
      <w:sz w:val="16"/>
      <w:szCs w:val="16"/>
    </w:rPr>
  </w:style>
  <w:style w:type="paragraph" w:styleId="aff6">
    <w:name w:val="List Continue"/>
    <w:basedOn w:val="a1"/>
    <w:rsid w:val="008D5474"/>
    <w:pPr>
      <w:spacing w:after="120"/>
      <w:ind w:left="283"/>
      <w:contextualSpacing/>
    </w:pPr>
  </w:style>
  <w:style w:type="character" w:customStyle="1" w:styleId="10">
    <w:name w:val="Заголовок 1 Знак"/>
    <w:link w:val="1"/>
    <w:rsid w:val="009F0D0D"/>
    <w:rPr>
      <w:rFonts w:ascii="Arial" w:hAnsi="Arial" w:cs="Arial"/>
      <w:b/>
      <w:bCs/>
      <w:kern w:val="32"/>
      <w:sz w:val="32"/>
      <w:szCs w:val="32"/>
    </w:rPr>
  </w:style>
  <w:style w:type="character" w:customStyle="1" w:styleId="ConsPlusNormal0">
    <w:name w:val="ConsPlusNormal Знак"/>
    <w:link w:val="ConsPlusNormal"/>
    <w:rsid w:val="009C088A"/>
    <w:rPr>
      <w:rFonts w:ascii="Arial" w:hAnsi="Arial" w:cs="Arial"/>
      <w:lang w:val="ru-RU" w:eastAsia="ru-RU" w:bidi="ar-SA"/>
    </w:rPr>
  </w:style>
  <w:style w:type="paragraph" w:customStyle="1" w:styleId="Aacao">
    <w:name w:val="Aacao"/>
    <w:basedOn w:val="a1"/>
    <w:rsid w:val="008B5387"/>
    <w:pPr>
      <w:overflowPunct w:val="0"/>
      <w:autoSpaceDE w:val="0"/>
      <w:autoSpaceDN w:val="0"/>
      <w:adjustRightInd w:val="0"/>
      <w:ind w:firstLine="709"/>
      <w:jc w:val="both"/>
    </w:pPr>
    <w:rPr>
      <w:rFonts w:eastAsia="Times New Roman"/>
      <w:spacing w:val="6"/>
      <w:sz w:val="30"/>
      <w:szCs w:val="20"/>
    </w:rPr>
  </w:style>
  <w:style w:type="character" w:styleId="aff7">
    <w:name w:val="Strong"/>
    <w:qFormat/>
    <w:rsid w:val="008B5387"/>
    <w:rPr>
      <w:b/>
      <w:bCs/>
    </w:rPr>
  </w:style>
  <w:style w:type="character" w:customStyle="1" w:styleId="red">
    <w:name w:val="red"/>
    <w:basedOn w:val="a2"/>
    <w:rsid w:val="008B5387"/>
  </w:style>
  <w:style w:type="paragraph" w:customStyle="1" w:styleId="140">
    <w:name w:val="Стиль14"/>
    <w:basedOn w:val="a1"/>
    <w:rsid w:val="008B5387"/>
    <w:pPr>
      <w:spacing w:line="264" w:lineRule="auto"/>
      <w:ind w:firstLine="720"/>
      <w:jc w:val="both"/>
    </w:pPr>
    <w:rPr>
      <w:rFonts w:eastAsia="Times New Roman"/>
      <w:sz w:val="28"/>
      <w:szCs w:val="28"/>
    </w:rPr>
  </w:style>
  <w:style w:type="character" w:customStyle="1" w:styleId="100">
    <w:name w:val="Знак Знак10"/>
    <w:rsid w:val="008B5387"/>
    <w:rPr>
      <w:b/>
      <w:bCs/>
      <w:sz w:val="28"/>
      <w:szCs w:val="28"/>
      <w:lang w:val="ru-RU" w:eastAsia="ru-RU" w:bidi="ar-SA"/>
    </w:rPr>
  </w:style>
  <w:style w:type="character" w:customStyle="1" w:styleId="92">
    <w:name w:val="Знак Знак9"/>
    <w:rsid w:val="008B5387"/>
    <w:rPr>
      <w:rFonts w:ascii="Arial" w:hAnsi="Arial" w:cs="Arial"/>
      <w:sz w:val="22"/>
      <w:szCs w:val="22"/>
      <w:lang w:val="ru-RU" w:eastAsia="ru-RU" w:bidi="ar-SA"/>
    </w:rPr>
  </w:style>
  <w:style w:type="character" w:customStyle="1" w:styleId="212">
    <w:name w:val="Заголовок 2 Знак1"/>
    <w:locked/>
    <w:rsid w:val="00FC4E0E"/>
    <w:rPr>
      <w:rFonts w:ascii="Arial" w:hAnsi="Arial" w:cs="Arial"/>
      <w:b/>
      <w:bCs/>
      <w:i/>
      <w:iCs/>
      <w:sz w:val="28"/>
      <w:szCs w:val="28"/>
      <w:lang w:val="ru-RU" w:eastAsia="ru-RU" w:bidi="ar-SA"/>
    </w:rPr>
  </w:style>
  <w:style w:type="character" w:customStyle="1" w:styleId="50">
    <w:name w:val="Заголовок 5 Знак"/>
    <w:link w:val="5"/>
    <w:rsid w:val="00FC4E0E"/>
    <w:rPr>
      <w:color w:val="000000"/>
      <w:spacing w:val="-1"/>
      <w:sz w:val="24"/>
      <w:shd w:val="clear" w:color="auto" w:fill="FFFFFF"/>
    </w:rPr>
  </w:style>
  <w:style w:type="character" w:customStyle="1" w:styleId="35">
    <w:name w:val="Основной текст 3 Знак"/>
    <w:link w:val="34"/>
    <w:rsid w:val="00FC4E0E"/>
    <w:rPr>
      <w:sz w:val="16"/>
      <w:szCs w:val="16"/>
    </w:rPr>
  </w:style>
  <w:style w:type="character" w:customStyle="1" w:styleId="aff">
    <w:name w:val="Схема документа Знак"/>
    <w:link w:val="afe"/>
    <w:rsid w:val="00FC4E0E"/>
    <w:rPr>
      <w:rFonts w:ascii="Tahoma" w:hAnsi="Tahoma" w:cs="Tahoma"/>
      <w:shd w:val="clear" w:color="auto" w:fill="000080"/>
    </w:rPr>
  </w:style>
  <w:style w:type="character" w:customStyle="1" w:styleId="33">
    <w:name w:val="Основной текст с отступом 3 Знак"/>
    <w:link w:val="32"/>
    <w:rsid w:val="00FC4E0E"/>
    <w:rPr>
      <w:sz w:val="16"/>
      <w:szCs w:val="16"/>
    </w:rPr>
  </w:style>
  <w:style w:type="character" w:customStyle="1" w:styleId="emphasize1">
    <w:name w:val="emphasize1"/>
    <w:rsid w:val="00FC4E0E"/>
    <w:rPr>
      <w:i/>
      <w:iCs/>
    </w:rPr>
  </w:style>
  <w:style w:type="paragraph" w:styleId="aff8">
    <w:name w:val="TOC Heading"/>
    <w:basedOn w:val="1"/>
    <w:next w:val="a1"/>
    <w:uiPriority w:val="39"/>
    <w:qFormat/>
    <w:rsid w:val="007A3D11"/>
    <w:pPr>
      <w:keepLines/>
      <w:spacing w:before="480" w:after="0" w:line="276" w:lineRule="auto"/>
      <w:outlineLvl w:val="9"/>
    </w:pPr>
    <w:rPr>
      <w:rFonts w:ascii="Cambria" w:hAnsi="Cambria" w:cs="Times New Roman"/>
      <w:color w:val="365F91"/>
      <w:kern w:val="0"/>
      <w:sz w:val="28"/>
      <w:szCs w:val="28"/>
      <w:lang w:eastAsia="en-US"/>
    </w:rPr>
  </w:style>
  <w:style w:type="paragraph" w:customStyle="1" w:styleId="ConsPlusTitle">
    <w:name w:val="ConsPlusTitle"/>
    <w:rsid w:val="007A3D11"/>
    <w:pPr>
      <w:autoSpaceDE w:val="0"/>
      <w:autoSpaceDN w:val="0"/>
      <w:adjustRightInd w:val="0"/>
    </w:pPr>
    <w:rPr>
      <w:b/>
      <w:bCs/>
      <w:sz w:val="28"/>
      <w:szCs w:val="28"/>
    </w:rPr>
  </w:style>
  <w:style w:type="paragraph" w:customStyle="1" w:styleId="aff9">
    <w:name w:val="Стиль"/>
    <w:rsid w:val="007A3D11"/>
    <w:pPr>
      <w:widowControl w:val="0"/>
      <w:autoSpaceDE w:val="0"/>
      <w:autoSpaceDN w:val="0"/>
      <w:adjustRightInd w:val="0"/>
    </w:pPr>
    <w:rPr>
      <w:sz w:val="24"/>
      <w:szCs w:val="24"/>
    </w:rPr>
  </w:style>
  <w:style w:type="paragraph" w:customStyle="1" w:styleId="28">
    <w:name w:val="Знак2"/>
    <w:basedOn w:val="a1"/>
    <w:rsid w:val="007A3D11"/>
    <w:pPr>
      <w:spacing w:after="160" w:line="240" w:lineRule="exact"/>
    </w:pPr>
    <w:rPr>
      <w:rFonts w:ascii="Verdana" w:eastAsia="Times New Roman" w:hAnsi="Verdana" w:cs="Verdana"/>
      <w:sz w:val="20"/>
      <w:szCs w:val="20"/>
      <w:lang w:val="en-US" w:eastAsia="en-US"/>
    </w:rPr>
  </w:style>
  <w:style w:type="character" w:styleId="affa">
    <w:name w:val="Emphasis"/>
    <w:qFormat/>
    <w:rsid w:val="007A3D11"/>
    <w:rPr>
      <w:i/>
      <w:iCs/>
    </w:rPr>
  </w:style>
  <w:style w:type="character" w:customStyle="1" w:styleId="60">
    <w:name w:val="Заголовок 6 Знак"/>
    <w:link w:val="6"/>
    <w:rsid w:val="0043211A"/>
    <w:rPr>
      <w:b/>
      <w:bCs/>
      <w:sz w:val="22"/>
      <w:szCs w:val="22"/>
    </w:rPr>
  </w:style>
  <w:style w:type="character" w:customStyle="1" w:styleId="70">
    <w:name w:val="Заголовок 7 Знак"/>
    <w:link w:val="7"/>
    <w:rsid w:val="0043211A"/>
    <w:rPr>
      <w:b/>
      <w:color w:val="000000"/>
      <w:spacing w:val="-1"/>
      <w:sz w:val="24"/>
      <w:shd w:val="clear" w:color="auto" w:fill="FFFFFF"/>
    </w:rPr>
  </w:style>
  <w:style w:type="character" w:customStyle="1" w:styleId="80">
    <w:name w:val="Заголовок 8 Знак"/>
    <w:link w:val="8"/>
    <w:rsid w:val="0043211A"/>
    <w:rPr>
      <w:b/>
      <w:color w:val="000000"/>
      <w:spacing w:val="-3"/>
      <w:sz w:val="28"/>
      <w:shd w:val="clear" w:color="auto" w:fill="FFFFFF"/>
    </w:rPr>
  </w:style>
  <w:style w:type="character" w:customStyle="1" w:styleId="af9">
    <w:name w:val="Подзаголовок Знак"/>
    <w:link w:val="af8"/>
    <w:rsid w:val="0043211A"/>
    <w:rPr>
      <w:rFonts w:ascii="Arial" w:hAnsi="Arial" w:cs="Arial"/>
      <w:sz w:val="24"/>
      <w:szCs w:val="24"/>
      <w:u w:val="single"/>
    </w:rPr>
  </w:style>
  <w:style w:type="character" w:customStyle="1" w:styleId="211">
    <w:name w:val="Основной текст 2 Знак1"/>
    <w:link w:val="27"/>
    <w:rsid w:val="0043211A"/>
    <w:rPr>
      <w:sz w:val="24"/>
    </w:rPr>
  </w:style>
  <w:style w:type="character" w:customStyle="1" w:styleId="aff2">
    <w:name w:val="Текст Знак"/>
    <w:aliases w:val="Текст Знак1 Знак,Текст Знак Знак Знак1,Знак Знак Знак Знак Знак,Знак1 Знак Знак,Знак1 Знак Знак Знак Знак,Текст Знак Знак Знак Знак,Знак Знак Знак Знак Знак Знак Знак Знак Знак,Знак Знак Знак Знак Знак Знак1 Знак Знак,Знак5 Знак,Знак1 Знак1"/>
    <w:link w:val="aff1"/>
    <w:rsid w:val="0043211A"/>
    <w:rPr>
      <w:rFonts w:ascii="Courier New" w:hAnsi="Courier New" w:cs="Courier New"/>
    </w:rPr>
  </w:style>
  <w:style w:type="character" w:customStyle="1" w:styleId="HTML0">
    <w:name w:val="Стандартный HTML Знак"/>
    <w:link w:val="HTML"/>
    <w:uiPriority w:val="99"/>
    <w:rsid w:val="0043211A"/>
    <w:rPr>
      <w:rFonts w:ascii="Courier New" w:hAnsi="Courier New" w:cs="Courier New"/>
    </w:rPr>
  </w:style>
  <w:style w:type="paragraph" w:customStyle="1" w:styleId="320">
    <w:name w:val="Основной текст с отступом 32"/>
    <w:basedOn w:val="a1"/>
    <w:rsid w:val="00855171"/>
    <w:pPr>
      <w:overflowPunct w:val="0"/>
      <w:autoSpaceDE w:val="0"/>
      <w:autoSpaceDN w:val="0"/>
      <w:adjustRightInd w:val="0"/>
      <w:ind w:firstLine="567"/>
      <w:textAlignment w:val="baseline"/>
    </w:pPr>
    <w:rPr>
      <w:rFonts w:eastAsia="Times New Roman"/>
      <w:sz w:val="28"/>
      <w:szCs w:val="20"/>
    </w:rPr>
  </w:style>
  <w:style w:type="paragraph" w:customStyle="1" w:styleId="fr1">
    <w:name w:val="fr1"/>
    <w:basedOn w:val="a1"/>
    <w:rsid w:val="00BD7255"/>
    <w:pPr>
      <w:spacing w:before="100" w:beforeAutospacing="1" w:after="100" w:afterAutospacing="1"/>
    </w:pPr>
    <w:rPr>
      <w:rFonts w:eastAsia="Times New Roman"/>
    </w:rPr>
  </w:style>
  <w:style w:type="paragraph" w:customStyle="1" w:styleId="213">
    <w:name w:val="Основной текст с отступом 21"/>
    <w:basedOn w:val="a1"/>
    <w:rsid w:val="00A92D14"/>
    <w:pPr>
      <w:overflowPunct w:val="0"/>
      <w:autoSpaceDE w:val="0"/>
      <w:autoSpaceDN w:val="0"/>
      <w:adjustRightInd w:val="0"/>
      <w:ind w:firstLine="567"/>
      <w:jc w:val="both"/>
      <w:textAlignment w:val="baseline"/>
    </w:pPr>
    <w:rPr>
      <w:rFonts w:eastAsia="Times New Roman"/>
      <w:sz w:val="28"/>
      <w:szCs w:val="20"/>
    </w:rPr>
  </w:style>
  <w:style w:type="paragraph" w:customStyle="1" w:styleId="TablNL">
    <w:name w:val="Tabl_N_L"/>
    <w:basedOn w:val="a1"/>
    <w:rsid w:val="00041851"/>
    <w:pPr>
      <w:tabs>
        <w:tab w:val="left" w:pos="11907"/>
      </w:tabs>
      <w:spacing w:line="360" w:lineRule="auto"/>
      <w:ind w:firstLine="567"/>
      <w:jc w:val="both"/>
    </w:pPr>
    <w:rPr>
      <w:rFonts w:ascii="NTTimes/Cyrillic" w:eastAsia="Times New Roman" w:hAnsi="NTTimes/Cyrillic"/>
      <w:szCs w:val="20"/>
    </w:rPr>
  </w:style>
  <w:style w:type="paragraph" w:customStyle="1" w:styleId="Table">
    <w:name w:val="Table"/>
    <w:basedOn w:val="a1"/>
    <w:rsid w:val="00041851"/>
    <w:pPr>
      <w:widowControl w:val="0"/>
      <w:spacing w:before="40" w:after="40"/>
    </w:pPr>
    <w:rPr>
      <w:rFonts w:ascii="AGOpus" w:eastAsia="Times New Roman" w:hAnsi="AGOpus"/>
      <w:snapToGrid w:val="0"/>
      <w:color w:val="000000"/>
      <w:sz w:val="16"/>
      <w:szCs w:val="20"/>
      <w:lang w:val="en-GB"/>
    </w:rPr>
  </w:style>
  <w:style w:type="character" w:styleId="affb">
    <w:name w:val="annotation reference"/>
    <w:rsid w:val="00041851"/>
    <w:rPr>
      <w:sz w:val="16"/>
      <w:szCs w:val="16"/>
    </w:rPr>
  </w:style>
  <w:style w:type="paragraph" w:styleId="affc">
    <w:name w:val="annotation text"/>
    <w:basedOn w:val="a1"/>
    <w:link w:val="affd"/>
    <w:rsid w:val="00041851"/>
    <w:rPr>
      <w:rFonts w:eastAsia="Times New Roman"/>
      <w:sz w:val="20"/>
      <w:szCs w:val="20"/>
    </w:rPr>
  </w:style>
  <w:style w:type="character" w:customStyle="1" w:styleId="affd">
    <w:name w:val="Текст примечания Знак"/>
    <w:basedOn w:val="a2"/>
    <w:link w:val="affc"/>
    <w:rsid w:val="00041851"/>
  </w:style>
  <w:style w:type="paragraph" w:styleId="affe">
    <w:name w:val="annotation subject"/>
    <w:basedOn w:val="affc"/>
    <w:next w:val="affc"/>
    <w:link w:val="afff"/>
    <w:rsid w:val="00041851"/>
    <w:rPr>
      <w:b/>
      <w:bCs/>
    </w:rPr>
  </w:style>
  <w:style w:type="character" w:customStyle="1" w:styleId="afff">
    <w:name w:val="Тема примечания Знак"/>
    <w:link w:val="affe"/>
    <w:rsid w:val="00041851"/>
    <w:rPr>
      <w:b/>
      <w:bCs/>
    </w:rPr>
  </w:style>
  <w:style w:type="paragraph" w:customStyle="1" w:styleId="Normal10">
    <w:name w:val="Стиль Normal + 10 пт полужирный По центру"/>
    <w:basedOn w:val="a1"/>
    <w:rsid w:val="00041851"/>
    <w:pPr>
      <w:ind w:left="-113" w:right="-113"/>
      <w:jc w:val="center"/>
    </w:pPr>
    <w:rPr>
      <w:rFonts w:eastAsia="Times New Roman"/>
      <w:b/>
      <w:bCs/>
      <w:sz w:val="20"/>
      <w:szCs w:val="20"/>
    </w:rPr>
  </w:style>
  <w:style w:type="paragraph" w:styleId="afff0">
    <w:name w:val="No Spacing"/>
    <w:uiPriority w:val="1"/>
    <w:qFormat/>
    <w:rsid w:val="00A70F51"/>
    <w:rPr>
      <w:rFonts w:ascii="Calibri" w:eastAsia="Calibri" w:hAnsi="Calibri"/>
      <w:sz w:val="22"/>
      <w:szCs w:val="22"/>
      <w:lang w:eastAsia="en-US"/>
    </w:rPr>
  </w:style>
  <w:style w:type="character" w:customStyle="1" w:styleId="15">
    <w:name w:val="Основной текст Знак Знак Знак1"/>
    <w:aliases w:val="Основной текст Знак Char Char Знак,Основной текст Знак Char Char Char Char Знак,Основной текст Знак Char Char Char Char Char Знак,Основной текст Знак Знак Знак Знак,bt Знак,b Знак,Body Знак"/>
    <w:rsid w:val="004E2269"/>
    <w:rPr>
      <w:sz w:val="24"/>
      <w:szCs w:val="24"/>
      <w:lang w:val="ru-RU" w:eastAsia="ru-RU" w:bidi="ar-SA"/>
    </w:rPr>
  </w:style>
  <w:style w:type="table" w:customStyle="1" w:styleId="16">
    <w:name w:val="Стиль таблицы1"/>
    <w:basedOn w:val="ac"/>
    <w:rsid w:val="009479E1"/>
    <w:pPr>
      <w:jc w:val="center"/>
    </w:pPr>
    <w:rPr>
      <w:rFonts w:ascii="Times New Roman" w:eastAsia="Times New Roman" w:hAnsi="Times New Roman"/>
    </w:rPr>
    <w:tblPr>
      <w:tblInd w:w="0" w:type="dxa"/>
      <w:tblBorders>
        <w:insideH w:val="single" w:sz="4" w:space="0" w:color="auto"/>
        <w:insideV w:val="single" w:sz="4" w:space="0" w:color="auto"/>
      </w:tblBorders>
      <w:tblCellMar>
        <w:top w:w="0" w:type="dxa"/>
        <w:left w:w="108" w:type="dxa"/>
        <w:bottom w:w="0" w:type="dxa"/>
        <w:right w:w="108" w:type="dxa"/>
      </w:tblCellMar>
    </w:tblPr>
    <w:tcPr>
      <w:shd w:val="clear" w:color="auto" w:fill="auto"/>
      <w:vAlign w:val="center"/>
    </w:tcPr>
    <w:tblStylePr w:type="firstRow">
      <w:pPr>
        <w:jc w:val="center"/>
      </w:pPr>
      <w:rPr>
        <w:b/>
      </w:rPr>
      <w:tblPr/>
      <w:tcPr>
        <w:shd w:val="clear" w:color="auto" w:fill="CCFFCC"/>
        <w:vAlign w:val="center"/>
      </w:tcPr>
    </w:tblStylePr>
    <w:tblStylePr w:type="firstCol">
      <w:pPr>
        <w:jc w:val="center"/>
      </w:pPr>
      <w:tblPr/>
      <w:tcPr>
        <w:vAlign w:val="center"/>
      </w:tcPr>
    </w:tblStylePr>
  </w:style>
  <w:style w:type="paragraph" w:customStyle="1" w:styleId="220">
    <w:name w:val="Основной текст с отступом 22"/>
    <w:basedOn w:val="a1"/>
    <w:rsid w:val="009479E1"/>
    <w:pPr>
      <w:suppressAutoHyphens/>
      <w:spacing w:after="120" w:line="480" w:lineRule="auto"/>
      <w:ind w:left="283"/>
    </w:pPr>
    <w:rPr>
      <w:rFonts w:eastAsia="Times New Roman"/>
      <w:lang w:eastAsia="ar-SA"/>
    </w:rPr>
  </w:style>
  <w:style w:type="character" w:customStyle="1" w:styleId="subtitle1">
    <w:name w:val="subtitle1"/>
    <w:rsid w:val="009479E1"/>
    <w:rPr>
      <w:rFonts w:ascii="Times New Roman" w:hAnsi="Times New Roman" w:cs="Times New Roman" w:hint="default"/>
      <w:b w:val="0"/>
      <w:bCs w:val="0"/>
      <w:color w:val="003366"/>
      <w:sz w:val="15"/>
      <w:szCs w:val="15"/>
    </w:rPr>
  </w:style>
  <w:style w:type="paragraph" w:customStyle="1" w:styleId="maintext">
    <w:name w:val="main_text"/>
    <w:basedOn w:val="a1"/>
    <w:rsid w:val="009479E1"/>
    <w:pPr>
      <w:spacing w:before="100" w:beforeAutospacing="1" w:after="100" w:afterAutospacing="1"/>
    </w:pPr>
    <w:rPr>
      <w:rFonts w:ascii="Arial" w:eastAsia="Times New Roman" w:hAnsi="Arial" w:cs="Arial"/>
      <w:color w:val="333366"/>
      <w:sz w:val="21"/>
      <w:szCs w:val="21"/>
    </w:rPr>
  </w:style>
  <w:style w:type="paragraph" w:styleId="afff1">
    <w:name w:val="Revision"/>
    <w:hidden/>
    <w:uiPriority w:val="99"/>
    <w:semiHidden/>
    <w:rsid w:val="00BF690C"/>
    <w:rPr>
      <w:rFonts w:eastAsia="Calibri"/>
      <w:sz w:val="24"/>
      <w:szCs w:val="24"/>
    </w:rPr>
  </w:style>
  <w:style w:type="character" w:customStyle="1" w:styleId="apple-converted-space">
    <w:name w:val="apple-converted-space"/>
    <w:rsid w:val="008C7968"/>
  </w:style>
  <w:style w:type="character" w:customStyle="1" w:styleId="editsection">
    <w:name w:val="editsection"/>
    <w:rsid w:val="00DD7B85"/>
  </w:style>
  <w:style w:type="character" w:customStyle="1" w:styleId="mw-headline">
    <w:name w:val="mw-headline"/>
    <w:rsid w:val="00DD7B85"/>
  </w:style>
  <w:style w:type="character" w:customStyle="1" w:styleId="selection">
    <w:name w:val="selection"/>
    <w:rsid w:val="00CF3D31"/>
  </w:style>
  <w:style w:type="paragraph" w:styleId="afff2">
    <w:name w:val="List"/>
    <w:basedOn w:val="a1"/>
    <w:rsid w:val="00CD39F2"/>
    <w:pPr>
      <w:ind w:left="283" w:hanging="283"/>
      <w:contextualSpacing/>
    </w:pPr>
  </w:style>
  <w:style w:type="paragraph" w:customStyle="1" w:styleId="Default">
    <w:name w:val="Default"/>
    <w:rsid w:val="00CD39F2"/>
    <w:pPr>
      <w:autoSpaceDE w:val="0"/>
      <w:autoSpaceDN w:val="0"/>
      <w:adjustRightInd w:val="0"/>
    </w:pPr>
    <w:rPr>
      <w:rFonts w:ascii="Arial" w:hAnsi="Arial" w:cs="Arial"/>
      <w:color w:val="000000"/>
      <w:sz w:val="24"/>
      <w:szCs w:val="24"/>
      <w:lang w:val="en-US" w:eastAsia="en-US"/>
    </w:rPr>
  </w:style>
  <w:style w:type="character" w:customStyle="1" w:styleId="apple-style-span">
    <w:name w:val="apple-style-span"/>
    <w:rsid w:val="003641BF"/>
  </w:style>
  <w:style w:type="paragraph" w:customStyle="1" w:styleId="111">
    <w:name w:val="МГП 1.1.1"/>
    <w:basedOn w:val="a1"/>
    <w:next w:val="a1"/>
    <w:rsid w:val="000F0A80"/>
    <w:pPr>
      <w:keepNext/>
      <w:numPr>
        <w:numId w:val="10"/>
      </w:numPr>
      <w:spacing w:before="120" w:after="60"/>
      <w:ind w:left="0" w:right="284" w:firstLine="851"/>
      <w:jc w:val="both"/>
      <w:outlineLvl w:val="2"/>
    </w:pPr>
    <w:rPr>
      <w:rFonts w:ascii="Cambria" w:eastAsia="Batang" w:hAnsi="Cambria" w:cs="Cambria"/>
      <w:b/>
      <w:bCs/>
      <w:color w:val="000000"/>
      <w:sz w:val="28"/>
      <w:szCs w:val="28"/>
    </w:rPr>
  </w:style>
  <w:style w:type="paragraph" w:customStyle="1" w:styleId="afff3">
    <w:name w:val="МГП Обычный"/>
    <w:basedOn w:val="a1"/>
    <w:rsid w:val="005A5C6A"/>
    <w:pPr>
      <w:ind w:right="284" w:firstLine="851"/>
      <w:jc w:val="both"/>
    </w:pPr>
    <w:rPr>
      <w:rFonts w:eastAsia="Batang"/>
      <w:color w:val="000000"/>
      <w:sz w:val="28"/>
      <w:szCs w:val="28"/>
    </w:rPr>
  </w:style>
  <w:style w:type="paragraph" w:customStyle="1" w:styleId="0">
    <w:name w:val="0 Основной текст"/>
    <w:basedOn w:val="a1"/>
    <w:link w:val="00"/>
    <w:rsid w:val="005A5C6A"/>
    <w:pPr>
      <w:ind w:left="284" w:right="284" w:firstLine="709"/>
      <w:jc w:val="both"/>
    </w:pPr>
    <w:rPr>
      <w:rFonts w:eastAsia="Batang"/>
      <w:color w:val="000000"/>
      <w:sz w:val="28"/>
      <w:szCs w:val="28"/>
    </w:rPr>
  </w:style>
  <w:style w:type="character" w:customStyle="1" w:styleId="00">
    <w:name w:val="0 Основной текст Знак"/>
    <w:link w:val="0"/>
    <w:locked/>
    <w:rsid w:val="005A5C6A"/>
    <w:rPr>
      <w:rFonts w:eastAsia="Batang"/>
      <w:color w:val="000000"/>
      <w:sz w:val="28"/>
      <w:szCs w:val="28"/>
    </w:rPr>
  </w:style>
  <w:style w:type="paragraph" w:customStyle="1" w:styleId="110">
    <w:name w:val="Обычный11"/>
    <w:rsid w:val="006210F3"/>
  </w:style>
  <w:style w:type="character" w:customStyle="1" w:styleId="42">
    <w:name w:val="Основной текст (4)"/>
    <w:link w:val="410"/>
    <w:uiPriority w:val="99"/>
    <w:rsid w:val="006210F3"/>
    <w:rPr>
      <w:sz w:val="28"/>
      <w:szCs w:val="28"/>
      <w:shd w:val="clear" w:color="auto" w:fill="FFFFFF"/>
    </w:rPr>
  </w:style>
  <w:style w:type="character" w:customStyle="1" w:styleId="130">
    <w:name w:val="Заголовок №1 (3)"/>
    <w:link w:val="131"/>
    <w:uiPriority w:val="99"/>
    <w:rsid w:val="006210F3"/>
    <w:rPr>
      <w:b/>
      <w:bCs/>
      <w:sz w:val="28"/>
      <w:szCs w:val="28"/>
      <w:shd w:val="clear" w:color="auto" w:fill="FFFFFF"/>
    </w:rPr>
  </w:style>
  <w:style w:type="paragraph" w:customStyle="1" w:styleId="410">
    <w:name w:val="Основной текст (4)1"/>
    <w:basedOn w:val="a1"/>
    <w:link w:val="42"/>
    <w:uiPriority w:val="99"/>
    <w:rsid w:val="006210F3"/>
    <w:pPr>
      <w:shd w:val="clear" w:color="auto" w:fill="FFFFFF"/>
      <w:spacing w:line="240" w:lineRule="atLeast"/>
    </w:pPr>
    <w:rPr>
      <w:rFonts w:eastAsia="Times New Roman"/>
      <w:sz w:val="28"/>
      <w:szCs w:val="28"/>
    </w:rPr>
  </w:style>
  <w:style w:type="paragraph" w:customStyle="1" w:styleId="131">
    <w:name w:val="Заголовок №1 (3)1"/>
    <w:basedOn w:val="a1"/>
    <w:link w:val="130"/>
    <w:uiPriority w:val="99"/>
    <w:rsid w:val="006210F3"/>
    <w:pPr>
      <w:shd w:val="clear" w:color="auto" w:fill="FFFFFF"/>
      <w:spacing w:before="180" w:after="120" w:line="240" w:lineRule="atLeast"/>
      <w:outlineLvl w:val="0"/>
    </w:pPr>
    <w:rPr>
      <w:rFonts w:eastAsia="Times New Roman"/>
      <w:b/>
      <w:bCs/>
      <w:sz w:val="28"/>
      <w:szCs w:val="28"/>
    </w:rPr>
  </w:style>
  <w:style w:type="paragraph" w:customStyle="1" w:styleId="afff4">
    <w:name w:val="Текст таблицы"/>
    <w:basedOn w:val="a1"/>
    <w:rsid w:val="00EF7562"/>
    <w:pPr>
      <w:spacing w:before="60" w:after="60"/>
      <w:jc w:val="both"/>
    </w:pPr>
    <w:rPr>
      <w:rFonts w:ascii="Arial" w:eastAsia="Times New Roman" w:hAnsi="Arial"/>
      <w:sz w:val="20"/>
      <w:szCs w:val="20"/>
    </w:rPr>
  </w:style>
  <w:style w:type="paragraph" w:customStyle="1" w:styleId="cont">
    <w:name w:val="cont"/>
    <w:basedOn w:val="a1"/>
    <w:rsid w:val="00EF7562"/>
    <w:pPr>
      <w:spacing w:before="100" w:beforeAutospacing="1" w:after="100" w:afterAutospacing="1"/>
    </w:pPr>
    <w:rPr>
      <w:rFonts w:eastAsia="Times New Roman"/>
    </w:rPr>
  </w:style>
  <w:style w:type="paragraph" w:customStyle="1" w:styleId="17">
    <w:name w:val="Стиль1"/>
    <w:link w:val="18"/>
    <w:qFormat/>
    <w:rsid w:val="00EF7562"/>
    <w:pPr>
      <w:widowControl w:val="0"/>
    </w:pPr>
    <w:rPr>
      <w:snapToGrid w:val="0"/>
      <w:sz w:val="28"/>
    </w:rPr>
  </w:style>
  <w:style w:type="character" w:customStyle="1" w:styleId="afff5">
    <w:name w:val="обычн БО Знак Знак Знак Знак Знак Знак Знак Знак Знак"/>
    <w:rsid w:val="00EF7562"/>
    <w:rPr>
      <w:rFonts w:ascii="Arial" w:hAnsi="Arial"/>
      <w:noProof w:val="0"/>
      <w:sz w:val="24"/>
      <w:lang w:val="ru-RU" w:eastAsia="ru-RU" w:bidi="ar-SA"/>
    </w:rPr>
  </w:style>
  <w:style w:type="paragraph" w:customStyle="1" w:styleId="afff6">
    <w:name w:val="Текст_стратегии"/>
    <w:basedOn w:val="a1"/>
    <w:rsid w:val="00EF7562"/>
    <w:pPr>
      <w:suppressAutoHyphens/>
      <w:ind w:firstLine="567"/>
      <w:jc w:val="both"/>
    </w:pPr>
    <w:rPr>
      <w:rFonts w:eastAsia="Times New Roman"/>
      <w:sz w:val="28"/>
      <w:szCs w:val="28"/>
    </w:rPr>
  </w:style>
  <w:style w:type="character" w:styleId="afff7">
    <w:name w:val="Subtle Emphasis"/>
    <w:qFormat/>
    <w:rsid w:val="00EF7562"/>
    <w:rPr>
      <w:rFonts w:ascii="Times New Roman" w:hAnsi="Times New Roman"/>
      <w:i/>
      <w:iCs/>
      <w:color w:val="990099"/>
      <w:sz w:val="28"/>
    </w:rPr>
  </w:style>
  <w:style w:type="character" w:styleId="afff8">
    <w:name w:val="footnote reference"/>
    <w:rsid w:val="00EF7562"/>
    <w:rPr>
      <w:vertAlign w:val="superscript"/>
    </w:rPr>
  </w:style>
  <w:style w:type="paragraph" w:customStyle="1" w:styleId="uj">
    <w:name w:val="uj"/>
    <w:basedOn w:val="a1"/>
    <w:rsid w:val="00EF7562"/>
    <w:pPr>
      <w:ind w:firstLine="177"/>
      <w:jc w:val="both"/>
    </w:pPr>
    <w:rPr>
      <w:rFonts w:eastAsia="Times New Roman"/>
      <w:color w:val="008000"/>
    </w:rPr>
  </w:style>
  <w:style w:type="paragraph" w:customStyle="1" w:styleId="uni">
    <w:name w:val="uni"/>
    <w:basedOn w:val="a1"/>
    <w:rsid w:val="00EF7562"/>
    <w:pPr>
      <w:ind w:firstLine="230"/>
      <w:jc w:val="both"/>
    </w:pPr>
    <w:rPr>
      <w:rFonts w:eastAsia="Times New Roman"/>
    </w:rPr>
  </w:style>
  <w:style w:type="paragraph" w:customStyle="1" w:styleId="unip">
    <w:name w:val="unip"/>
    <w:basedOn w:val="a1"/>
    <w:rsid w:val="00EF7562"/>
    <w:pPr>
      <w:ind w:firstLine="230"/>
      <w:jc w:val="both"/>
    </w:pPr>
    <w:rPr>
      <w:rFonts w:eastAsia="Times New Roman"/>
    </w:rPr>
  </w:style>
  <w:style w:type="paragraph" w:customStyle="1" w:styleId="2110">
    <w:name w:val="Основной текст 211"/>
    <w:basedOn w:val="a1"/>
    <w:rsid w:val="00EF7562"/>
    <w:pPr>
      <w:jc w:val="center"/>
    </w:pPr>
    <w:rPr>
      <w:rFonts w:eastAsia="Times New Roman"/>
      <w:b/>
      <w:szCs w:val="20"/>
    </w:rPr>
  </w:style>
  <w:style w:type="paragraph" w:customStyle="1" w:styleId="11Char">
    <w:name w:val="Знак1 Знак Знак Знак Знак Знак Знак Знак Знак1 Char"/>
    <w:basedOn w:val="a1"/>
    <w:rsid w:val="00EF7562"/>
    <w:pPr>
      <w:spacing w:after="160" w:line="240" w:lineRule="exact"/>
    </w:pPr>
    <w:rPr>
      <w:rFonts w:ascii="Verdana" w:eastAsia="Times New Roman" w:hAnsi="Verdana"/>
      <w:sz w:val="20"/>
      <w:szCs w:val="20"/>
      <w:lang w:val="en-US" w:eastAsia="en-US"/>
    </w:rPr>
  </w:style>
  <w:style w:type="paragraph" w:customStyle="1" w:styleId="xl28">
    <w:name w:val="xl28"/>
    <w:basedOn w:val="a1"/>
    <w:rsid w:val="00EF7562"/>
    <w:pPr>
      <w:spacing w:before="100" w:after="100"/>
      <w:jc w:val="center"/>
    </w:pPr>
    <w:rPr>
      <w:rFonts w:eastAsia="Arial Unicode MS"/>
      <w:sz w:val="28"/>
      <w:szCs w:val="20"/>
    </w:rPr>
  </w:style>
  <w:style w:type="paragraph" w:customStyle="1" w:styleId="afff9">
    <w:name w:val="Показатели таблицы"/>
    <w:basedOn w:val="a1"/>
    <w:next w:val="a5"/>
    <w:rsid w:val="00EF7562"/>
    <w:pPr>
      <w:jc w:val="center"/>
    </w:pPr>
    <w:rPr>
      <w:rFonts w:eastAsia="Times New Roman"/>
      <w:szCs w:val="20"/>
    </w:rPr>
  </w:style>
  <w:style w:type="paragraph" w:customStyle="1" w:styleId="afffa">
    <w:name w:val="Знак Знак Знак Знак Знак Знак Знак Знак Знак Знак"/>
    <w:basedOn w:val="a1"/>
    <w:rsid w:val="00EF7562"/>
    <w:rPr>
      <w:rFonts w:ascii="Verdana" w:eastAsia="Times New Roman" w:hAnsi="Verdana"/>
      <w:sz w:val="20"/>
      <w:szCs w:val="20"/>
      <w:lang w:val="en-US"/>
    </w:rPr>
  </w:style>
  <w:style w:type="paragraph" w:customStyle="1" w:styleId="xl58">
    <w:name w:val="xl58"/>
    <w:basedOn w:val="a1"/>
    <w:rsid w:val="00EF7562"/>
    <w:pPr>
      <w:spacing w:before="100" w:after="100"/>
      <w:jc w:val="center"/>
    </w:pPr>
    <w:rPr>
      <w:rFonts w:eastAsia="Arial Unicode MS"/>
      <w:color w:val="FF0000"/>
      <w:sz w:val="28"/>
      <w:szCs w:val="20"/>
    </w:rPr>
  </w:style>
  <w:style w:type="paragraph" w:customStyle="1" w:styleId="62">
    <w:name w:val="заголовок 6"/>
    <w:basedOn w:val="a1"/>
    <w:next w:val="a1"/>
    <w:rsid w:val="00EF7562"/>
    <w:pPr>
      <w:keepNext/>
      <w:widowControl w:val="0"/>
      <w:spacing w:before="120" w:after="100" w:line="360" w:lineRule="auto"/>
      <w:ind w:firstLine="794"/>
      <w:jc w:val="center"/>
    </w:pPr>
    <w:rPr>
      <w:rFonts w:eastAsia="Times New Roman"/>
      <w:b/>
      <w:bCs/>
      <w:i/>
      <w:sz w:val="30"/>
      <w:szCs w:val="28"/>
      <w:lang w:val="en-US" w:bidi="en-US"/>
    </w:rPr>
  </w:style>
  <w:style w:type="character" w:customStyle="1" w:styleId="18">
    <w:name w:val="Стиль1 Знак"/>
    <w:link w:val="17"/>
    <w:rsid w:val="00EF7562"/>
    <w:rPr>
      <w:snapToGrid/>
      <w:sz w:val="28"/>
    </w:rPr>
  </w:style>
  <w:style w:type="paragraph" w:customStyle="1" w:styleId="afffb">
    <w:name w:val="Текст записки"/>
    <w:basedOn w:val="a1"/>
    <w:link w:val="19"/>
    <w:rsid w:val="00EF7562"/>
    <w:pPr>
      <w:spacing w:before="120" w:after="120"/>
      <w:ind w:left="567" w:firstLine="567"/>
      <w:jc w:val="both"/>
    </w:pPr>
    <w:rPr>
      <w:rFonts w:eastAsia="Times New Roman"/>
      <w:szCs w:val="20"/>
    </w:rPr>
  </w:style>
  <w:style w:type="character" w:customStyle="1" w:styleId="19">
    <w:name w:val="Текст записки Знак1"/>
    <w:link w:val="afffb"/>
    <w:rsid w:val="00EF7562"/>
    <w:rPr>
      <w:sz w:val="24"/>
    </w:rPr>
  </w:style>
  <w:style w:type="paragraph" w:customStyle="1" w:styleId="afffc">
    <w:name w:val="Список бюл. первый"/>
    <w:basedOn w:val="afffd"/>
    <w:next w:val="afffd"/>
    <w:rsid w:val="00EF7562"/>
    <w:pPr>
      <w:spacing w:before="60" w:after="60" w:line="240" w:lineRule="auto"/>
      <w:ind w:left="1417" w:hanging="283"/>
      <w:contextualSpacing w:val="0"/>
      <w:jc w:val="left"/>
    </w:pPr>
    <w:rPr>
      <w:rFonts w:ascii="Arial" w:hAnsi="Arial"/>
      <w:sz w:val="24"/>
    </w:rPr>
  </w:style>
  <w:style w:type="paragraph" w:styleId="afffd">
    <w:name w:val="List Bullet"/>
    <w:basedOn w:val="a1"/>
    <w:rsid w:val="00EF7562"/>
    <w:pPr>
      <w:spacing w:line="360" w:lineRule="atLeast"/>
      <w:ind w:left="675" w:hanging="675"/>
      <w:contextualSpacing/>
      <w:jc w:val="both"/>
    </w:pPr>
    <w:rPr>
      <w:rFonts w:ascii="Times New Roman CYR" w:eastAsia="Times New Roman" w:hAnsi="Times New Roman CYR"/>
      <w:sz w:val="28"/>
      <w:szCs w:val="20"/>
    </w:rPr>
  </w:style>
  <w:style w:type="numbering" w:customStyle="1" w:styleId="1a">
    <w:name w:val="Нет списка1"/>
    <w:next w:val="a4"/>
    <w:uiPriority w:val="99"/>
    <w:semiHidden/>
    <w:unhideWhenUsed/>
    <w:rsid w:val="00EF7562"/>
  </w:style>
  <w:style w:type="paragraph" w:customStyle="1" w:styleId="-4">
    <w:name w:val="Подпункт - 4 ур"/>
    <w:basedOn w:val="a1"/>
    <w:rsid w:val="00EF7562"/>
    <w:pPr>
      <w:numPr>
        <w:ilvl w:val="3"/>
        <w:numId w:val="14"/>
      </w:numPr>
      <w:spacing w:before="60" w:after="60"/>
      <w:ind w:left="851" w:right="170" w:firstLine="851"/>
      <w:jc w:val="both"/>
    </w:pPr>
    <w:rPr>
      <w:rFonts w:eastAsia="Times New Roman"/>
      <w:sz w:val="28"/>
    </w:rPr>
  </w:style>
  <w:style w:type="paragraph" w:customStyle="1" w:styleId="-3">
    <w:name w:val="Пункт подраздела - 3 ур"/>
    <w:basedOn w:val="a1"/>
    <w:link w:val="-31"/>
    <w:rsid w:val="00EF7562"/>
    <w:pPr>
      <w:numPr>
        <w:ilvl w:val="2"/>
        <w:numId w:val="14"/>
      </w:numPr>
      <w:spacing w:before="60" w:after="60"/>
      <w:ind w:right="170"/>
      <w:jc w:val="both"/>
    </w:pPr>
    <w:rPr>
      <w:rFonts w:eastAsia="Times New Roman"/>
      <w:sz w:val="28"/>
      <w:szCs w:val="28"/>
    </w:rPr>
  </w:style>
  <w:style w:type="paragraph" w:customStyle="1" w:styleId="-2">
    <w:name w:val="Пункт раздела - 2 ур"/>
    <w:basedOn w:val="a1"/>
    <w:link w:val="-21"/>
    <w:rsid w:val="00EF7562"/>
    <w:pPr>
      <w:numPr>
        <w:ilvl w:val="1"/>
        <w:numId w:val="14"/>
      </w:numPr>
      <w:spacing w:before="60" w:after="60"/>
      <w:ind w:right="170"/>
      <w:jc w:val="both"/>
    </w:pPr>
    <w:rPr>
      <w:rFonts w:eastAsia="Times New Roman"/>
      <w:sz w:val="28"/>
      <w:szCs w:val="28"/>
    </w:rPr>
  </w:style>
  <w:style w:type="paragraph" w:customStyle="1" w:styleId="-1">
    <w:name w:val="Раздел - 1 ур"/>
    <w:next w:val="-2"/>
    <w:rsid w:val="00EF7562"/>
    <w:pPr>
      <w:keepNext/>
      <w:pageBreakBefore/>
      <w:numPr>
        <w:numId w:val="14"/>
      </w:numPr>
      <w:suppressAutoHyphens/>
      <w:spacing w:after="240"/>
      <w:ind w:right="170"/>
    </w:pPr>
    <w:rPr>
      <w:rFonts w:ascii="Arial" w:hAnsi="Arial"/>
      <w:b/>
      <w:sz w:val="28"/>
      <w:szCs w:val="28"/>
    </w:rPr>
  </w:style>
  <w:style w:type="numbering" w:customStyle="1" w:styleId="a">
    <w:name w:val="ПЗ"/>
    <w:basedOn w:val="a4"/>
    <w:rsid w:val="00EF7562"/>
    <w:pPr>
      <w:numPr>
        <w:numId w:val="14"/>
      </w:numPr>
    </w:pPr>
  </w:style>
  <w:style w:type="character" w:customStyle="1" w:styleId="-21">
    <w:name w:val="Пункт раздела - 2 ур Знак"/>
    <w:link w:val="-2"/>
    <w:rsid w:val="00EF7562"/>
    <w:rPr>
      <w:sz w:val="28"/>
      <w:szCs w:val="28"/>
    </w:rPr>
  </w:style>
  <w:style w:type="paragraph" w:customStyle="1" w:styleId="-0">
    <w:name w:val="Абзац ненумерованный - 0 ур"/>
    <w:link w:val="-00"/>
    <w:rsid w:val="00EF7562"/>
    <w:pPr>
      <w:spacing w:before="60" w:after="60"/>
      <w:ind w:left="284" w:right="170" w:firstLine="851"/>
      <w:jc w:val="both"/>
    </w:pPr>
    <w:rPr>
      <w:sz w:val="28"/>
      <w:szCs w:val="28"/>
    </w:rPr>
  </w:style>
  <w:style w:type="character" w:customStyle="1" w:styleId="-00">
    <w:name w:val="Абзац ненумерованный - 0 ур Знак"/>
    <w:link w:val="-0"/>
    <w:rsid w:val="00EF7562"/>
    <w:rPr>
      <w:sz w:val="28"/>
      <w:szCs w:val="28"/>
    </w:rPr>
  </w:style>
  <w:style w:type="paragraph" w:customStyle="1" w:styleId="-">
    <w:name w:val="Перечисление -"/>
    <w:basedOn w:val="-0"/>
    <w:link w:val="-5"/>
    <w:rsid w:val="00EF7562"/>
    <w:pPr>
      <w:numPr>
        <w:numId w:val="15"/>
      </w:numPr>
      <w:contextualSpacing/>
    </w:pPr>
  </w:style>
  <w:style w:type="paragraph" w:customStyle="1" w:styleId="afffe">
    <w:name w:val="Название таблицы"/>
    <w:basedOn w:val="-0"/>
    <w:next w:val="-0"/>
    <w:rsid w:val="00EF7562"/>
    <w:pPr>
      <w:keepNext/>
      <w:suppressAutoHyphens/>
      <w:spacing w:before="240"/>
      <w:ind w:firstLine="0"/>
    </w:pPr>
  </w:style>
  <w:style w:type="character" w:customStyle="1" w:styleId="-5">
    <w:name w:val="Перечисление - Знак"/>
    <w:link w:val="-"/>
    <w:rsid w:val="00EF7562"/>
    <w:rPr>
      <w:sz w:val="28"/>
      <w:szCs w:val="28"/>
    </w:rPr>
  </w:style>
  <w:style w:type="paragraph" w:customStyle="1" w:styleId="-20">
    <w:name w:val="Подраздел - 2 ур"/>
    <w:basedOn w:val="-2"/>
    <w:next w:val="-3"/>
    <w:link w:val="-22"/>
    <w:rsid w:val="00EF7562"/>
    <w:pPr>
      <w:keepNext/>
      <w:numPr>
        <w:numId w:val="16"/>
      </w:numPr>
      <w:suppressAutoHyphens/>
      <w:spacing w:before="160" w:after="120"/>
      <w:jc w:val="left"/>
    </w:pPr>
    <w:rPr>
      <w:b/>
    </w:rPr>
  </w:style>
  <w:style w:type="character" w:customStyle="1" w:styleId="-31">
    <w:name w:val="Пункт подраздела - 3 ур Знак1"/>
    <w:link w:val="-3"/>
    <w:rsid w:val="00EF7562"/>
    <w:rPr>
      <w:sz w:val="28"/>
      <w:szCs w:val="28"/>
    </w:rPr>
  </w:style>
  <w:style w:type="character" w:customStyle="1" w:styleId="-22">
    <w:name w:val="Подраздел - 2 ур Знак"/>
    <w:link w:val="-20"/>
    <w:rsid w:val="00EF7562"/>
    <w:rPr>
      <w:b/>
      <w:sz w:val="28"/>
      <w:szCs w:val="28"/>
    </w:rPr>
  </w:style>
  <w:style w:type="character" w:styleId="affff">
    <w:name w:val="Book Title"/>
    <w:uiPriority w:val="33"/>
    <w:qFormat/>
    <w:rsid w:val="00EF7562"/>
    <w:rPr>
      <w:b/>
      <w:bCs/>
      <w:smallCaps/>
      <w:spacing w:val="5"/>
    </w:rPr>
  </w:style>
  <w:style w:type="paragraph" w:customStyle="1" w:styleId="Iauiue">
    <w:name w:val="Iau?iue"/>
    <w:rsid w:val="004D7875"/>
    <w:pPr>
      <w:widowControl w:val="0"/>
    </w:pPr>
  </w:style>
  <w:style w:type="character" w:customStyle="1" w:styleId="FontStyle103">
    <w:name w:val="Font Style103"/>
    <w:rsid w:val="00F41D4F"/>
    <w:rPr>
      <w:rFonts w:ascii="Times New Roman" w:hAnsi="Times New Roman" w:cs="Times New Roman" w:hint="default"/>
      <w:sz w:val="22"/>
      <w:szCs w:val="22"/>
    </w:rPr>
  </w:style>
  <w:style w:type="paragraph" w:customStyle="1" w:styleId="affff0">
    <w:name w:val="ОСНОВНОЙ !!!"/>
    <w:basedOn w:val="a7"/>
    <w:link w:val="1b"/>
    <w:rsid w:val="00C20CC1"/>
    <w:pPr>
      <w:spacing w:before="120" w:after="0"/>
      <w:ind w:firstLine="900"/>
      <w:jc w:val="both"/>
    </w:pPr>
    <w:rPr>
      <w:rFonts w:ascii="Arial" w:hAnsi="Arial"/>
      <w:lang w:eastAsia="ar-SA"/>
    </w:rPr>
  </w:style>
  <w:style w:type="character" w:customStyle="1" w:styleId="1b">
    <w:name w:val="ОСНОВНОЙ !!! Знак1"/>
    <w:basedOn w:val="11"/>
    <w:link w:val="affff0"/>
    <w:rsid w:val="00C20CC1"/>
    <w:rPr>
      <w:rFonts w:ascii="Arial" w:hAnsi="Arial"/>
      <w:sz w:val="24"/>
      <w:szCs w:val="24"/>
      <w:lang w:val="ru-RU" w:eastAsia="ar-SA"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97334214">
      <w:bodyDiv w:val="1"/>
      <w:marLeft w:val="0"/>
      <w:marRight w:val="0"/>
      <w:marTop w:val="0"/>
      <w:marBottom w:val="0"/>
      <w:divBdr>
        <w:top w:val="none" w:sz="0" w:space="0" w:color="auto"/>
        <w:left w:val="none" w:sz="0" w:space="0" w:color="auto"/>
        <w:bottom w:val="none" w:sz="0" w:space="0" w:color="auto"/>
        <w:right w:val="none" w:sz="0" w:space="0" w:color="auto"/>
      </w:divBdr>
    </w:div>
    <w:div w:id="107087399">
      <w:bodyDiv w:val="1"/>
      <w:marLeft w:val="0"/>
      <w:marRight w:val="0"/>
      <w:marTop w:val="0"/>
      <w:marBottom w:val="0"/>
      <w:divBdr>
        <w:top w:val="none" w:sz="0" w:space="0" w:color="auto"/>
        <w:left w:val="none" w:sz="0" w:space="0" w:color="auto"/>
        <w:bottom w:val="none" w:sz="0" w:space="0" w:color="auto"/>
        <w:right w:val="none" w:sz="0" w:space="0" w:color="auto"/>
      </w:divBdr>
    </w:div>
    <w:div w:id="113401235">
      <w:bodyDiv w:val="1"/>
      <w:marLeft w:val="0"/>
      <w:marRight w:val="0"/>
      <w:marTop w:val="0"/>
      <w:marBottom w:val="0"/>
      <w:divBdr>
        <w:top w:val="none" w:sz="0" w:space="0" w:color="auto"/>
        <w:left w:val="none" w:sz="0" w:space="0" w:color="auto"/>
        <w:bottom w:val="none" w:sz="0" w:space="0" w:color="auto"/>
        <w:right w:val="none" w:sz="0" w:space="0" w:color="auto"/>
      </w:divBdr>
    </w:div>
    <w:div w:id="175310284">
      <w:bodyDiv w:val="1"/>
      <w:marLeft w:val="0"/>
      <w:marRight w:val="0"/>
      <w:marTop w:val="0"/>
      <w:marBottom w:val="0"/>
      <w:divBdr>
        <w:top w:val="none" w:sz="0" w:space="0" w:color="auto"/>
        <w:left w:val="none" w:sz="0" w:space="0" w:color="auto"/>
        <w:bottom w:val="none" w:sz="0" w:space="0" w:color="auto"/>
        <w:right w:val="none" w:sz="0" w:space="0" w:color="auto"/>
      </w:divBdr>
    </w:div>
    <w:div w:id="247420292">
      <w:bodyDiv w:val="1"/>
      <w:marLeft w:val="0"/>
      <w:marRight w:val="0"/>
      <w:marTop w:val="0"/>
      <w:marBottom w:val="0"/>
      <w:divBdr>
        <w:top w:val="none" w:sz="0" w:space="0" w:color="auto"/>
        <w:left w:val="none" w:sz="0" w:space="0" w:color="auto"/>
        <w:bottom w:val="none" w:sz="0" w:space="0" w:color="auto"/>
        <w:right w:val="none" w:sz="0" w:space="0" w:color="auto"/>
      </w:divBdr>
      <w:divsChild>
        <w:div w:id="615871099">
          <w:marLeft w:val="0"/>
          <w:marRight w:val="0"/>
          <w:marTop w:val="0"/>
          <w:marBottom w:val="0"/>
          <w:divBdr>
            <w:top w:val="none" w:sz="0" w:space="0" w:color="auto"/>
            <w:left w:val="none" w:sz="0" w:space="0" w:color="auto"/>
            <w:bottom w:val="none" w:sz="0" w:space="0" w:color="auto"/>
            <w:right w:val="none" w:sz="0" w:space="0" w:color="auto"/>
          </w:divBdr>
          <w:divsChild>
            <w:div w:id="984428014">
              <w:marLeft w:val="0"/>
              <w:marRight w:val="0"/>
              <w:marTop w:val="0"/>
              <w:marBottom w:val="0"/>
              <w:divBdr>
                <w:top w:val="none" w:sz="0" w:space="0" w:color="auto"/>
                <w:left w:val="none" w:sz="0" w:space="0" w:color="auto"/>
                <w:bottom w:val="none" w:sz="0" w:space="0" w:color="auto"/>
                <w:right w:val="none" w:sz="0" w:space="0" w:color="auto"/>
              </w:divBdr>
              <w:divsChild>
                <w:div w:id="264848824">
                  <w:marLeft w:val="0"/>
                  <w:marRight w:val="0"/>
                  <w:marTop w:val="0"/>
                  <w:marBottom w:val="0"/>
                  <w:divBdr>
                    <w:top w:val="none" w:sz="0" w:space="0" w:color="auto"/>
                    <w:left w:val="none" w:sz="0" w:space="0" w:color="auto"/>
                    <w:bottom w:val="none" w:sz="0" w:space="0" w:color="auto"/>
                    <w:right w:val="none" w:sz="0" w:space="0" w:color="auto"/>
                  </w:divBdr>
                  <w:divsChild>
                    <w:div w:id="1404790955">
                      <w:marLeft w:val="0"/>
                      <w:marRight w:val="0"/>
                      <w:marTop w:val="0"/>
                      <w:marBottom w:val="0"/>
                      <w:divBdr>
                        <w:top w:val="none" w:sz="0" w:space="0" w:color="auto"/>
                        <w:left w:val="none" w:sz="0" w:space="0" w:color="auto"/>
                        <w:bottom w:val="none" w:sz="0" w:space="0" w:color="auto"/>
                        <w:right w:val="none" w:sz="0" w:space="0" w:color="auto"/>
                      </w:divBdr>
                      <w:divsChild>
                        <w:div w:id="1970433164">
                          <w:marLeft w:val="0"/>
                          <w:marRight w:val="0"/>
                          <w:marTop w:val="0"/>
                          <w:marBottom w:val="0"/>
                          <w:divBdr>
                            <w:top w:val="none" w:sz="0" w:space="0" w:color="auto"/>
                            <w:left w:val="none" w:sz="0" w:space="0" w:color="auto"/>
                            <w:bottom w:val="none" w:sz="0" w:space="0" w:color="auto"/>
                            <w:right w:val="none" w:sz="0" w:space="0" w:color="auto"/>
                          </w:divBdr>
                          <w:divsChild>
                            <w:div w:id="1734700323">
                              <w:marLeft w:val="0"/>
                              <w:marRight w:val="0"/>
                              <w:marTop w:val="0"/>
                              <w:marBottom w:val="0"/>
                              <w:divBdr>
                                <w:top w:val="none" w:sz="0" w:space="0" w:color="auto"/>
                                <w:left w:val="none" w:sz="0" w:space="0" w:color="auto"/>
                                <w:bottom w:val="none" w:sz="0" w:space="0" w:color="auto"/>
                                <w:right w:val="none" w:sz="0" w:space="0" w:color="auto"/>
                              </w:divBdr>
                              <w:divsChild>
                                <w:div w:id="17369287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64001497">
      <w:bodyDiv w:val="1"/>
      <w:marLeft w:val="0"/>
      <w:marRight w:val="0"/>
      <w:marTop w:val="0"/>
      <w:marBottom w:val="0"/>
      <w:divBdr>
        <w:top w:val="none" w:sz="0" w:space="0" w:color="auto"/>
        <w:left w:val="none" w:sz="0" w:space="0" w:color="auto"/>
        <w:bottom w:val="none" w:sz="0" w:space="0" w:color="auto"/>
        <w:right w:val="none" w:sz="0" w:space="0" w:color="auto"/>
      </w:divBdr>
    </w:div>
    <w:div w:id="264654749">
      <w:bodyDiv w:val="1"/>
      <w:marLeft w:val="0"/>
      <w:marRight w:val="0"/>
      <w:marTop w:val="0"/>
      <w:marBottom w:val="0"/>
      <w:divBdr>
        <w:top w:val="none" w:sz="0" w:space="0" w:color="auto"/>
        <w:left w:val="none" w:sz="0" w:space="0" w:color="auto"/>
        <w:bottom w:val="none" w:sz="0" w:space="0" w:color="auto"/>
        <w:right w:val="none" w:sz="0" w:space="0" w:color="auto"/>
      </w:divBdr>
    </w:div>
    <w:div w:id="276639110">
      <w:bodyDiv w:val="1"/>
      <w:marLeft w:val="0"/>
      <w:marRight w:val="0"/>
      <w:marTop w:val="0"/>
      <w:marBottom w:val="0"/>
      <w:divBdr>
        <w:top w:val="none" w:sz="0" w:space="0" w:color="auto"/>
        <w:left w:val="none" w:sz="0" w:space="0" w:color="auto"/>
        <w:bottom w:val="none" w:sz="0" w:space="0" w:color="auto"/>
        <w:right w:val="none" w:sz="0" w:space="0" w:color="auto"/>
      </w:divBdr>
    </w:div>
    <w:div w:id="352460063">
      <w:bodyDiv w:val="1"/>
      <w:marLeft w:val="0"/>
      <w:marRight w:val="0"/>
      <w:marTop w:val="0"/>
      <w:marBottom w:val="0"/>
      <w:divBdr>
        <w:top w:val="none" w:sz="0" w:space="0" w:color="auto"/>
        <w:left w:val="none" w:sz="0" w:space="0" w:color="auto"/>
        <w:bottom w:val="none" w:sz="0" w:space="0" w:color="auto"/>
        <w:right w:val="none" w:sz="0" w:space="0" w:color="auto"/>
      </w:divBdr>
    </w:div>
    <w:div w:id="400098441">
      <w:bodyDiv w:val="1"/>
      <w:marLeft w:val="0"/>
      <w:marRight w:val="0"/>
      <w:marTop w:val="0"/>
      <w:marBottom w:val="0"/>
      <w:divBdr>
        <w:top w:val="none" w:sz="0" w:space="0" w:color="auto"/>
        <w:left w:val="none" w:sz="0" w:space="0" w:color="auto"/>
        <w:bottom w:val="none" w:sz="0" w:space="0" w:color="auto"/>
        <w:right w:val="none" w:sz="0" w:space="0" w:color="auto"/>
      </w:divBdr>
    </w:div>
    <w:div w:id="419721579">
      <w:bodyDiv w:val="1"/>
      <w:marLeft w:val="0"/>
      <w:marRight w:val="0"/>
      <w:marTop w:val="0"/>
      <w:marBottom w:val="0"/>
      <w:divBdr>
        <w:top w:val="none" w:sz="0" w:space="0" w:color="auto"/>
        <w:left w:val="none" w:sz="0" w:space="0" w:color="auto"/>
        <w:bottom w:val="none" w:sz="0" w:space="0" w:color="auto"/>
        <w:right w:val="none" w:sz="0" w:space="0" w:color="auto"/>
      </w:divBdr>
    </w:div>
    <w:div w:id="458106866">
      <w:bodyDiv w:val="1"/>
      <w:marLeft w:val="0"/>
      <w:marRight w:val="0"/>
      <w:marTop w:val="0"/>
      <w:marBottom w:val="0"/>
      <w:divBdr>
        <w:top w:val="none" w:sz="0" w:space="0" w:color="auto"/>
        <w:left w:val="none" w:sz="0" w:space="0" w:color="auto"/>
        <w:bottom w:val="none" w:sz="0" w:space="0" w:color="auto"/>
        <w:right w:val="none" w:sz="0" w:space="0" w:color="auto"/>
      </w:divBdr>
    </w:div>
    <w:div w:id="522861570">
      <w:bodyDiv w:val="1"/>
      <w:marLeft w:val="0"/>
      <w:marRight w:val="0"/>
      <w:marTop w:val="0"/>
      <w:marBottom w:val="0"/>
      <w:divBdr>
        <w:top w:val="none" w:sz="0" w:space="0" w:color="auto"/>
        <w:left w:val="none" w:sz="0" w:space="0" w:color="auto"/>
        <w:bottom w:val="none" w:sz="0" w:space="0" w:color="auto"/>
        <w:right w:val="none" w:sz="0" w:space="0" w:color="auto"/>
      </w:divBdr>
    </w:div>
    <w:div w:id="603226052">
      <w:bodyDiv w:val="1"/>
      <w:marLeft w:val="0"/>
      <w:marRight w:val="0"/>
      <w:marTop w:val="0"/>
      <w:marBottom w:val="0"/>
      <w:divBdr>
        <w:top w:val="none" w:sz="0" w:space="0" w:color="auto"/>
        <w:left w:val="none" w:sz="0" w:space="0" w:color="auto"/>
        <w:bottom w:val="none" w:sz="0" w:space="0" w:color="auto"/>
        <w:right w:val="none" w:sz="0" w:space="0" w:color="auto"/>
      </w:divBdr>
    </w:div>
    <w:div w:id="695618900">
      <w:bodyDiv w:val="1"/>
      <w:marLeft w:val="0"/>
      <w:marRight w:val="0"/>
      <w:marTop w:val="0"/>
      <w:marBottom w:val="0"/>
      <w:divBdr>
        <w:top w:val="none" w:sz="0" w:space="0" w:color="auto"/>
        <w:left w:val="none" w:sz="0" w:space="0" w:color="auto"/>
        <w:bottom w:val="none" w:sz="0" w:space="0" w:color="auto"/>
        <w:right w:val="none" w:sz="0" w:space="0" w:color="auto"/>
      </w:divBdr>
    </w:div>
    <w:div w:id="736316654">
      <w:bodyDiv w:val="1"/>
      <w:marLeft w:val="0"/>
      <w:marRight w:val="0"/>
      <w:marTop w:val="0"/>
      <w:marBottom w:val="0"/>
      <w:divBdr>
        <w:top w:val="none" w:sz="0" w:space="0" w:color="auto"/>
        <w:left w:val="none" w:sz="0" w:space="0" w:color="auto"/>
        <w:bottom w:val="none" w:sz="0" w:space="0" w:color="auto"/>
        <w:right w:val="none" w:sz="0" w:space="0" w:color="auto"/>
      </w:divBdr>
    </w:div>
    <w:div w:id="759833800">
      <w:bodyDiv w:val="1"/>
      <w:marLeft w:val="0"/>
      <w:marRight w:val="0"/>
      <w:marTop w:val="0"/>
      <w:marBottom w:val="0"/>
      <w:divBdr>
        <w:top w:val="none" w:sz="0" w:space="0" w:color="auto"/>
        <w:left w:val="none" w:sz="0" w:space="0" w:color="auto"/>
        <w:bottom w:val="none" w:sz="0" w:space="0" w:color="auto"/>
        <w:right w:val="none" w:sz="0" w:space="0" w:color="auto"/>
      </w:divBdr>
    </w:div>
    <w:div w:id="796145510">
      <w:bodyDiv w:val="1"/>
      <w:marLeft w:val="0"/>
      <w:marRight w:val="0"/>
      <w:marTop w:val="0"/>
      <w:marBottom w:val="0"/>
      <w:divBdr>
        <w:top w:val="none" w:sz="0" w:space="0" w:color="auto"/>
        <w:left w:val="none" w:sz="0" w:space="0" w:color="auto"/>
        <w:bottom w:val="none" w:sz="0" w:space="0" w:color="auto"/>
        <w:right w:val="none" w:sz="0" w:space="0" w:color="auto"/>
      </w:divBdr>
    </w:div>
    <w:div w:id="800461916">
      <w:bodyDiv w:val="1"/>
      <w:marLeft w:val="0"/>
      <w:marRight w:val="0"/>
      <w:marTop w:val="0"/>
      <w:marBottom w:val="0"/>
      <w:divBdr>
        <w:top w:val="none" w:sz="0" w:space="0" w:color="auto"/>
        <w:left w:val="none" w:sz="0" w:space="0" w:color="auto"/>
        <w:bottom w:val="none" w:sz="0" w:space="0" w:color="auto"/>
        <w:right w:val="none" w:sz="0" w:space="0" w:color="auto"/>
      </w:divBdr>
    </w:div>
    <w:div w:id="802574102">
      <w:bodyDiv w:val="1"/>
      <w:marLeft w:val="0"/>
      <w:marRight w:val="0"/>
      <w:marTop w:val="0"/>
      <w:marBottom w:val="0"/>
      <w:divBdr>
        <w:top w:val="none" w:sz="0" w:space="0" w:color="auto"/>
        <w:left w:val="none" w:sz="0" w:space="0" w:color="auto"/>
        <w:bottom w:val="none" w:sz="0" w:space="0" w:color="auto"/>
        <w:right w:val="none" w:sz="0" w:space="0" w:color="auto"/>
      </w:divBdr>
    </w:div>
    <w:div w:id="808135318">
      <w:bodyDiv w:val="1"/>
      <w:marLeft w:val="0"/>
      <w:marRight w:val="0"/>
      <w:marTop w:val="0"/>
      <w:marBottom w:val="0"/>
      <w:divBdr>
        <w:top w:val="none" w:sz="0" w:space="0" w:color="auto"/>
        <w:left w:val="none" w:sz="0" w:space="0" w:color="auto"/>
        <w:bottom w:val="none" w:sz="0" w:space="0" w:color="auto"/>
        <w:right w:val="none" w:sz="0" w:space="0" w:color="auto"/>
      </w:divBdr>
    </w:div>
    <w:div w:id="899824423">
      <w:bodyDiv w:val="1"/>
      <w:marLeft w:val="0"/>
      <w:marRight w:val="0"/>
      <w:marTop w:val="0"/>
      <w:marBottom w:val="0"/>
      <w:divBdr>
        <w:top w:val="none" w:sz="0" w:space="0" w:color="auto"/>
        <w:left w:val="none" w:sz="0" w:space="0" w:color="auto"/>
        <w:bottom w:val="none" w:sz="0" w:space="0" w:color="auto"/>
        <w:right w:val="none" w:sz="0" w:space="0" w:color="auto"/>
      </w:divBdr>
    </w:div>
    <w:div w:id="902452456">
      <w:bodyDiv w:val="1"/>
      <w:marLeft w:val="0"/>
      <w:marRight w:val="0"/>
      <w:marTop w:val="0"/>
      <w:marBottom w:val="0"/>
      <w:divBdr>
        <w:top w:val="none" w:sz="0" w:space="0" w:color="auto"/>
        <w:left w:val="none" w:sz="0" w:space="0" w:color="auto"/>
        <w:bottom w:val="none" w:sz="0" w:space="0" w:color="auto"/>
        <w:right w:val="none" w:sz="0" w:space="0" w:color="auto"/>
      </w:divBdr>
    </w:div>
    <w:div w:id="951480401">
      <w:bodyDiv w:val="1"/>
      <w:marLeft w:val="0"/>
      <w:marRight w:val="0"/>
      <w:marTop w:val="0"/>
      <w:marBottom w:val="0"/>
      <w:divBdr>
        <w:top w:val="none" w:sz="0" w:space="0" w:color="auto"/>
        <w:left w:val="none" w:sz="0" w:space="0" w:color="auto"/>
        <w:bottom w:val="none" w:sz="0" w:space="0" w:color="auto"/>
        <w:right w:val="none" w:sz="0" w:space="0" w:color="auto"/>
      </w:divBdr>
    </w:div>
    <w:div w:id="1059010228">
      <w:bodyDiv w:val="1"/>
      <w:marLeft w:val="0"/>
      <w:marRight w:val="0"/>
      <w:marTop w:val="0"/>
      <w:marBottom w:val="0"/>
      <w:divBdr>
        <w:top w:val="none" w:sz="0" w:space="0" w:color="auto"/>
        <w:left w:val="none" w:sz="0" w:space="0" w:color="auto"/>
        <w:bottom w:val="none" w:sz="0" w:space="0" w:color="auto"/>
        <w:right w:val="none" w:sz="0" w:space="0" w:color="auto"/>
      </w:divBdr>
    </w:div>
    <w:div w:id="1087387598">
      <w:bodyDiv w:val="1"/>
      <w:marLeft w:val="0"/>
      <w:marRight w:val="0"/>
      <w:marTop w:val="0"/>
      <w:marBottom w:val="0"/>
      <w:divBdr>
        <w:top w:val="none" w:sz="0" w:space="0" w:color="auto"/>
        <w:left w:val="none" w:sz="0" w:space="0" w:color="auto"/>
        <w:bottom w:val="none" w:sz="0" w:space="0" w:color="auto"/>
        <w:right w:val="none" w:sz="0" w:space="0" w:color="auto"/>
      </w:divBdr>
    </w:div>
    <w:div w:id="1093285413">
      <w:bodyDiv w:val="1"/>
      <w:marLeft w:val="0"/>
      <w:marRight w:val="0"/>
      <w:marTop w:val="0"/>
      <w:marBottom w:val="0"/>
      <w:divBdr>
        <w:top w:val="none" w:sz="0" w:space="0" w:color="auto"/>
        <w:left w:val="none" w:sz="0" w:space="0" w:color="auto"/>
        <w:bottom w:val="none" w:sz="0" w:space="0" w:color="auto"/>
        <w:right w:val="none" w:sz="0" w:space="0" w:color="auto"/>
      </w:divBdr>
    </w:div>
    <w:div w:id="1100835637">
      <w:bodyDiv w:val="1"/>
      <w:marLeft w:val="0"/>
      <w:marRight w:val="0"/>
      <w:marTop w:val="0"/>
      <w:marBottom w:val="0"/>
      <w:divBdr>
        <w:top w:val="none" w:sz="0" w:space="0" w:color="auto"/>
        <w:left w:val="none" w:sz="0" w:space="0" w:color="auto"/>
        <w:bottom w:val="none" w:sz="0" w:space="0" w:color="auto"/>
        <w:right w:val="none" w:sz="0" w:space="0" w:color="auto"/>
      </w:divBdr>
    </w:div>
    <w:div w:id="1161582487">
      <w:bodyDiv w:val="1"/>
      <w:marLeft w:val="0"/>
      <w:marRight w:val="0"/>
      <w:marTop w:val="0"/>
      <w:marBottom w:val="0"/>
      <w:divBdr>
        <w:top w:val="none" w:sz="0" w:space="0" w:color="auto"/>
        <w:left w:val="none" w:sz="0" w:space="0" w:color="auto"/>
        <w:bottom w:val="none" w:sz="0" w:space="0" w:color="auto"/>
        <w:right w:val="none" w:sz="0" w:space="0" w:color="auto"/>
      </w:divBdr>
    </w:div>
    <w:div w:id="1212228067">
      <w:bodyDiv w:val="1"/>
      <w:marLeft w:val="0"/>
      <w:marRight w:val="0"/>
      <w:marTop w:val="0"/>
      <w:marBottom w:val="0"/>
      <w:divBdr>
        <w:top w:val="none" w:sz="0" w:space="0" w:color="auto"/>
        <w:left w:val="none" w:sz="0" w:space="0" w:color="auto"/>
        <w:bottom w:val="none" w:sz="0" w:space="0" w:color="auto"/>
        <w:right w:val="none" w:sz="0" w:space="0" w:color="auto"/>
      </w:divBdr>
    </w:div>
    <w:div w:id="1215313061">
      <w:bodyDiv w:val="1"/>
      <w:marLeft w:val="0"/>
      <w:marRight w:val="0"/>
      <w:marTop w:val="0"/>
      <w:marBottom w:val="0"/>
      <w:divBdr>
        <w:top w:val="none" w:sz="0" w:space="0" w:color="auto"/>
        <w:left w:val="none" w:sz="0" w:space="0" w:color="auto"/>
        <w:bottom w:val="none" w:sz="0" w:space="0" w:color="auto"/>
        <w:right w:val="none" w:sz="0" w:space="0" w:color="auto"/>
      </w:divBdr>
    </w:div>
    <w:div w:id="1271232187">
      <w:bodyDiv w:val="1"/>
      <w:marLeft w:val="0"/>
      <w:marRight w:val="0"/>
      <w:marTop w:val="0"/>
      <w:marBottom w:val="0"/>
      <w:divBdr>
        <w:top w:val="none" w:sz="0" w:space="0" w:color="auto"/>
        <w:left w:val="none" w:sz="0" w:space="0" w:color="auto"/>
        <w:bottom w:val="none" w:sz="0" w:space="0" w:color="auto"/>
        <w:right w:val="none" w:sz="0" w:space="0" w:color="auto"/>
      </w:divBdr>
    </w:div>
    <w:div w:id="1277180778">
      <w:bodyDiv w:val="1"/>
      <w:marLeft w:val="0"/>
      <w:marRight w:val="0"/>
      <w:marTop w:val="0"/>
      <w:marBottom w:val="0"/>
      <w:divBdr>
        <w:top w:val="none" w:sz="0" w:space="0" w:color="auto"/>
        <w:left w:val="none" w:sz="0" w:space="0" w:color="auto"/>
        <w:bottom w:val="none" w:sz="0" w:space="0" w:color="auto"/>
        <w:right w:val="none" w:sz="0" w:space="0" w:color="auto"/>
      </w:divBdr>
    </w:div>
    <w:div w:id="1315641641">
      <w:bodyDiv w:val="1"/>
      <w:marLeft w:val="0"/>
      <w:marRight w:val="0"/>
      <w:marTop w:val="0"/>
      <w:marBottom w:val="0"/>
      <w:divBdr>
        <w:top w:val="none" w:sz="0" w:space="0" w:color="auto"/>
        <w:left w:val="none" w:sz="0" w:space="0" w:color="auto"/>
        <w:bottom w:val="none" w:sz="0" w:space="0" w:color="auto"/>
        <w:right w:val="none" w:sz="0" w:space="0" w:color="auto"/>
      </w:divBdr>
    </w:div>
    <w:div w:id="1354960632">
      <w:bodyDiv w:val="1"/>
      <w:marLeft w:val="0"/>
      <w:marRight w:val="0"/>
      <w:marTop w:val="0"/>
      <w:marBottom w:val="0"/>
      <w:divBdr>
        <w:top w:val="none" w:sz="0" w:space="0" w:color="auto"/>
        <w:left w:val="none" w:sz="0" w:space="0" w:color="auto"/>
        <w:bottom w:val="none" w:sz="0" w:space="0" w:color="auto"/>
        <w:right w:val="none" w:sz="0" w:space="0" w:color="auto"/>
      </w:divBdr>
    </w:div>
    <w:div w:id="1357199131">
      <w:bodyDiv w:val="1"/>
      <w:marLeft w:val="0"/>
      <w:marRight w:val="0"/>
      <w:marTop w:val="0"/>
      <w:marBottom w:val="0"/>
      <w:divBdr>
        <w:top w:val="none" w:sz="0" w:space="0" w:color="auto"/>
        <w:left w:val="none" w:sz="0" w:space="0" w:color="auto"/>
        <w:bottom w:val="none" w:sz="0" w:space="0" w:color="auto"/>
        <w:right w:val="none" w:sz="0" w:space="0" w:color="auto"/>
      </w:divBdr>
    </w:div>
    <w:div w:id="1365867123">
      <w:bodyDiv w:val="1"/>
      <w:marLeft w:val="0"/>
      <w:marRight w:val="0"/>
      <w:marTop w:val="0"/>
      <w:marBottom w:val="0"/>
      <w:divBdr>
        <w:top w:val="none" w:sz="0" w:space="0" w:color="auto"/>
        <w:left w:val="none" w:sz="0" w:space="0" w:color="auto"/>
        <w:bottom w:val="none" w:sz="0" w:space="0" w:color="auto"/>
        <w:right w:val="none" w:sz="0" w:space="0" w:color="auto"/>
      </w:divBdr>
    </w:div>
    <w:div w:id="1444887690">
      <w:bodyDiv w:val="1"/>
      <w:marLeft w:val="0"/>
      <w:marRight w:val="0"/>
      <w:marTop w:val="0"/>
      <w:marBottom w:val="0"/>
      <w:divBdr>
        <w:top w:val="none" w:sz="0" w:space="0" w:color="auto"/>
        <w:left w:val="none" w:sz="0" w:space="0" w:color="auto"/>
        <w:bottom w:val="none" w:sz="0" w:space="0" w:color="auto"/>
        <w:right w:val="none" w:sz="0" w:space="0" w:color="auto"/>
      </w:divBdr>
    </w:div>
    <w:div w:id="1462840141">
      <w:bodyDiv w:val="1"/>
      <w:marLeft w:val="0"/>
      <w:marRight w:val="0"/>
      <w:marTop w:val="0"/>
      <w:marBottom w:val="0"/>
      <w:divBdr>
        <w:top w:val="none" w:sz="0" w:space="0" w:color="auto"/>
        <w:left w:val="none" w:sz="0" w:space="0" w:color="auto"/>
        <w:bottom w:val="none" w:sz="0" w:space="0" w:color="auto"/>
        <w:right w:val="none" w:sz="0" w:space="0" w:color="auto"/>
      </w:divBdr>
    </w:div>
    <w:div w:id="1480734338">
      <w:bodyDiv w:val="1"/>
      <w:marLeft w:val="0"/>
      <w:marRight w:val="0"/>
      <w:marTop w:val="0"/>
      <w:marBottom w:val="0"/>
      <w:divBdr>
        <w:top w:val="none" w:sz="0" w:space="0" w:color="auto"/>
        <w:left w:val="none" w:sz="0" w:space="0" w:color="auto"/>
        <w:bottom w:val="none" w:sz="0" w:space="0" w:color="auto"/>
        <w:right w:val="none" w:sz="0" w:space="0" w:color="auto"/>
      </w:divBdr>
    </w:div>
    <w:div w:id="1559710204">
      <w:bodyDiv w:val="1"/>
      <w:marLeft w:val="0"/>
      <w:marRight w:val="0"/>
      <w:marTop w:val="0"/>
      <w:marBottom w:val="0"/>
      <w:divBdr>
        <w:top w:val="none" w:sz="0" w:space="0" w:color="auto"/>
        <w:left w:val="none" w:sz="0" w:space="0" w:color="auto"/>
        <w:bottom w:val="none" w:sz="0" w:space="0" w:color="auto"/>
        <w:right w:val="none" w:sz="0" w:space="0" w:color="auto"/>
      </w:divBdr>
    </w:div>
    <w:div w:id="1670983077">
      <w:bodyDiv w:val="1"/>
      <w:marLeft w:val="0"/>
      <w:marRight w:val="0"/>
      <w:marTop w:val="0"/>
      <w:marBottom w:val="0"/>
      <w:divBdr>
        <w:top w:val="none" w:sz="0" w:space="0" w:color="auto"/>
        <w:left w:val="none" w:sz="0" w:space="0" w:color="auto"/>
        <w:bottom w:val="none" w:sz="0" w:space="0" w:color="auto"/>
        <w:right w:val="none" w:sz="0" w:space="0" w:color="auto"/>
      </w:divBdr>
    </w:div>
    <w:div w:id="1680618421">
      <w:bodyDiv w:val="1"/>
      <w:marLeft w:val="0"/>
      <w:marRight w:val="0"/>
      <w:marTop w:val="0"/>
      <w:marBottom w:val="0"/>
      <w:divBdr>
        <w:top w:val="none" w:sz="0" w:space="0" w:color="auto"/>
        <w:left w:val="none" w:sz="0" w:space="0" w:color="auto"/>
        <w:bottom w:val="none" w:sz="0" w:space="0" w:color="auto"/>
        <w:right w:val="none" w:sz="0" w:space="0" w:color="auto"/>
      </w:divBdr>
    </w:div>
    <w:div w:id="1731538078">
      <w:bodyDiv w:val="1"/>
      <w:marLeft w:val="0"/>
      <w:marRight w:val="0"/>
      <w:marTop w:val="0"/>
      <w:marBottom w:val="0"/>
      <w:divBdr>
        <w:top w:val="none" w:sz="0" w:space="0" w:color="auto"/>
        <w:left w:val="none" w:sz="0" w:space="0" w:color="auto"/>
        <w:bottom w:val="none" w:sz="0" w:space="0" w:color="auto"/>
        <w:right w:val="none" w:sz="0" w:space="0" w:color="auto"/>
      </w:divBdr>
    </w:div>
    <w:div w:id="1795320806">
      <w:bodyDiv w:val="1"/>
      <w:marLeft w:val="0"/>
      <w:marRight w:val="0"/>
      <w:marTop w:val="0"/>
      <w:marBottom w:val="0"/>
      <w:divBdr>
        <w:top w:val="none" w:sz="0" w:space="0" w:color="auto"/>
        <w:left w:val="none" w:sz="0" w:space="0" w:color="auto"/>
        <w:bottom w:val="none" w:sz="0" w:space="0" w:color="auto"/>
        <w:right w:val="none" w:sz="0" w:space="0" w:color="auto"/>
      </w:divBdr>
    </w:div>
    <w:div w:id="1890190431">
      <w:bodyDiv w:val="1"/>
      <w:marLeft w:val="0"/>
      <w:marRight w:val="0"/>
      <w:marTop w:val="0"/>
      <w:marBottom w:val="0"/>
      <w:divBdr>
        <w:top w:val="none" w:sz="0" w:space="0" w:color="auto"/>
        <w:left w:val="none" w:sz="0" w:space="0" w:color="auto"/>
        <w:bottom w:val="none" w:sz="0" w:space="0" w:color="auto"/>
        <w:right w:val="none" w:sz="0" w:space="0" w:color="auto"/>
      </w:divBdr>
    </w:div>
    <w:div w:id="1898778282">
      <w:bodyDiv w:val="1"/>
      <w:marLeft w:val="0"/>
      <w:marRight w:val="0"/>
      <w:marTop w:val="0"/>
      <w:marBottom w:val="0"/>
      <w:divBdr>
        <w:top w:val="none" w:sz="0" w:space="0" w:color="auto"/>
        <w:left w:val="none" w:sz="0" w:space="0" w:color="auto"/>
        <w:bottom w:val="none" w:sz="0" w:space="0" w:color="auto"/>
        <w:right w:val="none" w:sz="0" w:space="0" w:color="auto"/>
      </w:divBdr>
      <w:divsChild>
        <w:div w:id="1787384190">
          <w:marLeft w:val="0"/>
          <w:marRight w:val="0"/>
          <w:marTop w:val="0"/>
          <w:marBottom w:val="0"/>
          <w:divBdr>
            <w:top w:val="none" w:sz="0" w:space="0" w:color="auto"/>
            <w:left w:val="none" w:sz="0" w:space="0" w:color="auto"/>
            <w:bottom w:val="none" w:sz="0" w:space="0" w:color="auto"/>
            <w:right w:val="none" w:sz="0" w:space="0" w:color="auto"/>
          </w:divBdr>
          <w:divsChild>
            <w:div w:id="1359814781">
              <w:marLeft w:val="0"/>
              <w:marRight w:val="0"/>
              <w:marTop w:val="0"/>
              <w:marBottom w:val="0"/>
              <w:divBdr>
                <w:top w:val="none" w:sz="0" w:space="0" w:color="auto"/>
                <w:left w:val="none" w:sz="0" w:space="0" w:color="auto"/>
                <w:bottom w:val="none" w:sz="0" w:space="0" w:color="auto"/>
                <w:right w:val="none" w:sz="0" w:space="0" w:color="auto"/>
              </w:divBdr>
              <w:divsChild>
                <w:div w:id="152065499">
                  <w:marLeft w:val="0"/>
                  <w:marRight w:val="0"/>
                  <w:marTop w:val="0"/>
                  <w:marBottom w:val="0"/>
                  <w:divBdr>
                    <w:top w:val="none" w:sz="0" w:space="0" w:color="auto"/>
                    <w:left w:val="none" w:sz="0" w:space="0" w:color="auto"/>
                    <w:bottom w:val="none" w:sz="0" w:space="0" w:color="auto"/>
                    <w:right w:val="none" w:sz="0" w:space="0" w:color="auto"/>
                  </w:divBdr>
                  <w:divsChild>
                    <w:div w:id="1564214589">
                      <w:marLeft w:val="0"/>
                      <w:marRight w:val="0"/>
                      <w:marTop w:val="0"/>
                      <w:marBottom w:val="0"/>
                      <w:divBdr>
                        <w:top w:val="none" w:sz="0" w:space="0" w:color="auto"/>
                        <w:left w:val="none" w:sz="0" w:space="0" w:color="auto"/>
                        <w:bottom w:val="none" w:sz="0" w:space="0" w:color="auto"/>
                        <w:right w:val="none" w:sz="0" w:space="0" w:color="auto"/>
                      </w:divBdr>
                      <w:divsChild>
                        <w:div w:id="2049141957">
                          <w:marLeft w:val="0"/>
                          <w:marRight w:val="0"/>
                          <w:marTop w:val="0"/>
                          <w:marBottom w:val="0"/>
                          <w:divBdr>
                            <w:top w:val="none" w:sz="0" w:space="0" w:color="auto"/>
                            <w:left w:val="none" w:sz="0" w:space="0" w:color="auto"/>
                            <w:bottom w:val="none" w:sz="0" w:space="0" w:color="auto"/>
                            <w:right w:val="none" w:sz="0" w:space="0" w:color="auto"/>
                          </w:divBdr>
                          <w:divsChild>
                            <w:div w:id="567106333">
                              <w:marLeft w:val="0"/>
                              <w:marRight w:val="0"/>
                              <w:marTop w:val="0"/>
                              <w:marBottom w:val="0"/>
                              <w:divBdr>
                                <w:top w:val="none" w:sz="0" w:space="0" w:color="auto"/>
                                <w:left w:val="none" w:sz="0" w:space="0" w:color="auto"/>
                                <w:bottom w:val="none" w:sz="0" w:space="0" w:color="auto"/>
                                <w:right w:val="none" w:sz="0" w:space="0" w:color="auto"/>
                              </w:divBdr>
                              <w:divsChild>
                                <w:div w:id="104999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934390205">
      <w:bodyDiv w:val="1"/>
      <w:marLeft w:val="0"/>
      <w:marRight w:val="0"/>
      <w:marTop w:val="0"/>
      <w:marBottom w:val="0"/>
      <w:divBdr>
        <w:top w:val="none" w:sz="0" w:space="0" w:color="auto"/>
        <w:left w:val="none" w:sz="0" w:space="0" w:color="auto"/>
        <w:bottom w:val="none" w:sz="0" w:space="0" w:color="auto"/>
        <w:right w:val="none" w:sz="0" w:space="0" w:color="auto"/>
      </w:divBdr>
    </w:div>
    <w:div w:id="2005088019">
      <w:bodyDiv w:val="1"/>
      <w:marLeft w:val="0"/>
      <w:marRight w:val="0"/>
      <w:marTop w:val="0"/>
      <w:marBottom w:val="0"/>
      <w:divBdr>
        <w:top w:val="none" w:sz="0" w:space="0" w:color="auto"/>
        <w:left w:val="none" w:sz="0" w:space="0" w:color="auto"/>
        <w:bottom w:val="none" w:sz="0" w:space="0" w:color="auto"/>
        <w:right w:val="none" w:sz="0" w:space="0" w:color="auto"/>
      </w:divBdr>
    </w:div>
    <w:div w:id="2010675065">
      <w:bodyDiv w:val="1"/>
      <w:marLeft w:val="0"/>
      <w:marRight w:val="0"/>
      <w:marTop w:val="0"/>
      <w:marBottom w:val="0"/>
      <w:divBdr>
        <w:top w:val="none" w:sz="0" w:space="0" w:color="auto"/>
        <w:left w:val="none" w:sz="0" w:space="0" w:color="auto"/>
        <w:bottom w:val="none" w:sz="0" w:space="0" w:color="auto"/>
        <w:right w:val="none" w:sz="0" w:space="0" w:color="auto"/>
      </w:divBdr>
    </w:div>
    <w:div w:id="2036494086">
      <w:bodyDiv w:val="1"/>
      <w:marLeft w:val="0"/>
      <w:marRight w:val="0"/>
      <w:marTop w:val="0"/>
      <w:marBottom w:val="0"/>
      <w:divBdr>
        <w:top w:val="none" w:sz="0" w:space="0" w:color="auto"/>
        <w:left w:val="none" w:sz="0" w:space="0" w:color="auto"/>
        <w:bottom w:val="none" w:sz="0" w:space="0" w:color="auto"/>
        <w:right w:val="none" w:sz="0" w:space="0" w:color="auto"/>
      </w:divBdr>
    </w:div>
    <w:div w:id="2055231051">
      <w:bodyDiv w:val="1"/>
      <w:marLeft w:val="0"/>
      <w:marRight w:val="0"/>
      <w:marTop w:val="0"/>
      <w:marBottom w:val="0"/>
      <w:divBdr>
        <w:top w:val="none" w:sz="0" w:space="0" w:color="auto"/>
        <w:left w:val="none" w:sz="0" w:space="0" w:color="auto"/>
        <w:bottom w:val="none" w:sz="0" w:space="0" w:color="auto"/>
        <w:right w:val="none" w:sz="0" w:space="0" w:color="auto"/>
      </w:divBdr>
    </w:div>
    <w:div w:id="2075421082">
      <w:bodyDiv w:val="1"/>
      <w:marLeft w:val="0"/>
      <w:marRight w:val="0"/>
      <w:marTop w:val="0"/>
      <w:marBottom w:val="0"/>
      <w:divBdr>
        <w:top w:val="none" w:sz="0" w:space="0" w:color="auto"/>
        <w:left w:val="none" w:sz="0" w:space="0" w:color="auto"/>
        <w:bottom w:val="none" w:sz="0" w:space="0" w:color="auto"/>
        <w:right w:val="none" w:sz="0" w:space="0" w:color="auto"/>
      </w:divBdr>
    </w:div>
    <w:div w:id="2114323478">
      <w:bodyDiv w:val="1"/>
      <w:marLeft w:val="0"/>
      <w:marRight w:val="0"/>
      <w:marTop w:val="0"/>
      <w:marBottom w:val="0"/>
      <w:divBdr>
        <w:top w:val="none" w:sz="0" w:space="0" w:color="auto"/>
        <w:left w:val="none" w:sz="0" w:space="0" w:color="auto"/>
        <w:bottom w:val="none" w:sz="0" w:space="0" w:color="auto"/>
        <w:right w:val="none" w:sz="0" w:space="0" w:color="auto"/>
      </w:divBdr>
    </w:div>
    <w:div w:id="212869400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header" Target="header1.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header" Target="header3.xml"/><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3.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footer" Target="footer1.xml"/><Relationship Id="rId10" Type="http://schemas.openxmlformats.org/officeDocument/2006/relationships/image" Target="media/image3.jpeg"/><Relationship Id="rId19" Type="http://schemas.openxmlformats.org/officeDocument/2006/relationships/image" Target="media/image12.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header" Target="header2.xml"/><Relationship Id="rId27" Type="http://schemas.openxmlformats.org/officeDocument/2006/relationships/theme" Target="theme/theme1.xml"/></Relationships>
</file>

<file path=word/_rels/footer2.xml.rels><?xml version="1.0" encoding="UTF-8" standalone="yes"?>
<Relationships xmlns="http://schemas.openxmlformats.org/package/2006/relationships"><Relationship Id="rId1" Type="http://schemas.openxmlformats.org/officeDocument/2006/relationships/image" Target="media/image14.jpeg"/></Relationships>
</file>

<file path=word/_rels/header3.xml.rels><?xml version="1.0" encoding="UTF-8" standalone="yes"?>
<Relationships xmlns="http://schemas.openxmlformats.org/package/2006/relationships"><Relationship Id="rId1" Type="http://schemas.openxmlformats.org/officeDocument/2006/relationships/image" Target="media/image15.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B007414-5B9A-4623-8D2E-30746043A04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407</TotalTime>
  <Pages>116</Pages>
  <Words>25418</Words>
  <Characters>144883</Characters>
  <Application>Microsoft Office Word</Application>
  <DocSecurity>0</DocSecurity>
  <Lines>1207</Lines>
  <Paragraphs>339</Paragraphs>
  <ScaleCrop>false</ScaleCrop>
  <HeadingPairs>
    <vt:vector size="2" baseType="variant">
      <vt:variant>
        <vt:lpstr>Название</vt:lpstr>
      </vt:variant>
      <vt:variant>
        <vt:i4>1</vt:i4>
      </vt:variant>
    </vt:vector>
  </HeadingPairs>
  <TitlesOfParts>
    <vt:vector size="1" baseType="lpstr">
      <vt:lpstr>Материалы по обоснованию Генерального плана. Том 1.</vt:lpstr>
    </vt:vector>
  </TitlesOfParts>
  <Company>Оферта Диалог</Company>
  <LinksUpToDate>false</LinksUpToDate>
  <CharactersWithSpaces>169962</CharactersWithSpaces>
  <SharedDoc>false</SharedDoc>
  <HLinks>
    <vt:vector size="270" baseType="variant">
      <vt:variant>
        <vt:i4>1507412</vt:i4>
      </vt:variant>
      <vt:variant>
        <vt:i4>252</vt:i4>
      </vt:variant>
      <vt:variant>
        <vt:i4>0</vt:i4>
      </vt:variant>
      <vt:variant>
        <vt:i4>5</vt:i4>
      </vt:variant>
      <vt:variant>
        <vt:lpwstr>consultantplus://offline/ref=F6D4E10943986AD2D962F8472F346B11B55D69FD6C6356F09AB7068E118F7250FDD5CCCA877BF34EF8H</vt:lpwstr>
      </vt:variant>
      <vt:variant>
        <vt:lpwstr/>
      </vt:variant>
      <vt:variant>
        <vt:i4>1507412</vt:i4>
      </vt:variant>
      <vt:variant>
        <vt:i4>249</vt:i4>
      </vt:variant>
      <vt:variant>
        <vt:i4>0</vt:i4>
      </vt:variant>
      <vt:variant>
        <vt:i4>5</vt:i4>
      </vt:variant>
      <vt:variant>
        <vt:lpwstr>consultantplus://offline/ref=F6D4E10943986AD2D962F8472F346B11B55D69FD6C6356F09AB7068E118F7250FDD5CCCA877BF34EF8H</vt:lpwstr>
      </vt:variant>
      <vt:variant>
        <vt:lpwstr/>
      </vt:variant>
      <vt:variant>
        <vt:i4>1572950</vt:i4>
      </vt:variant>
      <vt:variant>
        <vt:i4>246</vt:i4>
      </vt:variant>
      <vt:variant>
        <vt:i4>0</vt:i4>
      </vt:variant>
      <vt:variant>
        <vt:i4>5</vt:i4>
      </vt:variant>
      <vt:variant>
        <vt:lpwstr>consultantplus://offline/ref=0E9F58F9EC994F4F3515ED3796F97239A395D0C100BAC07832EC9584D71F7C8A07F04DE76BC146MAB5H</vt:lpwstr>
      </vt:variant>
      <vt:variant>
        <vt:lpwstr/>
      </vt:variant>
      <vt:variant>
        <vt:i4>2359347</vt:i4>
      </vt:variant>
      <vt:variant>
        <vt:i4>243</vt:i4>
      </vt:variant>
      <vt:variant>
        <vt:i4>0</vt:i4>
      </vt:variant>
      <vt:variant>
        <vt:i4>5</vt:i4>
      </vt:variant>
      <vt:variant>
        <vt:lpwstr>consultantplus://offline/ref=F364A8B108EE95DDE9246635F57EA4725CE0DC0CBE2C4D46F2A0B7C333202F559FAE4CF99990DB0FZ9s4M</vt:lpwstr>
      </vt:variant>
      <vt:variant>
        <vt:lpwstr/>
      </vt:variant>
      <vt:variant>
        <vt:i4>4718714</vt:i4>
      </vt:variant>
      <vt:variant>
        <vt:i4>240</vt:i4>
      </vt:variant>
      <vt:variant>
        <vt:i4>0</vt:i4>
      </vt:variant>
      <vt:variant>
        <vt:i4>5</vt:i4>
      </vt:variant>
      <vt:variant>
        <vt:lpwstr>http://vlc.ru/life_city/architecture_and_construction/rules/</vt:lpwstr>
      </vt:variant>
      <vt:variant>
        <vt:lpwstr/>
      </vt:variant>
      <vt:variant>
        <vt:i4>4718714</vt:i4>
      </vt:variant>
      <vt:variant>
        <vt:i4>237</vt:i4>
      </vt:variant>
      <vt:variant>
        <vt:i4>0</vt:i4>
      </vt:variant>
      <vt:variant>
        <vt:i4>5</vt:i4>
      </vt:variant>
      <vt:variant>
        <vt:lpwstr>http://vlc.ru/life_city/architecture_and_construction/rules/</vt:lpwstr>
      </vt:variant>
      <vt:variant>
        <vt:lpwstr/>
      </vt:variant>
      <vt:variant>
        <vt:i4>1048625</vt:i4>
      </vt:variant>
      <vt:variant>
        <vt:i4>230</vt:i4>
      </vt:variant>
      <vt:variant>
        <vt:i4>0</vt:i4>
      </vt:variant>
      <vt:variant>
        <vt:i4>5</vt:i4>
      </vt:variant>
      <vt:variant>
        <vt:lpwstr/>
      </vt:variant>
      <vt:variant>
        <vt:lpwstr>_Toc362909013</vt:lpwstr>
      </vt:variant>
      <vt:variant>
        <vt:i4>1048625</vt:i4>
      </vt:variant>
      <vt:variant>
        <vt:i4>224</vt:i4>
      </vt:variant>
      <vt:variant>
        <vt:i4>0</vt:i4>
      </vt:variant>
      <vt:variant>
        <vt:i4>5</vt:i4>
      </vt:variant>
      <vt:variant>
        <vt:lpwstr/>
      </vt:variant>
      <vt:variant>
        <vt:lpwstr>_Toc362909012</vt:lpwstr>
      </vt:variant>
      <vt:variant>
        <vt:i4>1048625</vt:i4>
      </vt:variant>
      <vt:variant>
        <vt:i4>218</vt:i4>
      </vt:variant>
      <vt:variant>
        <vt:i4>0</vt:i4>
      </vt:variant>
      <vt:variant>
        <vt:i4>5</vt:i4>
      </vt:variant>
      <vt:variant>
        <vt:lpwstr/>
      </vt:variant>
      <vt:variant>
        <vt:lpwstr>_Toc362909011</vt:lpwstr>
      </vt:variant>
      <vt:variant>
        <vt:i4>1048625</vt:i4>
      </vt:variant>
      <vt:variant>
        <vt:i4>212</vt:i4>
      </vt:variant>
      <vt:variant>
        <vt:i4>0</vt:i4>
      </vt:variant>
      <vt:variant>
        <vt:i4>5</vt:i4>
      </vt:variant>
      <vt:variant>
        <vt:lpwstr/>
      </vt:variant>
      <vt:variant>
        <vt:lpwstr>_Toc362909010</vt:lpwstr>
      </vt:variant>
      <vt:variant>
        <vt:i4>1114161</vt:i4>
      </vt:variant>
      <vt:variant>
        <vt:i4>206</vt:i4>
      </vt:variant>
      <vt:variant>
        <vt:i4>0</vt:i4>
      </vt:variant>
      <vt:variant>
        <vt:i4>5</vt:i4>
      </vt:variant>
      <vt:variant>
        <vt:lpwstr/>
      </vt:variant>
      <vt:variant>
        <vt:lpwstr>_Toc362909009</vt:lpwstr>
      </vt:variant>
      <vt:variant>
        <vt:i4>1114161</vt:i4>
      </vt:variant>
      <vt:variant>
        <vt:i4>200</vt:i4>
      </vt:variant>
      <vt:variant>
        <vt:i4>0</vt:i4>
      </vt:variant>
      <vt:variant>
        <vt:i4>5</vt:i4>
      </vt:variant>
      <vt:variant>
        <vt:lpwstr/>
      </vt:variant>
      <vt:variant>
        <vt:lpwstr>_Toc362909008</vt:lpwstr>
      </vt:variant>
      <vt:variant>
        <vt:i4>1114161</vt:i4>
      </vt:variant>
      <vt:variant>
        <vt:i4>194</vt:i4>
      </vt:variant>
      <vt:variant>
        <vt:i4>0</vt:i4>
      </vt:variant>
      <vt:variant>
        <vt:i4>5</vt:i4>
      </vt:variant>
      <vt:variant>
        <vt:lpwstr/>
      </vt:variant>
      <vt:variant>
        <vt:lpwstr>_Toc362909007</vt:lpwstr>
      </vt:variant>
      <vt:variant>
        <vt:i4>1114161</vt:i4>
      </vt:variant>
      <vt:variant>
        <vt:i4>188</vt:i4>
      </vt:variant>
      <vt:variant>
        <vt:i4>0</vt:i4>
      </vt:variant>
      <vt:variant>
        <vt:i4>5</vt:i4>
      </vt:variant>
      <vt:variant>
        <vt:lpwstr/>
      </vt:variant>
      <vt:variant>
        <vt:lpwstr>_Toc362909006</vt:lpwstr>
      </vt:variant>
      <vt:variant>
        <vt:i4>1114161</vt:i4>
      </vt:variant>
      <vt:variant>
        <vt:i4>182</vt:i4>
      </vt:variant>
      <vt:variant>
        <vt:i4>0</vt:i4>
      </vt:variant>
      <vt:variant>
        <vt:i4>5</vt:i4>
      </vt:variant>
      <vt:variant>
        <vt:lpwstr/>
      </vt:variant>
      <vt:variant>
        <vt:lpwstr>_Toc362909005</vt:lpwstr>
      </vt:variant>
      <vt:variant>
        <vt:i4>1114161</vt:i4>
      </vt:variant>
      <vt:variant>
        <vt:i4>176</vt:i4>
      </vt:variant>
      <vt:variant>
        <vt:i4>0</vt:i4>
      </vt:variant>
      <vt:variant>
        <vt:i4>5</vt:i4>
      </vt:variant>
      <vt:variant>
        <vt:lpwstr/>
      </vt:variant>
      <vt:variant>
        <vt:lpwstr>_Toc362909004</vt:lpwstr>
      </vt:variant>
      <vt:variant>
        <vt:i4>1114161</vt:i4>
      </vt:variant>
      <vt:variant>
        <vt:i4>170</vt:i4>
      </vt:variant>
      <vt:variant>
        <vt:i4>0</vt:i4>
      </vt:variant>
      <vt:variant>
        <vt:i4>5</vt:i4>
      </vt:variant>
      <vt:variant>
        <vt:lpwstr/>
      </vt:variant>
      <vt:variant>
        <vt:lpwstr>_Toc362909003</vt:lpwstr>
      </vt:variant>
      <vt:variant>
        <vt:i4>1114161</vt:i4>
      </vt:variant>
      <vt:variant>
        <vt:i4>164</vt:i4>
      </vt:variant>
      <vt:variant>
        <vt:i4>0</vt:i4>
      </vt:variant>
      <vt:variant>
        <vt:i4>5</vt:i4>
      </vt:variant>
      <vt:variant>
        <vt:lpwstr/>
      </vt:variant>
      <vt:variant>
        <vt:lpwstr>_Toc362909002</vt:lpwstr>
      </vt:variant>
      <vt:variant>
        <vt:i4>1114161</vt:i4>
      </vt:variant>
      <vt:variant>
        <vt:i4>158</vt:i4>
      </vt:variant>
      <vt:variant>
        <vt:i4>0</vt:i4>
      </vt:variant>
      <vt:variant>
        <vt:i4>5</vt:i4>
      </vt:variant>
      <vt:variant>
        <vt:lpwstr/>
      </vt:variant>
      <vt:variant>
        <vt:lpwstr>_Toc362909001</vt:lpwstr>
      </vt:variant>
      <vt:variant>
        <vt:i4>1114161</vt:i4>
      </vt:variant>
      <vt:variant>
        <vt:i4>152</vt:i4>
      </vt:variant>
      <vt:variant>
        <vt:i4>0</vt:i4>
      </vt:variant>
      <vt:variant>
        <vt:i4>5</vt:i4>
      </vt:variant>
      <vt:variant>
        <vt:lpwstr/>
      </vt:variant>
      <vt:variant>
        <vt:lpwstr>_Toc362909000</vt:lpwstr>
      </vt:variant>
      <vt:variant>
        <vt:i4>1638456</vt:i4>
      </vt:variant>
      <vt:variant>
        <vt:i4>146</vt:i4>
      </vt:variant>
      <vt:variant>
        <vt:i4>0</vt:i4>
      </vt:variant>
      <vt:variant>
        <vt:i4>5</vt:i4>
      </vt:variant>
      <vt:variant>
        <vt:lpwstr/>
      </vt:variant>
      <vt:variant>
        <vt:lpwstr>_Toc362908999</vt:lpwstr>
      </vt:variant>
      <vt:variant>
        <vt:i4>1638456</vt:i4>
      </vt:variant>
      <vt:variant>
        <vt:i4>140</vt:i4>
      </vt:variant>
      <vt:variant>
        <vt:i4>0</vt:i4>
      </vt:variant>
      <vt:variant>
        <vt:i4>5</vt:i4>
      </vt:variant>
      <vt:variant>
        <vt:lpwstr/>
      </vt:variant>
      <vt:variant>
        <vt:lpwstr>_Toc362908998</vt:lpwstr>
      </vt:variant>
      <vt:variant>
        <vt:i4>1638456</vt:i4>
      </vt:variant>
      <vt:variant>
        <vt:i4>134</vt:i4>
      </vt:variant>
      <vt:variant>
        <vt:i4>0</vt:i4>
      </vt:variant>
      <vt:variant>
        <vt:i4>5</vt:i4>
      </vt:variant>
      <vt:variant>
        <vt:lpwstr/>
      </vt:variant>
      <vt:variant>
        <vt:lpwstr>_Toc362908997</vt:lpwstr>
      </vt:variant>
      <vt:variant>
        <vt:i4>1638456</vt:i4>
      </vt:variant>
      <vt:variant>
        <vt:i4>128</vt:i4>
      </vt:variant>
      <vt:variant>
        <vt:i4>0</vt:i4>
      </vt:variant>
      <vt:variant>
        <vt:i4>5</vt:i4>
      </vt:variant>
      <vt:variant>
        <vt:lpwstr/>
      </vt:variant>
      <vt:variant>
        <vt:lpwstr>_Toc362908996</vt:lpwstr>
      </vt:variant>
      <vt:variant>
        <vt:i4>1638456</vt:i4>
      </vt:variant>
      <vt:variant>
        <vt:i4>122</vt:i4>
      </vt:variant>
      <vt:variant>
        <vt:i4>0</vt:i4>
      </vt:variant>
      <vt:variant>
        <vt:i4>5</vt:i4>
      </vt:variant>
      <vt:variant>
        <vt:lpwstr/>
      </vt:variant>
      <vt:variant>
        <vt:lpwstr>_Toc362908995</vt:lpwstr>
      </vt:variant>
      <vt:variant>
        <vt:i4>1638456</vt:i4>
      </vt:variant>
      <vt:variant>
        <vt:i4>116</vt:i4>
      </vt:variant>
      <vt:variant>
        <vt:i4>0</vt:i4>
      </vt:variant>
      <vt:variant>
        <vt:i4>5</vt:i4>
      </vt:variant>
      <vt:variant>
        <vt:lpwstr/>
      </vt:variant>
      <vt:variant>
        <vt:lpwstr>_Toc362908994</vt:lpwstr>
      </vt:variant>
      <vt:variant>
        <vt:i4>1638456</vt:i4>
      </vt:variant>
      <vt:variant>
        <vt:i4>110</vt:i4>
      </vt:variant>
      <vt:variant>
        <vt:i4>0</vt:i4>
      </vt:variant>
      <vt:variant>
        <vt:i4>5</vt:i4>
      </vt:variant>
      <vt:variant>
        <vt:lpwstr/>
      </vt:variant>
      <vt:variant>
        <vt:lpwstr>_Toc362908993</vt:lpwstr>
      </vt:variant>
      <vt:variant>
        <vt:i4>1638456</vt:i4>
      </vt:variant>
      <vt:variant>
        <vt:i4>104</vt:i4>
      </vt:variant>
      <vt:variant>
        <vt:i4>0</vt:i4>
      </vt:variant>
      <vt:variant>
        <vt:i4>5</vt:i4>
      </vt:variant>
      <vt:variant>
        <vt:lpwstr/>
      </vt:variant>
      <vt:variant>
        <vt:lpwstr>_Toc362908992</vt:lpwstr>
      </vt:variant>
      <vt:variant>
        <vt:i4>1638456</vt:i4>
      </vt:variant>
      <vt:variant>
        <vt:i4>98</vt:i4>
      </vt:variant>
      <vt:variant>
        <vt:i4>0</vt:i4>
      </vt:variant>
      <vt:variant>
        <vt:i4>5</vt:i4>
      </vt:variant>
      <vt:variant>
        <vt:lpwstr/>
      </vt:variant>
      <vt:variant>
        <vt:lpwstr>_Toc362908991</vt:lpwstr>
      </vt:variant>
      <vt:variant>
        <vt:i4>1638456</vt:i4>
      </vt:variant>
      <vt:variant>
        <vt:i4>92</vt:i4>
      </vt:variant>
      <vt:variant>
        <vt:i4>0</vt:i4>
      </vt:variant>
      <vt:variant>
        <vt:i4>5</vt:i4>
      </vt:variant>
      <vt:variant>
        <vt:lpwstr/>
      </vt:variant>
      <vt:variant>
        <vt:lpwstr>_Toc362908990</vt:lpwstr>
      </vt:variant>
      <vt:variant>
        <vt:i4>1572920</vt:i4>
      </vt:variant>
      <vt:variant>
        <vt:i4>86</vt:i4>
      </vt:variant>
      <vt:variant>
        <vt:i4>0</vt:i4>
      </vt:variant>
      <vt:variant>
        <vt:i4>5</vt:i4>
      </vt:variant>
      <vt:variant>
        <vt:lpwstr/>
      </vt:variant>
      <vt:variant>
        <vt:lpwstr>_Toc362908989</vt:lpwstr>
      </vt:variant>
      <vt:variant>
        <vt:i4>1572920</vt:i4>
      </vt:variant>
      <vt:variant>
        <vt:i4>80</vt:i4>
      </vt:variant>
      <vt:variant>
        <vt:i4>0</vt:i4>
      </vt:variant>
      <vt:variant>
        <vt:i4>5</vt:i4>
      </vt:variant>
      <vt:variant>
        <vt:lpwstr/>
      </vt:variant>
      <vt:variant>
        <vt:lpwstr>_Toc362908988</vt:lpwstr>
      </vt:variant>
      <vt:variant>
        <vt:i4>1572920</vt:i4>
      </vt:variant>
      <vt:variant>
        <vt:i4>74</vt:i4>
      </vt:variant>
      <vt:variant>
        <vt:i4>0</vt:i4>
      </vt:variant>
      <vt:variant>
        <vt:i4>5</vt:i4>
      </vt:variant>
      <vt:variant>
        <vt:lpwstr/>
      </vt:variant>
      <vt:variant>
        <vt:lpwstr>_Toc362908987</vt:lpwstr>
      </vt:variant>
      <vt:variant>
        <vt:i4>1572920</vt:i4>
      </vt:variant>
      <vt:variant>
        <vt:i4>68</vt:i4>
      </vt:variant>
      <vt:variant>
        <vt:i4>0</vt:i4>
      </vt:variant>
      <vt:variant>
        <vt:i4>5</vt:i4>
      </vt:variant>
      <vt:variant>
        <vt:lpwstr/>
      </vt:variant>
      <vt:variant>
        <vt:lpwstr>_Toc362908986</vt:lpwstr>
      </vt:variant>
      <vt:variant>
        <vt:i4>1572920</vt:i4>
      </vt:variant>
      <vt:variant>
        <vt:i4>62</vt:i4>
      </vt:variant>
      <vt:variant>
        <vt:i4>0</vt:i4>
      </vt:variant>
      <vt:variant>
        <vt:i4>5</vt:i4>
      </vt:variant>
      <vt:variant>
        <vt:lpwstr/>
      </vt:variant>
      <vt:variant>
        <vt:lpwstr>_Toc362908985</vt:lpwstr>
      </vt:variant>
      <vt:variant>
        <vt:i4>1572920</vt:i4>
      </vt:variant>
      <vt:variant>
        <vt:i4>56</vt:i4>
      </vt:variant>
      <vt:variant>
        <vt:i4>0</vt:i4>
      </vt:variant>
      <vt:variant>
        <vt:i4>5</vt:i4>
      </vt:variant>
      <vt:variant>
        <vt:lpwstr/>
      </vt:variant>
      <vt:variant>
        <vt:lpwstr>_Toc362908984</vt:lpwstr>
      </vt:variant>
      <vt:variant>
        <vt:i4>1572920</vt:i4>
      </vt:variant>
      <vt:variant>
        <vt:i4>50</vt:i4>
      </vt:variant>
      <vt:variant>
        <vt:i4>0</vt:i4>
      </vt:variant>
      <vt:variant>
        <vt:i4>5</vt:i4>
      </vt:variant>
      <vt:variant>
        <vt:lpwstr/>
      </vt:variant>
      <vt:variant>
        <vt:lpwstr>_Toc362908983</vt:lpwstr>
      </vt:variant>
      <vt:variant>
        <vt:i4>1572920</vt:i4>
      </vt:variant>
      <vt:variant>
        <vt:i4>44</vt:i4>
      </vt:variant>
      <vt:variant>
        <vt:i4>0</vt:i4>
      </vt:variant>
      <vt:variant>
        <vt:i4>5</vt:i4>
      </vt:variant>
      <vt:variant>
        <vt:lpwstr/>
      </vt:variant>
      <vt:variant>
        <vt:lpwstr>_Toc362908982</vt:lpwstr>
      </vt:variant>
      <vt:variant>
        <vt:i4>1572920</vt:i4>
      </vt:variant>
      <vt:variant>
        <vt:i4>38</vt:i4>
      </vt:variant>
      <vt:variant>
        <vt:i4>0</vt:i4>
      </vt:variant>
      <vt:variant>
        <vt:i4>5</vt:i4>
      </vt:variant>
      <vt:variant>
        <vt:lpwstr/>
      </vt:variant>
      <vt:variant>
        <vt:lpwstr>_Toc362908981</vt:lpwstr>
      </vt:variant>
      <vt:variant>
        <vt:i4>1572920</vt:i4>
      </vt:variant>
      <vt:variant>
        <vt:i4>32</vt:i4>
      </vt:variant>
      <vt:variant>
        <vt:i4>0</vt:i4>
      </vt:variant>
      <vt:variant>
        <vt:i4>5</vt:i4>
      </vt:variant>
      <vt:variant>
        <vt:lpwstr/>
      </vt:variant>
      <vt:variant>
        <vt:lpwstr>_Toc362908980</vt:lpwstr>
      </vt:variant>
      <vt:variant>
        <vt:i4>1507384</vt:i4>
      </vt:variant>
      <vt:variant>
        <vt:i4>26</vt:i4>
      </vt:variant>
      <vt:variant>
        <vt:i4>0</vt:i4>
      </vt:variant>
      <vt:variant>
        <vt:i4>5</vt:i4>
      </vt:variant>
      <vt:variant>
        <vt:lpwstr/>
      </vt:variant>
      <vt:variant>
        <vt:lpwstr>_Toc362908979</vt:lpwstr>
      </vt:variant>
      <vt:variant>
        <vt:i4>1507384</vt:i4>
      </vt:variant>
      <vt:variant>
        <vt:i4>20</vt:i4>
      </vt:variant>
      <vt:variant>
        <vt:i4>0</vt:i4>
      </vt:variant>
      <vt:variant>
        <vt:i4>5</vt:i4>
      </vt:variant>
      <vt:variant>
        <vt:lpwstr/>
      </vt:variant>
      <vt:variant>
        <vt:lpwstr>_Toc362908978</vt:lpwstr>
      </vt:variant>
      <vt:variant>
        <vt:i4>1507384</vt:i4>
      </vt:variant>
      <vt:variant>
        <vt:i4>14</vt:i4>
      </vt:variant>
      <vt:variant>
        <vt:i4>0</vt:i4>
      </vt:variant>
      <vt:variant>
        <vt:i4>5</vt:i4>
      </vt:variant>
      <vt:variant>
        <vt:lpwstr/>
      </vt:variant>
      <vt:variant>
        <vt:lpwstr>_Toc362908977</vt:lpwstr>
      </vt:variant>
      <vt:variant>
        <vt:i4>1507384</vt:i4>
      </vt:variant>
      <vt:variant>
        <vt:i4>8</vt:i4>
      </vt:variant>
      <vt:variant>
        <vt:i4>0</vt:i4>
      </vt:variant>
      <vt:variant>
        <vt:i4>5</vt:i4>
      </vt:variant>
      <vt:variant>
        <vt:lpwstr/>
      </vt:variant>
      <vt:variant>
        <vt:lpwstr>_Toc362908976</vt:lpwstr>
      </vt:variant>
      <vt:variant>
        <vt:i4>1507384</vt:i4>
      </vt:variant>
      <vt:variant>
        <vt:i4>2</vt:i4>
      </vt:variant>
      <vt:variant>
        <vt:i4>0</vt:i4>
      </vt:variant>
      <vt:variant>
        <vt:i4>5</vt:i4>
      </vt:variant>
      <vt:variant>
        <vt:lpwstr/>
      </vt:variant>
      <vt:variant>
        <vt:lpwstr>_Toc362908975</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Материалы по обоснованию Генерального плана. Том 1.</dc:title>
  <dc:creator>anastasiya.dubinina</dc:creator>
  <cp:lastModifiedBy>anastasiya.dubinina</cp:lastModifiedBy>
  <cp:revision>23</cp:revision>
  <cp:lastPrinted>2014-05-06T06:56:00Z</cp:lastPrinted>
  <dcterms:created xsi:type="dcterms:W3CDTF">2014-05-14T01:13:00Z</dcterms:created>
  <dcterms:modified xsi:type="dcterms:W3CDTF">2014-05-23T03:49:00Z</dcterms:modified>
</cp:coreProperties>
</file>